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3CE52" w14:textId="77777777" w:rsidR="0001502D" w:rsidRPr="0001502D" w:rsidRDefault="0001502D" w:rsidP="0001502D">
      <w:r w:rsidRPr="0001502D">
        <w:t xml:space="preserve">Sure thing, Oluwatimilehin! Here’s a draft that tackles the </w:t>
      </w:r>
      <w:r w:rsidRPr="0001502D">
        <w:rPr>
          <w:b/>
          <w:bCs/>
        </w:rPr>
        <w:t>Risk Assessment task</w:t>
      </w:r>
      <w:r w:rsidRPr="0001502D">
        <w:t xml:space="preserve"> using the FAIR model from your Week 1 notes:</w:t>
      </w:r>
    </w:p>
    <w:p w14:paraId="26DEE433" w14:textId="77777777" w:rsidR="0001502D" w:rsidRPr="0001502D" w:rsidRDefault="0001502D" w:rsidP="0001502D">
      <w:r w:rsidRPr="0001502D">
        <w:pict w14:anchorId="14DDA362">
          <v:rect id="_x0000_i1037" style="width:0;height:1.5pt" o:hralign="center" o:hrstd="t" o:hr="t" fillcolor="#a0a0a0" stroked="f"/>
        </w:pict>
      </w:r>
    </w:p>
    <w:p w14:paraId="4FE54C26" w14:textId="77777777" w:rsidR="0001502D" w:rsidRPr="0001502D" w:rsidRDefault="0001502D" w:rsidP="0001502D">
      <w:pPr>
        <w:rPr>
          <w:b/>
          <w:bCs/>
        </w:rPr>
      </w:pPr>
      <w:r w:rsidRPr="0001502D">
        <w:rPr>
          <w:rFonts w:ascii="Segoe UI Emoji" w:hAnsi="Segoe UI Emoji" w:cs="Segoe UI Emoji"/>
          <w:b/>
          <w:bCs/>
        </w:rPr>
        <w:t>🔍</w:t>
      </w:r>
      <w:r w:rsidRPr="0001502D">
        <w:rPr>
          <w:b/>
          <w:bCs/>
        </w:rPr>
        <w:t xml:space="preserve"> Inherent Risk Calculation</w:t>
      </w:r>
    </w:p>
    <w:p w14:paraId="2AA71C8E" w14:textId="77777777" w:rsidR="0001502D" w:rsidRPr="0001502D" w:rsidRDefault="0001502D" w:rsidP="0001502D">
      <w:r w:rsidRPr="0001502D">
        <w:rPr>
          <w:b/>
          <w:bCs/>
        </w:rPr>
        <w:t>Scenario Recap</w:t>
      </w:r>
      <w:r w:rsidRPr="0001502D">
        <w:t>:</w:t>
      </w:r>
    </w:p>
    <w:p w14:paraId="67FF49C0" w14:textId="77777777" w:rsidR="0001502D" w:rsidRPr="0001502D" w:rsidRDefault="0001502D" w:rsidP="0001502D">
      <w:pPr>
        <w:numPr>
          <w:ilvl w:val="0"/>
          <w:numId w:val="1"/>
        </w:numPr>
      </w:pPr>
      <w:r w:rsidRPr="0001502D">
        <w:t xml:space="preserve">A </w:t>
      </w:r>
      <w:r w:rsidRPr="0001502D">
        <w:rPr>
          <w:i/>
          <w:iCs/>
        </w:rPr>
        <w:t>former employee</w:t>
      </w:r>
      <w:r w:rsidRPr="0001502D">
        <w:t xml:space="preserve"> still has access to </w:t>
      </w:r>
      <w:proofErr w:type="spellStart"/>
      <w:r w:rsidRPr="0001502D">
        <w:t>TechStart’s</w:t>
      </w:r>
      <w:proofErr w:type="spellEnd"/>
      <w:r w:rsidRPr="0001502D">
        <w:t xml:space="preserve"> </w:t>
      </w:r>
      <w:r w:rsidRPr="0001502D">
        <w:rPr>
          <w:b/>
          <w:bCs/>
        </w:rPr>
        <w:t>GitHub repository</w:t>
      </w:r>
      <w:r w:rsidRPr="0001502D">
        <w:t>.</w:t>
      </w:r>
    </w:p>
    <w:p w14:paraId="47BD469B" w14:textId="77777777" w:rsidR="0001502D" w:rsidRPr="0001502D" w:rsidRDefault="0001502D" w:rsidP="0001502D">
      <w:pPr>
        <w:numPr>
          <w:ilvl w:val="0"/>
          <w:numId w:val="1"/>
        </w:numPr>
      </w:pPr>
      <w:r w:rsidRPr="0001502D">
        <w:t xml:space="preserve">There’s no </w:t>
      </w:r>
      <w:r w:rsidRPr="0001502D">
        <w:rPr>
          <w:b/>
          <w:bCs/>
        </w:rPr>
        <w:t>SSO (Single Sign-On)</w:t>
      </w:r>
      <w:r w:rsidRPr="0001502D">
        <w:t xml:space="preserve"> enforced.</w:t>
      </w:r>
    </w:p>
    <w:p w14:paraId="434A8BD0" w14:textId="77777777" w:rsidR="0001502D" w:rsidRPr="0001502D" w:rsidRDefault="0001502D" w:rsidP="0001502D">
      <w:pPr>
        <w:numPr>
          <w:ilvl w:val="0"/>
          <w:numId w:val="1"/>
        </w:numPr>
      </w:pPr>
      <w:r w:rsidRPr="0001502D">
        <w:t xml:space="preserve">If </w:t>
      </w:r>
      <w:r w:rsidRPr="0001502D">
        <w:rPr>
          <w:b/>
          <w:bCs/>
        </w:rPr>
        <w:t>source code is stolen</w:t>
      </w:r>
      <w:r w:rsidRPr="0001502D">
        <w:t xml:space="preserve">, the estimated impact is </w:t>
      </w:r>
      <w:r w:rsidRPr="0001502D">
        <w:rPr>
          <w:b/>
          <w:bCs/>
        </w:rPr>
        <w:t>$2,000,000</w:t>
      </w:r>
      <w:r w:rsidRPr="0001502D">
        <w:t>.</w:t>
      </w:r>
    </w:p>
    <w:p w14:paraId="1DE28CCC" w14:textId="77777777" w:rsidR="0001502D" w:rsidRPr="0001502D" w:rsidRDefault="0001502D" w:rsidP="0001502D">
      <w:r w:rsidRPr="0001502D">
        <w:rPr>
          <w:b/>
          <w:bCs/>
        </w:rPr>
        <w:t>Using FAIR model</w:t>
      </w:r>
      <w:r w:rsidRPr="0001502D">
        <w:t>:</w:t>
      </w:r>
    </w:p>
    <w:p w14:paraId="1740269C" w14:textId="77777777" w:rsidR="0001502D" w:rsidRPr="0001502D" w:rsidRDefault="0001502D" w:rsidP="0001502D">
      <w:pPr>
        <w:numPr>
          <w:ilvl w:val="0"/>
          <w:numId w:val="2"/>
        </w:numPr>
      </w:pPr>
      <w:r w:rsidRPr="0001502D">
        <w:rPr>
          <w:b/>
          <w:bCs/>
        </w:rPr>
        <w:t>Inherent Risk</w:t>
      </w:r>
      <w:r w:rsidRPr="0001502D">
        <w:t xml:space="preserve"> = Threat Likelihood × Impact</w:t>
      </w:r>
    </w:p>
    <w:p w14:paraId="1315E081" w14:textId="77777777" w:rsidR="0001502D" w:rsidRPr="0001502D" w:rsidRDefault="0001502D" w:rsidP="0001502D">
      <w:pPr>
        <w:numPr>
          <w:ilvl w:val="0"/>
          <w:numId w:val="2"/>
        </w:numPr>
      </w:pPr>
      <w:r w:rsidRPr="0001502D">
        <w:rPr>
          <w:b/>
          <w:bCs/>
        </w:rPr>
        <w:t>Threat Likelihood</w:t>
      </w:r>
      <w:r w:rsidRPr="0001502D">
        <w:t xml:space="preserve"> = 0.25 </w:t>
      </w:r>
      <w:r w:rsidRPr="0001502D">
        <w:rPr>
          <w:i/>
          <w:iCs/>
        </w:rPr>
        <w:t>(25%)</w:t>
      </w:r>
    </w:p>
    <w:p w14:paraId="49526052" w14:textId="77777777" w:rsidR="0001502D" w:rsidRPr="0001502D" w:rsidRDefault="0001502D" w:rsidP="0001502D">
      <w:pPr>
        <w:numPr>
          <w:ilvl w:val="0"/>
          <w:numId w:val="2"/>
        </w:numPr>
      </w:pPr>
      <w:r w:rsidRPr="0001502D">
        <w:rPr>
          <w:b/>
          <w:bCs/>
        </w:rPr>
        <w:t>Impact</w:t>
      </w:r>
      <w:r w:rsidRPr="0001502D">
        <w:t xml:space="preserve"> = $2,000,000</w:t>
      </w:r>
    </w:p>
    <w:p w14:paraId="7846111D" w14:textId="77777777" w:rsidR="0001502D" w:rsidRPr="0001502D" w:rsidRDefault="0001502D" w:rsidP="0001502D">
      <w:r w:rsidRPr="0001502D">
        <w:rPr>
          <w:b/>
          <w:bCs/>
        </w:rPr>
        <w:t>Calculation</w:t>
      </w:r>
      <w:r w:rsidRPr="0001502D">
        <w:t>:</w:t>
      </w:r>
    </w:p>
    <w:p w14:paraId="330B71E2" w14:textId="77777777" w:rsidR="0001502D" w:rsidRPr="0001502D" w:rsidRDefault="0001502D" w:rsidP="0001502D">
      <w:r w:rsidRPr="0001502D">
        <w:t>Inherent Risk = 0.25 × $2,000,000 = $500,000</w:t>
      </w:r>
    </w:p>
    <w:p w14:paraId="591CB7C1" w14:textId="77777777" w:rsidR="0001502D" w:rsidRPr="0001502D" w:rsidRDefault="0001502D" w:rsidP="0001502D">
      <w:r w:rsidRPr="0001502D">
        <w:rPr>
          <w:b/>
          <w:bCs/>
        </w:rPr>
        <w:t>Interpretation</w:t>
      </w:r>
      <w:r w:rsidRPr="0001502D">
        <w:t xml:space="preserve">: </w:t>
      </w:r>
      <w:proofErr w:type="spellStart"/>
      <w:r w:rsidRPr="0001502D">
        <w:t>TechStart</w:t>
      </w:r>
      <w:proofErr w:type="spellEnd"/>
      <w:r w:rsidRPr="0001502D">
        <w:t xml:space="preserve"> faces a significant inherent risk of </w:t>
      </w:r>
      <w:r w:rsidRPr="0001502D">
        <w:rPr>
          <w:b/>
          <w:bCs/>
        </w:rPr>
        <w:t>$500,000</w:t>
      </w:r>
      <w:r w:rsidRPr="0001502D">
        <w:t xml:space="preserve"> due to inadequate access control and lack of SSO enforcement. The presence of unused credentials creates a vulnerable attack surface—especially when dealing with intellectual property. This justifies urgent risk mitigation steps such as immediate credential revocation and SSO implementation.</w:t>
      </w:r>
    </w:p>
    <w:p w14:paraId="3DC239FC" w14:textId="77777777" w:rsidR="0001502D" w:rsidRPr="0001502D" w:rsidRDefault="0001502D" w:rsidP="0001502D">
      <w:r w:rsidRPr="0001502D">
        <w:pict w14:anchorId="15D1937D">
          <v:rect id="_x0000_i1038" style="width:0;height:1.5pt" o:hralign="center" o:hrstd="t" o:hr="t" fillcolor="#a0a0a0" stroked="f"/>
        </w:pict>
      </w:r>
    </w:p>
    <w:p w14:paraId="5F374E57" w14:textId="77777777" w:rsidR="0001502D" w:rsidRPr="0001502D" w:rsidRDefault="0001502D" w:rsidP="0001502D">
      <w:r w:rsidRPr="0001502D">
        <w:t xml:space="preserve">Would you like me to help you build the </w:t>
      </w:r>
      <w:r w:rsidRPr="0001502D">
        <w:rPr>
          <w:b/>
          <w:bCs/>
        </w:rPr>
        <w:t>optional risk heatmap</w:t>
      </w:r>
      <w:r w:rsidRPr="0001502D">
        <w:t xml:space="preserve"> or shape your response to sound polished for submission?</w:t>
      </w:r>
    </w:p>
    <w:p w14:paraId="07E85D16" w14:textId="77777777" w:rsidR="003529B7" w:rsidRDefault="003529B7"/>
    <w:p w14:paraId="4D40E001" w14:textId="77777777" w:rsidR="0001502D" w:rsidRPr="0001502D" w:rsidRDefault="0001502D" w:rsidP="0001502D">
      <w:r w:rsidRPr="0001502D">
        <w:t xml:space="preserve">Certainly, Oluwatimilehin! Here's a submission-ready version of your </w:t>
      </w:r>
      <w:r w:rsidRPr="0001502D">
        <w:rPr>
          <w:b/>
          <w:bCs/>
        </w:rPr>
        <w:t>Risk Assessment task</w:t>
      </w:r>
      <w:r w:rsidRPr="0001502D">
        <w:t xml:space="preserve">, plus a polished </w:t>
      </w:r>
      <w:r w:rsidRPr="0001502D">
        <w:rPr>
          <w:b/>
          <w:bCs/>
        </w:rPr>
        <w:t>Risk Heatmap</w:t>
      </w:r>
      <w:r w:rsidRPr="0001502D">
        <w:t xml:space="preserve"> to score you those bonus marks:</w:t>
      </w:r>
    </w:p>
    <w:p w14:paraId="4CDE64FF" w14:textId="77777777" w:rsidR="0001502D" w:rsidRPr="0001502D" w:rsidRDefault="0001502D" w:rsidP="0001502D">
      <w:r w:rsidRPr="0001502D">
        <w:pict w14:anchorId="7E22AEA3">
          <v:rect id="_x0000_i1059" style="width:0;height:1.5pt" o:hralign="center" o:hrstd="t" o:hr="t" fillcolor="#a0a0a0" stroked="f"/>
        </w:pict>
      </w:r>
    </w:p>
    <w:p w14:paraId="0AD5744A" w14:textId="77777777" w:rsidR="0001502D" w:rsidRPr="0001502D" w:rsidRDefault="0001502D" w:rsidP="0001502D">
      <w:pPr>
        <w:rPr>
          <w:b/>
          <w:bCs/>
        </w:rPr>
      </w:pPr>
      <w:r w:rsidRPr="0001502D">
        <w:rPr>
          <w:rFonts w:ascii="Segoe UI Symbol" w:hAnsi="Segoe UI Symbol" w:cs="Segoe UI Symbol"/>
          <w:b/>
          <w:bCs/>
        </w:rPr>
        <w:t>🛡</w:t>
      </w:r>
      <w:r w:rsidRPr="0001502D">
        <w:rPr>
          <w:b/>
          <w:bCs/>
        </w:rPr>
        <w:t>️ Risk Assessment – FAIR Model Application</w:t>
      </w:r>
    </w:p>
    <w:p w14:paraId="39DAF2B5" w14:textId="77777777" w:rsidR="0001502D" w:rsidRPr="0001502D" w:rsidRDefault="0001502D" w:rsidP="0001502D">
      <w:r w:rsidRPr="0001502D">
        <w:rPr>
          <w:b/>
          <w:bCs/>
        </w:rPr>
        <w:t>Scenario Summary</w:t>
      </w:r>
      <w:r w:rsidRPr="0001502D">
        <w:t xml:space="preserve"> </w:t>
      </w:r>
      <w:r w:rsidRPr="0001502D">
        <w:br/>
      </w:r>
      <w:proofErr w:type="spellStart"/>
      <w:r w:rsidRPr="0001502D">
        <w:t>TechStart</w:t>
      </w:r>
      <w:proofErr w:type="spellEnd"/>
      <w:r w:rsidRPr="0001502D">
        <w:t xml:space="preserve"> Innovations faces a vulnerability whereby a former employee retains active access to the company's </w:t>
      </w:r>
      <w:r w:rsidRPr="0001502D">
        <w:rPr>
          <w:b/>
          <w:bCs/>
        </w:rPr>
        <w:t>GitHub repository</w:t>
      </w:r>
      <w:r w:rsidRPr="0001502D">
        <w:t xml:space="preserve">, with </w:t>
      </w:r>
      <w:r w:rsidRPr="0001502D">
        <w:rPr>
          <w:b/>
          <w:bCs/>
        </w:rPr>
        <w:t>no Single Sign-On (SSO)</w:t>
      </w:r>
      <w:r w:rsidRPr="0001502D">
        <w:t xml:space="preserve"> in place. This creates a </w:t>
      </w:r>
      <w:r w:rsidRPr="0001502D">
        <w:lastRenderedPageBreak/>
        <w:t xml:space="preserve">risk of </w:t>
      </w:r>
      <w:r w:rsidRPr="0001502D">
        <w:rPr>
          <w:b/>
          <w:bCs/>
        </w:rPr>
        <w:t>unauthorized access</w:t>
      </w:r>
      <w:r w:rsidRPr="0001502D">
        <w:t xml:space="preserve"> to proprietary source code—an asset critical to business continuity, investor confidence, and intellectual property protection.</w:t>
      </w:r>
    </w:p>
    <w:p w14:paraId="1F9DC998" w14:textId="77777777" w:rsidR="0001502D" w:rsidRPr="0001502D" w:rsidRDefault="0001502D" w:rsidP="0001502D">
      <w:r w:rsidRPr="0001502D">
        <w:rPr>
          <w:b/>
          <w:bCs/>
        </w:rPr>
        <w:t>Risk Calculation (FAIR Model)</w:t>
      </w:r>
      <w:r w:rsidRPr="0001502D">
        <w:t xml:space="preserve"> </w:t>
      </w:r>
      <w:r w:rsidRPr="0001502D">
        <w:br/>
        <w:t xml:space="preserve">We apply the FAIR methodology to determine the </w:t>
      </w:r>
      <w:r w:rsidRPr="0001502D">
        <w:rPr>
          <w:b/>
          <w:bCs/>
        </w:rPr>
        <w:t>Inherent Risk</w:t>
      </w:r>
      <w:r w:rsidRPr="0001502D">
        <w:t xml:space="preserve"> level.</w:t>
      </w:r>
    </w:p>
    <w:p w14:paraId="034B9CC5" w14:textId="77777777" w:rsidR="0001502D" w:rsidRPr="0001502D" w:rsidRDefault="0001502D" w:rsidP="0001502D">
      <w:pPr>
        <w:numPr>
          <w:ilvl w:val="0"/>
          <w:numId w:val="3"/>
        </w:numPr>
      </w:pPr>
      <w:r w:rsidRPr="0001502D">
        <w:rPr>
          <w:b/>
          <w:bCs/>
        </w:rPr>
        <w:t>Threat Likelihood</w:t>
      </w:r>
      <w:r w:rsidRPr="0001502D">
        <w:t xml:space="preserve"> = 0.25 (25%)</w:t>
      </w:r>
    </w:p>
    <w:p w14:paraId="06C9EF29" w14:textId="77777777" w:rsidR="0001502D" w:rsidRPr="0001502D" w:rsidRDefault="0001502D" w:rsidP="0001502D">
      <w:pPr>
        <w:numPr>
          <w:ilvl w:val="0"/>
          <w:numId w:val="3"/>
        </w:numPr>
      </w:pPr>
      <w:r w:rsidRPr="0001502D">
        <w:rPr>
          <w:b/>
          <w:bCs/>
        </w:rPr>
        <w:t>Impact if materialized</w:t>
      </w:r>
      <w:r w:rsidRPr="0001502D">
        <w:t xml:space="preserve"> = $2,000,000</w:t>
      </w:r>
    </w:p>
    <w:p w14:paraId="0BE8B737" w14:textId="77777777" w:rsidR="0001502D" w:rsidRPr="0001502D" w:rsidRDefault="0001502D" w:rsidP="0001502D">
      <w:r w:rsidRPr="0001502D">
        <w:t xml:space="preserve">Inherent Risk = Threat Likelihood × Impact  </w:t>
      </w:r>
    </w:p>
    <w:p w14:paraId="79C96FBE" w14:textId="77777777" w:rsidR="0001502D" w:rsidRPr="0001502D" w:rsidRDefault="0001502D" w:rsidP="0001502D">
      <w:r w:rsidRPr="0001502D">
        <w:t xml:space="preserve">               = 0.25 × $2,000,000  </w:t>
      </w:r>
    </w:p>
    <w:p w14:paraId="3FD0B480" w14:textId="77777777" w:rsidR="0001502D" w:rsidRPr="0001502D" w:rsidRDefault="0001502D" w:rsidP="0001502D">
      <w:r w:rsidRPr="0001502D">
        <w:t xml:space="preserve">               = $500,000</w:t>
      </w:r>
    </w:p>
    <w:p w14:paraId="44A97BC6" w14:textId="77777777" w:rsidR="0001502D" w:rsidRPr="0001502D" w:rsidRDefault="0001502D" w:rsidP="0001502D">
      <w:r w:rsidRPr="0001502D">
        <w:rPr>
          <w:b/>
          <w:bCs/>
        </w:rPr>
        <w:t>Risk Implication</w:t>
      </w:r>
      <w:r w:rsidRPr="0001502D">
        <w:t xml:space="preserve"> </w:t>
      </w:r>
      <w:r w:rsidRPr="0001502D">
        <w:br/>
        <w:t xml:space="preserve">An inherent risk of </w:t>
      </w:r>
      <w:r w:rsidRPr="0001502D">
        <w:rPr>
          <w:b/>
          <w:bCs/>
        </w:rPr>
        <w:t>$500,000</w:t>
      </w:r>
      <w:r w:rsidRPr="0001502D">
        <w:t xml:space="preserve"> is substantial for a startup at </w:t>
      </w:r>
      <w:proofErr w:type="spellStart"/>
      <w:r w:rsidRPr="0001502D">
        <w:t>TechStart’s</w:t>
      </w:r>
      <w:proofErr w:type="spellEnd"/>
      <w:r w:rsidRPr="0001502D">
        <w:t xml:space="preserve"> growth stage. This underscores the urgency of implementing access control measures like revoking dormant credentials, enforcing </w:t>
      </w:r>
      <w:r w:rsidRPr="0001502D">
        <w:rPr>
          <w:b/>
          <w:bCs/>
        </w:rPr>
        <w:t>SSO</w:t>
      </w:r>
      <w:r w:rsidRPr="0001502D">
        <w:t>, and adopting automated identity governance tools. These actions would significantly reduce the likelihood of data compromise and align with ISO 27001 and SOC 2 best practices.</w:t>
      </w:r>
    </w:p>
    <w:p w14:paraId="34FE3CA3" w14:textId="77777777" w:rsidR="0001502D" w:rsidRPr="0001502D" w:rsidRDefault="0001502D" w:rsidP="0001502D">
      <w:r w:rsidRPr="0001502D">
        <w:pict w14:anchorId="13929FD3">
          <v:rect id="_x0000_i1060" style="width:0;height:1.5pt" o:hralign="center" o:hrstd="t" o:hr="t" fillcolor="#a0a0a0" stroked="f"/>
        </w:pict>
      </w:r>
    </w:p>
    <w:p w14:paraId="18690DA9" w14:textId="77777777" w:rsidR="0001502D" w:rsidRPr="0001502D" w:rsidRDefault="0001502D" w:rsidP="0001502D">
      <w:pPr>
        <w:rPr>
          <w:b/>
          <w:bCs/>
        </w:rPr>
      </w:pPr>
      <w:r w:rsidRPr="0001502D">
        <w:rPr>
          <w:rFonts w:ascii="Segoe UI Emoji" w:hAnsi="Segoe UI Emoji" w:cs="Segoe UI Emoji"/>
          <w:b/>
          <w:bCs/>
        </w:rPr>
        <w:t>📊</w:t>
      </w:r>
      <w:r w:rsidRPr="0001502D">
        <w:rPr>
          <w:b/>
          <w:bCs/>
        </w:rPr>
        <w:t xml:space="preserve"> Bonus Task – Risk Heatmap</w:t>
      </w:r>
    </w:p>
    <w:p w14:paraId="113DDB13" w14:textId="77777777" w:rsidR="0001502D" w:rsidRPr="0001502D" w:rsidRDefault="0001502D" w:rsidP="0001502D">
      <w:r w:rsidRPr="0001502D">
        <w:t xml:space="preserve">Here’s a visual heatmap representing </w:t>
      </w:r>
      <w:r w:rsidRPr="0001502D">
        <w:rPr>
          <w:b/>
          <w:bCs/>
        </w:rPr>
        <w:t>five key risks</w:t>
      </w:r>
      <w:r w:rsidRPr="0001502D">
        <w:t xml:space="preserve"> </w:t>
      </w:r>
      <w:proofErr w:type="spellStart"/>
      <w:r w:rsidRPr="0001502D">
        <w:t>TechStart</w:t>
      </w:r>
      <w:proofErr w:type="spellEnd"/>
      <w:r w:rsidRPr="0001502D">
        <w:t xml:space="preserve"> may encounter. Each is plotted based on its </w:t>
      </w:r>
      <w:r w:rsidRPr="0001502D">
        <w:rPr>
          <w:b/>
          <w:bCs/>
        </w:rPr>
        <w:t>Likelihood</w:t>
      </w:r>
      <w:r w:rsidRPr="0001502D">
        <w:t xml:space="preserve"> and </w:t>
      </w:r>
      <w:r w:rsidRPr="0001502D">
        <w:rPr>
          <w:b/>
          <w:bCs/>
        </w:rPr>
        <w:t>Impact</w:t>
      </w:r>
      <w:r w:rsidRPr="0001502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1388"/>
        <w:gridCol w:w="1695"/>
        <w:gridCol w:w="1534"/>
      </w:tblGrid>
      <w:tr w:rsidR="0001502D" w:rsidRPr="0001502D" w14:paraId="5E01397E" w14:textId="77777777" w:rsidTr="0001502D">
        <w:trPr>
          <w:tblHeader/>
          <w:tblCellSpacing w:w="15" w:type="dxa"/>
        </w:trPr>
        <w:tc>
          <w:tcPr>
            <w:tcW w:w="0" w:type="auto"/>
            <w:vAlign w:val="center"/>
            <w:hideMark/>
          </w:tcPr>
          <w:p w14:paraId="0D0A10BE" w14:textId="77777777" w:rsidR="0001502D" w:rsidRPr="0001502D" w:rsidRDefault="0001502D" w:rsidP="0001502D">
            <w:pPr>
              <w:rPr>
                <w:b/>
                <w:bCs/>
              </w:rPr>
            </w:pPr>
            <w:r w:rsidRPr="0001502D">
              <w:rPr>
                <w:b/>
                <w:bCs/>
              </w:rPr>
              <w:t>Risk Type</w:t>
            </w:r>
          </w:p>
        </w:tc>
        <w:tc>
          <w:tcPr>
            <w:tcW w:w="0" w:type="auto"/>
            <w:vAlign w:val="center"/>
            <w:hideMark/>
          </w:tcPr>
          <w:p w14:paraId="5630FC46" w14:textId="77777777" w:rsidR="0001502D" w:rsidRPr="0001502D" w:rsidRDefault="0001502D" w:rsidP="0001502D">
            <w:pPr>
              <w:rPr>
                <w:b/>
                <w:bCs/>
              </w:rPr>
            </w:pPr>
            <w:r w:rsidRPr="0001502D">
              <w:rPr>
                <w:b/>
                <w:bCs/>
              </w:rPr>
              <w:t>Likelihood</w:t>
            </w:r>
          </w:p>
        </w:tc>
        <w:tc>
          <w:tcPr>
            <w:tcW w:w="0" w:type="auto"/>
            <w:vAlign w:val="center"/>
            <w:hideMark/>
          </w:tcPr>
          <w:p w14:paraId="304AEC90" w14:textId="77777777" w:rsidR="0001502D" w:rsidRPr="0001502D" w:rsidRDefault="0001502D" w:rsidP="0001502D">
            <w:pPr>
              <w:rPr>
                <w:b/>
                <w:bCs/>
              </w:rPr>
            </w:pPr>
            <w:r w:rsidRPr="0001502D">
              <w:rPr>
                <w:b/>
                <w:bCs/>
              </w:rPr>
              <w:t>Impact</w:t>
            </w:r>
          </w:p>
        </w:tc>
        <w:tc>
          <w:tcPr>
            <w:tcW w:w="0" w:type="auto"/>
            <w:vAlign w:val="center"/>
            <w:hideMark/>
          </w:tcPr>
          <w:p w14:paraId="45620FB4" w14:textId="77777777" w:rsidR="0001502D" w:rsidRPr="0001502D" w:rsidRDefault="0001502D" w:rsidP="0001502D">
            <w:pPr>
              <w:rPr>
                <w:b/>
                <w:bCs/>
              </w:rPr>
            </w:pPr>
            <w:r w:rsidRPr="0001502D">
              <w:rPr>
                <w:b/>
                <w:bCs/>
              </w:rPr>
              <w:t>Heatmap Zone</w:t>
            </w:r>
          </w:p>
        </w:tc>
      </w:tr>
      <w:tr w:rsidR="0001502D" w:rsidRPr="0001502D" w14:paraId="6595496B" w14:textId="77777777" w:rsidTr="0001502D">
        <w:trPr>
          <w:tblCellSpacing w:w="15" w:type="dxa"/>
        </w:trPr>
        <w:tc>
          <w:tcPr>
            <w:tcW w:w="0" w:type="auto"/>
            <w:vAlign w:val="center"/>
            <w:hideMark/>
          </w:tcPr>
          <w:p w14:paraId="70076D17" w14:textId="77777777" w:rsidR="0001502D" w:rsidRPr="0001502D" w:rsidRDefault="0001502D" w:rsidP="0001502D">
            <w:r w:rsidRPr="0001502D">
              <w:t>Insider GitHub Access</w:t>
            </w:r>
          </w:p>
        </w:tc>
        <w:tc>
          <w:tcPr>
            <w:tcW w:w="0" w:type="auto"/>
            <w:vAlign w:val="center"/>
            <w:hideMark/>
          </w:tcPr>
          <w:p w14:paraId="67F0EEC9" w14:textId="77777777" w:rsidR="0001502D" w:rsidRPr="0001502D" w:rsidRDefault="0001502D" w:rsidP="0001502D">
            <w:r w:rsidRPr="0001502D">
              <w:t>High (0.9)</w:t>
            </w:r>
          </w:p>
        </w:tc>
        <w:tc>
          <w:tcPr>
            <w:tcW w:w="0" w:type="auto"/>
            <w:vAlign w:val="center"/>
            <w:hideMark/>
          </w:tcPr>
          <w:p w14:paraId="2105705C" w14:textId="77777777" w:rsidR="0001502D" w:rsidRPr="0001502D" w:rsidRDefault="0001502D" w:rsidP="0001502D">
            <w:r w:rsidRPr="0001502D">
              <w:t>Critical ($2M)</w:t>
            </w:r>
          </w:p>
        </w:tc>
        <w:tc>
          <w:tcPr>
            <w:tcW w:w="0" w:type="auto"/>
            <w:vAlign w:val="center"/>
            <w:hideMark/>
          </w:tcPr>
          <w:p w14:paraId="68B43D01" w14:textId="77777777" w:rsidR="0001502D" w:rsidRPr="0001502D" w:rsidRDefault="0001502D" w:rsidP="0001502D">
            <w:r w:rsidRPr="0001502D">
              <w:rPr>
                <w:rFonts w:ascii="Segoe UI Emoji" w:hAnsi="Segoe UI Emoji" w:cs="Segoe UI Emoji"/>
              </w:rPr>
              <w:t>🔴</w:t>
            </w:r>
            <w:r w:rsidRPr="0001502D">
              <w:t xml:space="preserve"> Extreme</w:t>
            </w:r>
          </w:p>
        </w:tc>
      </w:tr>
      <w:tr w:rsidR="0001502D" w:rsidRPr="0001502D" w14:paraId="43D1ABEA" w14:textId="77777777" w:rsidTr="0001502D">
        <w:trPr>
          <w:tblCellSpacing w:w="15" w:type="dxa"/>
        </w:trPr>
        <w:tc>
          <w:tcPr>
            <w:tcW w:w="0" w:type="auto"/>
            <w:vAlign w:val="center"/>
            <w:hideMark/>
          </w:tcPr>
          <w:p w14:paraId="2B2E89F4" w14:textId="77777777" w:rsidR="0001502D" w:rsidRPr="0001502D" w:rsidRDefault="0001502D" w:rsidP="0001502D">
            <w:r w:rsidRPr="0001502D">
              <w:t>Phishing Attacks</w:t>
            </w:r>
          </w:p>
        </w:tc>
        <w:tc>
          <w:tcPr>
            <w:tcW w:w="0" w:type="auto"/>
            <w:vAlign w:val="center"/>
            <w:hideMark/>
          </w:tcPr>
          <w:p w14:paraId="336F27B0" w14:textId="77777777" w:rsidR="0001502D" w:rsidRPr="0001502D" w:rsidRDefault="0001502D" w:rsidP="0001502D">
            <w:r w:rsidRPr="0001502D">
              <w:t>Medium (0.6)</w:t>
            </w:r>
          </w:p>
        </w:tc>
        <w:tc>
          <w:tcPr>
            <w:tcW w:w="0" w:type="auto"/>
            <w:vAlign w:val="center"/>
            <w:hideMark/>
          </w:tcPr>
          <w:p w14:paraId="4A5260CE" w14:textId="77777777" w:rsidR="0001502D" w:rsidRPr="0001502D" w:rsidRDefault="0001502D" w:rsidP="0001502D">
            <w:r w:rsidRPr="0001502D">
              <w:t>High ($500K)</w:t>
            </w:r>
          </w:p>
        </w:tc>
        <w:tc>
          <w:tcPr>
            <w:tcW w:w="0" w:type="auto"/>
            <w:vAlign w:val="center"/>
            <w:hideMark/>
          </w:tcPr>
          <w:p w14:paraId="55589ED1" w14:textId="77777777" w:rsidR="0001502D" w:rsidRPr="0001502D" w:rsidRDefault="0001502D" w:rsidP="0001502D">
            <w:r w:rsidRPr="0001502D">
              <w:rPr>
                <w:rFonts w:ascii="Segoe UI Emoji" w:hAnsi="Segoe UI Emoji" w:cs="Segoe UI Emoji"/>
              </w:rPr>
              <w:t>🔶</w:t>
            </w:r>
            <w:r w:rsidRPr="0001502D">
              <w:t xml:space="preserve"> High</w:t>
            </w:r>
          </w:p>
        </w:tc>
      </w:tr>
      <w:tr w:rsidR="0001502D" w:rsidRPr="0001502D" w14:paraId="180D0DCF" w14:textId="77777777" w:rsidTr="0001502D">
        <w:trPr>
          <w:tblCellSpacing w:w="15" w:type="dxa"/>
        </w:trPr>
        <w:tc>
          <w:tcPr>
            <w:tcW w:w="0" w:type="auto"/>
            <w:vAlign w:val="center"/>
            <w:hideMark/>
          </w:tcPr>
          <w:p w14:paraId="5DBD10BD" w14:textId="77777777" w:rsidR="0001502D" w:rsidRPr="0001502D" w:rsidRDefault="0001502D" w:rsidP="0001502D">
            <w:r w:rsidRPr="0001502D">
              <w:t>Data Breach (EU Data)</w:t>
            </w:r>
          </w:p>
        </w:tc>
        <w:tc>
          <w:tcPr>
            <w:tcW w:w="0" w:type="auto"/>
            <w:vAlign w:val="center"/>
            <w:hideMark/>
          </w:tcPr>
          <w:p w14:paraId="39380F9B" w14:textId="77777777" w:rsidR="0001502D" w:rsidRPr="0001502D" w:rsidRDefault="0001502D" w:rsidP="0001502D">
            <w:r w:rsidRPr="0001502D">
              <w:t>Medium (0.5)</w:t>
            </w:r>
          </w:p>
        </w:tc>
        <w:tc>
          <w:tcPr>
            <w:tcW w:w="0" w:type="auto"/>
            <w:vAlign w:val="center"/>
            <w:hideMark/>
          </w:tcPr>
          <w:p w14:paraId="36BB8B32" w14:textId="77777777" w:rsidR="0001502D" w:rsidRPr="0001502D" w:rsidRDefault="0001502D" w:rsidP="0001502D">
            <w:r w:rsidRPr="0001502D">
              <w:t>High ($1M+)</w:t>
            </w:r>
          </w:p>
        </w:tc>
        <w:tc>
          <w:tcPr>
            <w:tcW w:w="0" w:type="auto"/>
            <w:vAlign w:val="center"/>
            <w:hideMark/>
          </w:tcPr>
          <w:p w14:paraId="53D7C77E" w14:textId="77777777" w:rsidR="0001502D" w:rsidRPr="0001502D" w:rsidRDefault="0001502D" w:rsidP="0001502D">
            <w:r w:rsidRPr="0001502D">
              <w:rPr>
                <w:rFonts w:ascii="Segoe UI Emoji" w:hAnsi="Segoe UI Emoji" w:cs="Segoe UI Emoji"/>
              </w:rPr>
              <w:t>🔶</w:t>
            </w:r>
            <w:r w:rsidRPr="0001502D">
              <w:t xml:space="preserve"> High</w:t>
            </w:r>
          </w:p>
        </w:tc>
      </w:tr>
      <w:tr w:rsidR="0001502D" w:rsidRPr="0001502D" w14:paraId="3455775F" w14:textId="77777777" w:rsidTr="0001502D">
        <w:trPr>
          <w:tblCellSpacing w:w="15" w:type="dxa"/>
        </w:trPr>
        <w:tc>
          <w:tcPr>
            <w:tcW w:w="0" w:type="auto"/>
            <w:vAlign w:val="center"/>
            <w:hideMark/>
          </w:tcPr>
          <w:p w14:paraId="47D77A4B" w14:textId="77777777" w:rsidR="0001502D" w:rsidRPr="0001502D" w:rsidRDefault="0001502D" w:rsidP="0001502D">
            <w:r w:rsidRPr="0001502D">
              <w:t>Unpatched Servers</w:t>
            </w:r>
          </w:p>
        </w:tc>
        <w:tc>
          <w:tcPr>
            <w:tcW w:w="0" w:type="auto"/>
            <w:vAlign w:val="center"/>
            <w:hideMark/>
          </w:tcPr>
          <w:p w14:paraId="307B5CA6" w14:textId="77777777" w:rsidR="0001502D" w:rsidRPr="0001502D" w:rsidRDefault="0001502D" w:rsidP="0001502D">
            <w:r w:rsidRPr="0001502D">
              <w:t>Medium (0.4)</w:t>
            </w:r>
          </w:p>
        </w:tc>
        <w:tc>
          <w:tcPr>
            <w:tcW w:w="0" w:type="auto"/>
            <w:vAlign w:val="center"/>
            <w:hideMark/>
          </w:tcPr>
          <w:p w14:paraId="079E1823" w14:textId="77777777" w:rsidR="0001502D" w:rsidRPr="0001502D" w:rsidRDefault="0001502D" w:rsidP="0001502D">
            <w:r w:rsidRPr="0001502D">
              <w:t>Medium ($250K)</w:t>
            </w:r>
          </w:p>
        </w:tc>
        <w:tc>
          <w:tcPr>
            <w:tcW w:w="0" w:type="auto"/>
            <w:vAlign w:val="center"/>
            <w:hideMark/>
          </w:tcPr>
          <w:p w14:paraId="5710A34C" w14:textId="77777777" w:rsidR="0001502D" w:rsidRPr="0001502D" w:rsidRDefault="0001502D" w:rsidP="0001502D">
            <w:r w:rsidRPr="0001502D">
              <w:rPr>
                <w:rFonts w:ascii="Segoe UI Emoji" w:hAnsi="Segoe UI Emoji" w:cs="Segoe UI Emoji"/>
              </w:rPr>
              <w:t>🟡</w:t>
            </w:r>
            <w:r w:rsidRPr="0001502D">
              <w:t xml:space="preserve"> Moderate</w:t>
            </w:r>
          </w:p>
        </w:tc>
      </w:tr>
      <w:tr w:rsidR="0001502D" w:rsidRPr="0001502D" w14:paraId="72BE48C3" w14:textId="77777777" w:rsidTr="0001502D">
        <w:trPr>
          <w:tblCellSpacing w:w="15" w:type="dxa"/>
        </w:trPr>
        <w:tc>
          <w:tcPr>
            <w:tcW w:w="0" w:type="auto"/>
            <w:vAlign w:val="center"/>
            <w:hideMark/>
          </w:tcPr>
          <w:p w14:paraId="4DD14C68" w14:textId="77777777" w:rsidR="0001502D" w:rsidRPr="0001502D" w:rsidRDefault="0001502D" w:rsidP="0001502D">
            <w:r w:rsidRPr="0001502D">
              <w:t>Shared Admin Passwords</w:t>
            </w:r>
          </w:p>
        </w:tc>
        <w:tc>
          <w:tcPr>
            <w:tcW w:w="0" w:type="auto"/>
            <w:vAlign w:val="center"/>
            <w:hideMark/>
          </w:tcPr>
          <w:p w14:paraId="716D03E6" w14:textId="77777777" w:rsidR="0001502D" w:rsidRPr="0001502D" w:rsidRDefault="0001502D" w:rsidP="0001502D">
            <w:r w:rsidRPr="0001502D">
              <w:t>High (0.7)</w:t>
            </w:r>
          </w:p>
        </w:tc>
        <w:tc>
          <w:tcPr>
            <w:tcW w:w="0" w:type="auto"/>
            <w:vAlign w:val="center"/>
            <w:hideMark/>
          </w:tcPr>
          <w:p w14:paraId="7E3B91C0" w14:textId="77777777" w:rsidR="0001502D" w:rsidRPr="0001502D" w:rsidRDefault="0001502D" w:rsidP="0001502D">
            <w:r w:rsidRPr="0001502D">
              <w:t>Medium ($300K)</w:t>
            </w:r>
          </w:p>
        </w:tc>
        <w:tc>
          <w:tcPr>
            <w:tcW w:w="0" w:type="auto"/>
            <w:vAlign w:val="center"/>
            <w:hideMark/>
          </w:tcPr>
          <w:p w14:paraId="4E53750D" w14:textId="77777777" w:rsidR="0001502D" w:rsidRPr="0001502D" w:rsidRDefault="0001502D" w:rsidP="0001502D">
            <w:r w:rsidRPr="0001502D">
              <w:rPr>
                <w:rFonts w:ascii="Segoe UI Emoji" w:hAnsi="Segoe UI Emoji" w:cs="Segoe UI Emoji"/>
              </w:rPr>
              <w:t>🔶</w:t>
            </w:r>
            <w:r w:rsidRPr="0001502D">
              <w:t xml:space="preserve"> High</w:t>
            </w:r>
          </w:p>
        </w:tc>
      </w:tr>
    </w:tbl>
    <w:p w14:paraId="08FA6744" w14:textId="77777777" w:rsidR="0001502D" w:rsidRPr="0001502D" w:rsidRDefault="0001502D" w:rsidP="0001502D">
      <w:r w:rsidRPr="0001502D">
        <w:rPr>
          <w:rFonts w:ascii="Segoe UI Emoji" w:hAnsi="Segoe UI Emoji" w:cs="Segoe UI Emoji"/>
        </w:rPr>
        <w:t>🔴</w:t>
      </w:r>
      <w:r w:rsidRPr="0001502D">
        <w:t xml:space="preserve"> </w:t>
      </w:r>
      <w:r w:rsidRPr="0001502D">
        <w:rPr>
          <w:b/>
          <w:bCs/>
        </w:rPr>
        <w:t>Extreme Zone</w:t>
      </w:r>
      <w:r w:rsidRPr="0001502D">
        <w:t xml:space="preserve"> → Needs immediate action</w:t>
      </w:r>
      <w:r w:rsidRPr="0001502D">
        <w:br/>
      </w:r>
      <w:r w:rsidRPr="0001502D">
        <w:rPr>
          <w:rFonts w:ascii="Segoe UI Emoji" w:hAnsi="Segoe UI Emoji" w:cs="Segoe UI Emoji"/>
        </w:rPr>
        <w:t>🔶</w:t>
      </w:r>
      <w:r w:rsidRPr="0001502D">
        <w:t xml:space="preserve"> </w:t>
      </w:r>
      <w:r w:rsidRPr="0001502D">
        <w:rPr>
          <w:b/>
          <w:bCs/>
        </w:rPr>
        <w:t>High Zone</w:t>
      </w:r>
      <w:r w:rsidRPr="0001502D">
        <w:t xml:space="preserve"> → Prioritize within next sprint</w:t>
      </w:r>
      <w:r w:rsidRPr="0001502D">
        <w:br/>
      </w:r>
      <w:r w:rsidRPr="0001502D">
        <w:rPr>
          <w:rFonts w:ascii="Segoe UI Emoji" w:hAnsi="Segoe UI Emoji" w:cs="Segoe UI Emoji"/>
        </w:rPr>
        <w:t>🟡</w:t>
      </w:r>
      <w:r w:rsidRPr="0001502D">
        <w:t xml:space="preserve"> </w:t>
      </w:r>
      <w:r w:rsidRPr="0001502D">
        <w:rPr>
          <w:b/>
          <w:bCs/>
        </w:rPr>
        <w:t>Moderate Zone</w:t>
      </w:r>
      <w:r w:rsidRPr="0001502D">
        <w:t xml:space="preserve"> → Monitor and address proactively</w:t>
      </w:r>
    </w:p>
    <w:p w14:paraId="09584A16" w14:textId="77777777" w:rsidR="0001502D" w:rsidRPr="0001502D" w:rsidRDefault="0001502D" w:rsidP="0001502D">
      <w:r w:rsidRPr="0001502D">
        <w:pict w14:anchorId="7B0A17D2">
          <v:rect id="_x0000_i1061" style="width:0;height:1.5pt" o:hralign="center" o:hrstd="t" o:hr="t" fillcolor="#a0a0a0" stroked="f"/>
        </w:pict>
      </w:r>
    </w:p>
    <w:p w14:paraId="1B1EF22E" w14:textId="77777777" w:rsidR="0001502D" w:rsidRPr="0001502D" w:rsidRDefault="0001502D" w:rsidP="0001502D">
      <w:r w:rsidRPr="0001502D">
        <w:lastRenderedPageBreak/>
        <w:t xml:space="preserve">I can also help you </w:t>
      </w:r>
      <w:r w:rsidRPr="0001502D">
        <w:rPr>
          <w:b/>
          <w:bCs/>
        </w:rPr>
        <w:t>visualize this heatmap in Excel</w:t>
      </w:r>
      <w:r w:rsidRPr="0001502D">
        <w:t xml:space="preserve"> or generate a professional-looking slide if you'd like to include it in your presentation. Want me to help with the next task too—maybe ISO control mapping or stakeholder alignment?</w:t>
      </w:r>
    </w:p>
    <w:p w14:paraId="7E94AB55" w14:textId="77777777" w:rsidR="0001502D" w:rsidRDefault="0001502D"/>
    <w:p w14:paraId="2F7EC69D" w14:textId="77777777" w:rsidR="0001502D" w:rsidRPr="0001502D" w:rsidRDefault="0001502D" w:rsidP="0001502D">
      <w:r w:rsidRPr="0001502D">
        <w:t xml:space="preserve">Absolutely, Oluwatimilehin! Here's how you can quickly build a polished </w:t>
      </w:r>
      <w:r w:rsidRPr="0001502D">
        <w:rPr>
          <w:b/>
          <w:bCs/>
        </w:rPr>
        <w:t>Risk Heatmap in Excel</w:t>
      </w:r>
      <w:r w:rsidRPr="0001502D">
        <w:t xml:space="preserve"> using the risks we discussed:</w:t>
      </w:r>
    </w:p>
    <w:p w14:paraId="2D96322E" w14:textId="77777777" w:rsidR="0001502D" w:rsidRPr="0001502D" w:rsidRDefault="0001502D" w:rsidP="0001502D">
      <w:r w:rsidRPr="0001502D">
        <w:pict w14:anchorId="681A90F2">
          <v:rect id="_x0000_i1083" style="width:0;height:1.5pt" o:hralign="center" o:hrstd="t" o:hr="t" fillcolor="#a0a0a0" stroked="f"/>
        </w:pict>
      </w:r>
    </w:p>
    <w:p w14:paraId="760FCA93" w14:textId="77777777" w:rsidR="0001502D" w:rsidRPr="0001502D" w:rsidRDefault="0001502D" w:rsidP="0001502D">
      <w:pPr>
        <w:rPr>
          <w:b/>
          <w:bCs/>
        </w:rPr>
      </w:pPr>
      <w:r w:rsidRPr="0001502D">
        <w:rPr>
          <w:rFonts w:ascii="Segoe UI Emoji" w:hAnsi="Segoe UI Emoji" w:cs="Segoe UI Emoji"/>
          <w:b/>
          <w:bCs/>
        </w:rPr>
        <w:t>📊</w:t>
      </w:r>
      <w:r w:rsidRPr="0001502D">
        <w:rPr>
          <w:b/>
          <w:bCs/>
        </w:rPr>
        <w:t xml:space="preserve"> Step-by-Step Excel Guide: Creating a Risk Heatmap</w:t>
      </w:r>
    </w:p>
    <w:p w14:paraId="56DB6EA0" w14:textId="77777777" w:rsidR="0001502D" w:rsidRPr="0001502D" w:rsidRDefault="0001502D" w:rsidP="0001502D">
      <w:pPr>
        <w:rPr>
          <w:b/>
          <w:bCs/>
        </w:rPr>
      </w:pPr>
      <w:r w:rsidRPr="0001502D">
        <w:rPr>
          <w:b/>
          <w:bCs/>
        </w:rPr>
        <w:t>1. Set Up Your Risk Data Table</w:t>
      </w:r>
    </w:p>
    <w:p w14:paraId="3B2FC877" w14:textId="77777777" w:rsidR="0001502D" w:rsidRPr="0001502D" w:rsidRDefault="0001502D" w:rsidP="0001502D">
      <w:r w:rsidRPr="0001502D">
        <w:t>Enter the following data into 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1683"/>
        <w:gridCol w:w="1350"/>
        <w:gridCol w:w="1425"/>
      </w:tblGrid>
      <w:tr w:rsidR="0001502D" w:rsidRPr="0001502D" w14:paraId="15D0188C" w14:textId="77777777" w:rsidTr="0001502D">
        <w:trPr>
          <w:tblHeader/>
          <w:tblCellSpacing w:w="15" w:type="dxa"/>
        </w:trPr>
        <w:tc>
          <w:tcPr>
            <w:tcW w:w="0" w:type="auto"/>
            <w:vAlign w:val="center"/>
            <w:hideMark/>
          </w:tcPr>
          <w:p w14:paraId="332A5CFD" w14:textId="77777777" w:rsidR="0001502D" w:rsidRPr="0001502D" w:rsidRDefault="0001502D" w:rsidP="0001502D">
            <w:pPr>
              <w:rPr>
                <w:b/>
                <w:bCs/>
              </w:rPr>
            </w:pPr>
            <w:r w:rsidRPr="0001502D">
              <w:rPr>
                <w:b/>
                <w:bCs/>
              </w:rPr>
              <w:t>Risk Type</w:t>
            </w:r>
          </w:p>
        </w:tc>
        <w:tc>
          <w:tcPr>
            <w:tcW w:w="0" w:type="auto"/>
            <w:vAlign w:val="center"/>
            <w:hideMark/>
          </w:tcPr>
          <w:p w14:paraId="7B3E34FE" w14:textId="77777777" w:rsidR="0001502D" w:rsidRPr="0001502D" w:rsidRDefault="0001502D" w:rsidP="0001502D">
            <w:pPr>
              <w:rPr>
                <w:b/>
                <w:bCs/>
              </w:rPr>
            </w:pPr>
            <w:r w:rsidRPr="0001502D">
              <w:rPr>
                <w:b/>
                <w:bCs/>
              </w:rPr>
              <w:t>Likelihood Score</w:t>
            </w:r>
          </w:p>
        </w:tc>
        <w:tc>
          <w:tcPr>
            <w:tcW w:w="0" w:type="auto"/>
            <w:vAlign w:val="center"/>
            <w:hideMark/>
          </w:tcPr>
          <w:p w14:paraId="1C83E15F" w14:textId="77777777" w:rsidR="0001502D" w:rsidRPr="0001502D" w:rsidRDefault="0001502D" w:rsidP="0001502D">
            <w:pPr>
              <w:rPr>
                <w:b/>
                <w:bCs/>
              </w:rPr>
            </w:pPr>
            <w:r w:rsidRPr="0001502D">
              <w:rPr>
                <w:b/>
                <w:bCs/>
              </w:rPr>
              <w:t>Impact Score</w:t>
            </w:r>
          </w:p>
        </w:tc>
        <w:tc>
          <w:tcPr>
            <w:tcW w:w="0" w:type="auto"/>
            <w:vAlign w:val="center"/>
            <w:hideMark/>
          </w:tcPr>
          <w:p w14:paraId="0A69BEF9" w14:textId="77777777" w:rsidR="0001502D" w:rsidRPr="0001502D" w:rsidRDefault="0001502D" w:rsidP="0001502D">
            <w:pPr>
              <w:rPr>
                <w:b/>
                <w:bCs/>
              </w:rPr>
            </w:pPr>
            <w:r w:rsidRPr="0001502D">
              <w:rPr>
                <w:b/>
                <w:bCs/>
              </w:rPr>
              <w:t>Heat Level</w:t>
            </w:r>
          </w:p>
        </w:tc>
      </w:tr>
      <w:tr w:rsidR="0001502D" w:rsidRPr="0001502D" w14:paraId="6B97A205" w14:textId="77777777" w:rsidTr="0001502D">
        <w:trPr>
          <w:tblCellSpacing w:w="15" w:type="dxa"/>
        </w:trPr>
        <w:tc>
          <w:tcPr>
            <w:tcW w:w="0" w:type="auto"/>
            <w:vAlign w:val="center"/>
            <w:hideMark/>
          </w:tcPr>
          <w:p w14:paraId="6B4A6E46" w14:textId="77777777" w:rsidR="0001502D" w:rsidRPr="0001502D" w:rsidRDefault="0001502D" w:rsidP="0001502D">
            <w:r w:rsidRPr="0001502D">
              <w:t>Insider GitHub Access</w:t>
            </w:r>
          </w:p>
        </w:tc>
        <w:tc>
          <w:tcPr>
            <w:tcW w:w="0" w:type="auto"/>
            <w:vAlign w:val="center"/>
            <w:hideMark/>
          </w:tcPr>
          <w:p w14:paraId="21757535" w14:textId="77777777" w:rsidR="0001502D" w:rsidRPr="0001502D" w:rsidRDefault="0001502D" w:rsidP="0001502D">
            <w:r w:rsidRPr="0001502D">
              <w:t>0.9</w:t>
            </w:r>
          </w:p>
        </w:tc>
        <w:tc>
          <w:tcPr>
            <w:tcW w:w="0" w:type="auto"/>
            <w:vAlign w:val="center"/>
            <w:hideMark/>
          </w:tcPr>
          <w:p w14:paraId="321E3CCF" w14:textId="77777777" w:rsidR="0001502D" w:rsidRPr="0001502D" w:rsidRDefault="0001502D" w:rsidP="0001502D">
            <w:r w:rsidRPr="0001502D">
              <w:t>10</w:t>
            </w:r>
          </w:p>
        </w:tc>
        <w:tc>
          <w:tcPr>
            <w:tcW w:w="0" w:type="auto"/>
            <w:vAlign w:val="center"/>
            <w:hideMark/>
          </w:tcPr>
          <w:p w14:paraId="4D0FA0C6" w14:textId="77777777" w:rsidR="0001502D" w:rsidRPr="0001502D" w:rsidRDefault="0001502D" w:rsidP="0001502D">
            <w:r w:rsidRPr="0001502D">
              <w:t xml:space="preserve">Extreme </w:t>
            </w:r>
            <w:r w:rsidRPr="0001502D">
              <w:rPr>
                <w:rFonts w:ascii="Segoe UI Emoji" w:hAnsi="Segoe UI Emoji" w:cs="Segoe UI Emoji"/>
              </w:rPr>
              <w:t>🔴</w:t>
            </w:r>
          </w:p>
        </w:tc>
      </w:tr>
      <w:tr w:rsidR="0001502D" w:rsidRPr="0001502D" w14:paraId="636A070F" w14:textId="77777777" w:rsidTr="0001502D">
        <w:trPr>
          <w:tblCellSpacing w:w="15" w:type="dxa"/>
        </w:trPr>
        <w:tc>
          <w:tcPr>
            <w:tcW w:w="0" w:type="auto"/>
            <w:vAlign w:val="center"/>
            <w:hideMark/>
          </w:tcPr>
          <w:p w14:paraId="332F8EB5" w14:textId="77777777" w:rsidR="0001502D" w:rsidRPr="0001502D" w:rsidRDefault="0001502D" w:rsidP="0001502D">
            <w:r w:rsidRPr="0001502D">
              <w:t>Phishing Attacks</w:t>
            </w:r>
          </w:p>
        </w:tc>
        <w:tc>
          <w:tcPr>
            <w:tcW w:w="0" w:type="auto"/>
            <w:vAlign w:val="center"/>
            <w:hideMark/>
          </w:tcPr>
          <w:p w14:paraId="42827704" w14:textId="77777777" w:rsidR="0001502D" w:rsidRPr="0001502D" w:rsidRDefault="0001502D" w:rsidP="0001502D">
            <w:r w:rsidRPr="0001502D">
              <w:t>0.6</w:t>
            </w:r>
          </w:p>
        </w:tc>
        <w:tc>
          <w:tcPr>
            <w:tcW w:w="0" w:type="auto"/>
            <w:vAlign w:val="center"/>
            <w:hideMark/>
          </w:tcPr>
          <w:p w14:paraId="221CB650" w14:textId="77777777" w:rsidR="0001502D" w:rsidRPr="0001502D" w:rsidRDefault="0001502D" w:rsidP="0001502D">
            <w:r w:rsidRPr="0001502D">
              <w:t>8</w:t>
            </w:r>
          </w:p>
        </w:tc>
        <w:tc>
          <w:tcPr>
            <w:tcW w:w="0" w:type="auto"/>
            <w:vAlign w:val="center"/>
            <w:hideMark/>
          </w:tcPr>
          <w:p w14:paraId="428AD715" w14:textId="77777777" w:rsidR="0001502D" w:rsidRPr="0001502D" w:rsidRDefault="0001502D" w:rsidP="0001502D">
            <w:r w:rsidRPr="0001502D">
              <w:t xml:space="preserve">High </w:t>
            </w:r>
            <w:r w:rsidRPr="0001502D">
              <w:rPr>
                <w:rFonts w:ascii="Segoe UI Emoji" w:hAnsi="Segoe UI Emoji" w:cs="Segoe UI Emoji"/>
              </w:rPr>
              <w:t>🔶</w:t>
            </w:r>
          </w:p>
        </w:tc>
      </w:tr>
      <w:tr w:rsidR="0001502D" w:rsidRPr="0001502D" w14:paraId="64ADB91C" w14:textId="77777777" w:rsidTr="0001502D">
        <w:trPr>
          <w:tblCellSpacing w:w="15" w:type="dxa"/>
        </w:trPr>
        <w:tc>
          <w:tcPr>
            <w:tcW w:w="0" w:type="auto"/>
            <w:vAlign w:val="center"/>
            <w:hideMark/>
          </w:tcPr>
          <w:p w14:paraId="759DC0C2" w14:textId="77777777" w:rsidR="0001502D" w:rsidRPr="0001502D" w:rsidRDefault="0001502D" w:rsidP="0001502D">
            <w:r w:rsidRPr="0001502D">
              <w:t>EU Data Breach</w:t>
            </w:r>
          </w:p>
        </w:tc>
        <w:tc>
          <w:tcPr>
            <w:tcW w:w="0" w:type="auto"/>
            <w:vAlign w:val="center"/>
            <w:hideMark/>
          </w:tcPr>
          <w:p w14:paraId="3FF8CB69" w14:textId="77777777" w:rsidR="0001502D" w:rsidRPr="0001502D" w:rsidRDefault="0001502D" w:rsidP="0001502D">
            <w:r w:rsidRPr="0001502D">
              <w:t>0.5</w:t>
            </w:r>
          </w:p>
        </w:tc>
        <w:tc>
          <w:tcPr>
            <w:tcW w:w="0" w:type="auto"/>
            <w:vAlign w:val="center"/>
            <w:hideMark/>
          </w:tcPr>
          <w:p w14:paraId="46A05B94" w14:textId="77777777" w:rsidR="0001502D" w:rsidRPr="0001502D" w:rsidRDefault="0001502D" w:rsidP="0001502D">
            <w:r w:rsidRPr="0001502D">
              <w:t>9</w:t>
            </w:r>
          </w:p>
        </w:tc>
        <w:tc>
          <w:tcPr>
            <w:tcW w:w="0" w:type="auto"/>
            <w:vAlign w:val="center"/>
            <w:hideMark/>
          </w:tcPr>
          <w:p w14:paraId="10E60DD7" w14:textId="77777777" w:rsidR="0001502D" w:rsidRPr="0001502D" w:rsidRDefault="0001502D" w:rsidP="0001502D">
            <w:r w:rsidRPr="0001502D">
              <w:t xml:space="preserve">High </w:t>
            </w:r>
            <w:r w:rsidRPr="0001502D">
              <w:rPr>
                <w:rFonts w:ascii="Segoe UI Emoji" w:hAnsi="Segoe UI Emoji" w:cs="Segoe UI Emoji"/>
              </w:rPr>
              <w:t>🔶</w:t>
            </w:r>
          </w:p>
        </w:tc>
      </w:tr>
      <w:tr w:rsidR="0001502D" w:rsidRPr="0001502D" w14:paraId="34FAC534" w14:textId="77777777" w:rsidTr="0001502D">
        <w:trPr>
          <w:tblCellSpacing w:w="15" w:type="dxa"/>
        </w:trPr>
        <w:tc>
          <w:tcPr>
            <w:tcW w:w="0" w:type="auto"/>
            <w:vAlign w:val="center"/>
            <w:hideMark/>
          </w:tcPr>
          <w:p w14:paraId="77A3565D" w14:textId="77777777" w:rsidR="0001502D" w:rsidRPr="0001502D" w:rsidRDefault="0001502D" w:rsidP="0001502D">
            <w:r w:rsidRPr="0001502D">
              <w:t>Unpatched Servers</w:t>
            </w:r>
          </w:p>
        </w:tc>
        <w:tc>
          <w:tcPr>
            <w:tcW w:w="0" w:type="auto"/>
            <w:vAlign w:val="center"/>
            <w:hideMark/>
          </w:tcPr>
          <w:p w14:paraId="50351CE7" w14:textId="77777777" w:rsidR="0001502D" w:rsidRPr="0001502D" w:rsidRDefault="0001502D" w:rsidP="0001502D">
            <w:r w:rsidRPr="0001502D">
              <w:t>0.4</w:t>
            </w:r>
          </w:p>
        </w:tc>
        <w:tc>
          <w:tcPr>
            <w:tcW w:w="0" w:type="auto"/>
            <w:vAlign w:val="center"/>
            <w:hideMark/>
          </w:tcPr>
          <w:p w14:paraId="20A2B225" w14:textId="77777777" w:rsidR="0001502D" w:rsidRPr="0001502D" w:rsidRDefault="0001502D" w:rsidP="0001502D">
            <w:r w:rsidRPr="0001502D">
              <w:t>5</w:t>
            </w:r>
          </w:p>
        </w:tc>
        <w:tc>
          <w:tcPr>
            <w:tcW w:w="0" w:type="auto"/>
            <w:vAlign w:val="center"/>
            <w:hideMark/>
          </w:tcPr>
          <w:p w14:paraId="1C990252" w14:textId="77777777" w:rsidR="0001502D" w:rsidRPr="0001502D" w:rsidRDefault="0001502D" w:rsidP="0001502D">
            <w:r w:rsidRPr="0001502D">
              <w:t xml:space="preserve">Moderate </w:t>
            </w:r>
            <w:r w:rsidRPr="0001502D">
              <w:rPr>
                <w:rFonts w:ascii="Segoe UI Emoji" w:hAnsi="Segoe UI Emoji" w:cs="Segoe UI Emoji"/>
              </w:rPr>
              <w:t>🟡</w:t>
            </w:r>
          </w:p>
        </w:tc>
      </w:tr>
      <w:tr w:rsidR="0001502D" w:rsidRPr="0001502D" w14:paraId="76922B8D" w14:textId="77777777" w:rsidTr="0001502D">
        <w:trPr>
          <w:tblCellSpacing w:w="15" w:type="dxa"/>
        </w:trPr>
        <w:tc>
          <w:tcPr>
            <w:tcW w:w="0" w:type="auto"/>
            <w:vAlign w:val="center"/>
            <w:hideMark/>
          </w:tcPr>
          <w:p w14:paraId="136C2553" w14:textId="77777777" w:rsidR="0001502D" w:rsidRPr="0001502D" w:rsidRDefault="0001502D" w:rsidP="0001502D">
            <w:r w:rsidRPr="0001502D">
              <w:t>Shared Admin Passwords</w:t>
            </w:r>
          </w:p>
        </w:tc>
        <w:tc>
          <w:tcPr>
            <w:tcW w:w="0" w:type="auto"/>
            <w:vAlign w:val="center"/>
            <w:hideMark/>
          </w:tcPr>
          <w:p w14:paraId="36E094EE" w14:textId="77777777" w:rsidR="0001502D" w:rsidRPr="0001502D" w:rsidRDefault="0001502D" w:rsidP="0001502D">
            <w:r w:rsidRPr="0001502D">
              <w:t>0.7</w:t>
            </w:r>
          </w:p>
        </w:tc>
        <w:tc>
          <w:tcPr>
            <w:tcW w:w="0" w:type="auto"/>
            <w:vAlign w:val="center"/>
            <w:hideMark/>
          </w:tcPr>
          <w:p w14:paraId="60BE35A4" w14:textId="77777777" w:rsidR="0001502D" w:rsidRPr="0001502D" w:rsidRDefault="0001502D" w:rsidP="0001502D">
            <w:r w:rsidRPr="0001502D">
              <w:t>6</w:t>
            </w:r>
          </w:p>
        </w:tc>
        <w:tc>
          <w:tcPr>
            <w:tcW w:w="0" w:type="auto"/>
            <w:vAlign w:val="center"/>
            <w:hideMark/>
          </w:tcPr>
          <w:p w14:paraId="7C1CC3D8" w14:textId="77777777" w:rsidR="0001502D" w:rsidRPr="0001502D" w:rsidRDefault="0001502D" w:rsidP="0001502D">
            <w:r w:rsidRPr="0001502D">
              <w:t xml:space="preserve">High </w:t>
            </w:r>
            <w:r w:rsidRPr="0001502D">
              <w:rPr>
                <w:rFonts w:ascii="Segoe UI Emoji" w:hAnsi="Segoe UI Emoji" w:cs="Segoe UI Emoji"/>
              </w:rPr>
              <w:t>🔶</w:t>
            </w:r>
          </w:p>
        </w:tc>
      </w:tr>
    </w:tbl>
    <w:p w14:paraId="609DCA9D" w14:textId="77777777" w:rsidR="0001502D" w:rsidRPr="0001502D" w:rsidRDefault="0001502D" w:rsidP="0001502D">
      <w:r w:rsidRPr="0001502D">
        <w:rPr>
          <w:rFonts w:ascii="Segoe UI Emoji" w:hAnsi="Segoe UI Emoji" w:cs="Segoe UI Emoji"/>
        </w:rPr>
        <w:t>👆</w:t>
      </w:r>
      <w:r w:rsidRPr="0001502D">
        <w:t xml:space="preserve"> Assign </w:t>
      </w:r>
      <w:r w:rsidRPr="0001502D">
        <w:rPr>
          <w:b/>
          <w:bCs/>
        </w:rPr>
        <w:t>Likelihood</w:t>
      </w:r>
      <w:r w:rsidRPr="0001502D">
        <w:t xml:space="preserve"> scores from 0 to 1, and </w:t>
      </w:r>
      <w:r w:rsidRPr="0001502D">
        <w:rPr>
          <w:b/>
          <w:bCs/>
        </w:rPr>
        <w:t>Impact</w:t>
      </w:r>
      <w:r w:rsidRPr="0001502D">
        <w:t xml:space="preserve"> scores from 1 to 10 for better scaling.</w:t>
      </w:r>
    </w:p>
    <w:p w14:paraId="2072D5C2" w14:textId="77777777" w:rsidR="0001502D" w:rsidRPr="0001502D" w:rsidRDefault="0001502D" w:rsidP="0001502D">
      <w:pPr>
        <w:rPr>
          <w:b/>
          <w:bCs/>
        </w:rPr>
      </w:pPr>
      <w:r w:rsidRPr="0001502D">
        <w:rPr>
          <w:b/>
          <w:bCs/>
        </w:rPr>
        <w:t>2. Insert a Bubble Chart</w:t>
      </w:r>
    </w:p>
    <w:p w14:paraId="707F3C74" w14:textId="77777777" w:rsidR="0001502D" w:rsidRPr="0001502D" w:rsidRDefault="0001502D" w:rsidP="0001502D">
      <w:pPr>
        <w:numPr>
          <w:ilvl w:val="0"/>
          <w:numId w:val="4"/>
        </w:numPr>
      </w:pPr>
      <w:r w:rsidRPr="0001502D">
        <w:t xml:space="preserve">Highlight the </w:t>
      </w:r>
      <w:r w:rsidRPr="0001502D">
        <w:rPr>
          <w:b/>
          <w:bCs/>
        </w:rPr>
        <w:t>Likelihood</w:t>
      </w:r>
      <w:r w:rsidRPr="0001502D">
        <w:t xml:space="preserve">, </w:t>
      </w:r>
      <w:r w:rsidRPr="0001502D">
        <w:rPr>
          <w:b/>
          <w:bCs/>
        </w:rPr>
        <w:t>Impact</w:t>
      </w:r>
      <w:r w:rsidRPr="0001502D">
        <w:t>, and optionally a third column (e.g., Heat Level or Risk Label).</w:t>
      </w:r>
    </w:p>
    <w:p w14:paraId="5C3F2B32" w14:textId="77777777" w:rsidR="0001502D" w:rsidRPr="0001502D" w:rsidRDefault="0001502D" w:rsidP="0001502D">
      <w:pPr>
        <w:numPr>
          <w:ilvl w:val="0"/>
          <w:numId w:val="4"/>
        </w:numPr>
      </w:pPr>
      <w:r w:rsidRPr="0001502D">
        <w:t xml:space="preserve">Go to </w:t>
      </w:r>
      <w:r w:rsidRPr="0001502D">
        <w:rPr>
          <w:b/>
          <w:bCs/>
        </w:rPr>
        <w:t>Insert → Charts → Bubble Chart</w:t>
      </w:r>
      <w:r w:rsidRPr="0001502D">
        <w:t>.</w:t>
      </w:r>
    </w:p>
    <w:p w14:paraId="7E68FD25" w14:textId="77777777" w:rsidR="0001502D" w:rsidRPr="0001502D" w:rsidRDefault="0001502D" w:rsidP="0001502D">
      <w:pPr>
        <w:numPr>
          <w:ilvl w:val="0"/>
          <w:numId w:val="4"/>
        </w:numPr>
      </w:pPr>
      <w:r w:rsidRPr="0001502D">
        <w:t xml:space="preserve">This will plot risks as bubbles where: </w:t>
      </w:r>
    </w:p>
    <w:p w14:paraId="1CC4686F" w14:textId="77777777" w:rsidR="0001502D" w:rsidRPr="0001502D" w:rsidRDefault="0001502D" w:rsidP="0001502D">
      <w:pPr>
        <w:numPr>
          <w:ilvl w:val="1"/>
          <w:numId w:val="4"/>
        </w:numPr>
      </w:pPr>
      <w:r w:rsidRPr="0001502D">
        <w:t xml:space="preserve">X-axis = </w:t>
      </w:r>
      <w:r w:rsidRPr="0001502D">
        <w:rPr>
          <w:b/>
          <w:bCs/>
        </w:rPr>
        <w:t>Likelihood</w:t>
      </w:r>
    </w:p>
    <w:p w14:paraId="35E724B2" w14:textId="77777777" w:rsidR="0001502D" w:rsidRPr="0001502D" w:rsidRDefault="0001502D" w:rsidP="0001502D">
      <w:pPr>
        <w:numPr>
          <w:ilvl w:val="1"/>
          <w:numId w:val="4"/>
        </w:numPr>
      </w:pPr>
      <w:r w:rsidRPr="0001502D">
        <w:t xml:space="preserve">Y-axis = </w:t>
      </w:r>
      <w:r w:rsidRPr="0001502D">
        <w:rPr>
          <w:b/>
          <w:bCs/>
        </w:rPr>
        <w:t>Impact</w:t>
      </w:r>
    </w:p>
    <w:p w14:paraId="7F77873E" w14:textId="77777777" w:rsidR="0001502D" w:rsidRPr="0001502D" w:rsidRDefault="0001502D" w:rsidP="0001502D">
      <w:pPr>
        <w:numPr>
          <w:ilvl w:val="1"/>
          <w:numId w:val="4"/>
        </w:numPr>
      </w:pPr>
      <w:r w:rsidRPr="0001502D">
        <w:t>Bubble size = Risk severity (optional)</w:t>
      </w:r>
    </w:p>
    <w:p w14:paraId="278C59C6" w14:textId="77777777" w:rsidR="0001502D" w:rsidRPr="0001502D" w:rsidRDefault="0001502D" w:rsidP="0001502D">
      <w:pPr>
        <w:rPr>
          <w:b/>
          <w:bCs/>
        </w:rPr>
      </w:pPr>
      <w:r w:rsidRPr="0001502D">
        <w:rPr>
          <w:b/>
          <w:bCs/>
        </w:rPr>
        <w:t>3. Customize the Heatmap</w:t>
      </w:r>
    </w:p>
    <w:p w14:paraId="4E5CCB55" w14:textId="77777777" w:rsidR="0001502D" w:rsidRPr="0001502D" w:rsidRDefault="0001502D" w:rsidP="0001502D">
      <w:pPr>
        <w:numPr>
          <w:ilvl w:val="0"/>
          <w:numId w:val="5"/>
        </w:numPr>
      </w:pPr>
      <w:r w:rsidRPr="0001502D">
        <w:t xml:space="preserve">Add </w:t>
      </w:r>
      <w:r w:rsidRPr="0001502D">
        <w:rPr>
          <w:b/>
          <w:bCs/>
        </w:rPr>
        <w:t>Data Labels</w:t>
      </w:r>
      <w:r w:rsidRPr="0001502D">
        <w:t xml:space="preserve"> to each bubble with the </w:t>
      </w:r>
      <w:r w:rsidRPr="0001502D">
        <w:rPr>
          <w:b/>
          <w:bCs/>
        </w:rPr>
        <w:t>Risk Type</w:t>
      </w:r>
      <w:r w:rsidRPr="0001502D">
        <w:t xml:space="preserve"> name.</w:t>
      </w:r>
    </w:p>
    <w:p w14:paraId="58F163E1" w14:textId="77777777" w:rsidR="0001502D" w:rsidRPr="0001502D" w:rsidRDefault="0001502D" w:rsidP="0001502D">
      <w:pPr>
        <w:numPr>
          <w:ilvl w:val="0"/>
          <w:numId w:val="5"/>
        </w:numPr>
      </w:pPr>
      <w:r w:rsidRPr="0001502D">
        <w:t xml:space="preserve">Use </w:t>
      </w:r>
      <w:proofErr w:type="spellStart"/>
      <w:r w:rsidRPr="0001502D">
        <w:t>color</w:t>
      </w:r>
      <w:proofErr w:type="spellEnd"/>
      <w:r w:rsidRPr="0001502D">
        <w:t xml:space="preserve"> fill: </w:t>
      </w:r>
    </w:p>
    <w:p w14:paraId="3F918D13" w14:textId="77777777" w:rsidR="0001502D" w:rsidRPr="0001502D" w:rsidRDefault="0001502D" w:rsidP="0001502D">
      <w:pPr>
        <w:numPr>
          <w:ilvl w:val="1"/>
          <w:numId w:val="5"/>
        </w:numPr>
      </w:pPr>
      <w:r w:rsidRPr="0001502D">
        <w:rPr>
          <w:rFonts w:ascii="Segoe UI Emoji" w:hAnsi="Segoe UI Emoji" w:cs="Segoe UI Emoji"/>
        </w:rPr>
        <w:lastRenderedPageBreak/>
        <w:t>🔴</w:t>
      </w:r>
      <w:r w:rsidRPr="0001502D">
        <w:t xml:space="preserve"> Extreme = Red</w:t>
      </w:r>
    </w:p>
    <w:p w14:paraId="4DDDDFAD" w14:textId="77777777" w:rsidR="0001502D" w:rsidRPr="0001502D" w:rsidRDefault="0001502D" w:rsidP="0001502D">
      <w:pPr>
        <w:numPr>
          <w:ilvl w:val="1"/>
          <w:numId w:val="5"/>
        </w:numPr>
      </w:pPr>
      <w:r w:rsidRPr="0001502D">
        <w:rPr>
          <w:rFonts w:ascii="Segoe UI Emoji" w:hAnsi="Segoe UI Emoji" w:cs="Segoe UI Emoji"/>
        </w:rPr>
        <w:t>🔶</w:t>
      </w:r>
      <w:r w:rsidRPr="0001502D">
        <w:t xml:space="preserve"> High = Orange</w:t>
      </w:r>
    </w:p>
    <w:p w14:paraId="53DADE84" w14:textId="77777777" w:rsidR="0001502D" w:rsidRPr="0001502D" w:rsidRDefault="0001502D" w:rsidP="0001502D">
      <w:pPr>
        <w:numPr>
          <w:ilvl w:val="1"/>
          <w:numId w:val="5"/>
        </w:numPr>
      </w:pPr>
      <w:r w:rsidRPr="0001502D">
        <w:rPr>
          <w:rFonts w:ascii="Segoe UI Emoji" w:hAnsi="Segoe UI Emoji" w:cs="Segoe UI Emoji"/>
        </w:rPr>
        <w:t>🟡</w:t>
      </w:r>
      <w:r w:rsidRPr="0001502D">
        <w:t xml:space="preserve"> Moderate = Yellow</w:t>
      </w:r>
    </w:p>
    <w:p w14:paraId="0E9752A9" w14:textId="77777777" w:rsidR="0001502D" w:rsidRPr="0001502D" w:rsidRDefault="0001502D" w:rsidP="0001502D">
      <w:pPr>
        <w:numPr>
          <w:ilvl w:val="0"/>
          <w:numId w:val="5"/>
        </w:numPr>
      </w:pPr>
      <w:r w:rsidRPr="0001502D">
        <w:t xml:space="preserve">Optionally, use </w:t>
      </w:r>
      <w:r w:rsidRPr="0001502D">
        <w:rPr>
          <w:b/>
          <w:bCs/>
        </w:rPr>
        <w:t>conditional formatting</w:t>
      </w:r>
      <w:r w:rsidRPr="0001502D">
        <w:t xml:space="preserve"> to </w:t>
      </w:r>
      <w:proofErr w:type="spellStart"/>
      <w:r w:rsidRPr="0001502D">
        <w:t>color</w:t>
      </w:r>
      <w:proofErr w:type="spellEnd"/>
      <w:r w:rsidRPr="0001502D">
        <w:t xml:space="preserve"> the heat levels in your table.</w:t>
      </w:r>
    </w:p>
    <w:p w14:paraId="5E4AD5AA" w14:textId="77777777" w:rsidR="0001502D" w:rsidRPr="0001502D" w:rsidRDefault="0001502D" w:rsidP="0001502D">
      <w:r w:rsidRPr="0001502D">
        <w:pict w14:anchorId="5E378907">
          <v:rect id="_x0000_i1084" style="width:0;height:1.5pt" o:hralign="center" o:hrstd="t" o:hr="t" fillcolor="#a0a0a0" stroked="f"/>
        </w:pict>
      </w:r>
    </w:p>
    <w:p w14:paraId="77F3C467" w14:textId="77777777" w:rsidR="0001502D" w:rsidRPr="0001502D" w:rsidRDefault="0001502D" w:rsidP="0001502D">
      <w:pPr>
        <w:rPr>
          <w:b/>
          <w:bCs/>
        </w:rPr>
      </w:pPr>
      <w:r w:rsidRPr="0001502D">
        <w:rPr>
          <w:rFonts w:ascii="Segoe UI Emoji" w:hAnsi="Segoe UI Emoji" w:cs="Segoe UI Emoji"/>
          <w:b/>
          <w:bCs/>
        </w:rPr>
        <w:t>🧠</w:t>
      </w:r>
      <w:r w:rsidRPr="0001502D">
        <w:rPr>
          <w:b/>
          <w:bCs/>
        </w:rPr>
        <w:t xml:space="preserve"> Pro Tip</w:t>
      </w:r>
    </w:p>
    <w:p w14:paraId="5DC2A7F7" w14:textId="77777777" w:rsidR="0001502D" w:rsidRPr="0001502D" w:rsidRDefault="0001502D" w:rsidP="0001502D">
      <w:r w:rsidRPr="0001502D">
        <w:t>Use a Likert scale (1–5 for likelihood and 1–5 for impact) if your rubric prefers simpler scores. You could also build the heatmap using color-coded cells instead of a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390"/>
        <w:gridCol w:w="390"/>
        <w:gridCol w:w="390"/>
        <w:gridCol w:w="390"/>
        <w:gridCol w:w="405"/>
      </w:tblGrid>
      <w:tr w:rsidR="0001502D" w:rsidRPr="0001502D" w14:paraId="5E879824" w14:textId="77777777" w:rsidTr="0001502D">
        <w:trPr>
          <w:tblHeader/>
          <w:tblCellSpacing w:w="15" w:type="dxa"/>
        </w:trPr>
        <w:tc>
          <w:tcPr>
            <w:tcW w:w="0" w:type="auto"/>
            <w:vAlign w:val="center"/>
            <w:hideMark/>
          </w:tcPr>
          <w:p w14:paraId="0FB29503" w14:textId="77777777" w:rsidR="0001502D" w:rsidRPr="0001502D" w:rsidRDefault="0001502D" w:rsidP="0001502D">
            <w:pPr>
              <w:rPr>
                <w:b/>
                <w:bCs/>
              </w:rPr>
            </w:pPr>
            <w:r w:rsidRPr="0001502D">
              <w:rPr>
                <w:b/>
                <w:bCs/>
              </w:rPr>
              <w:t>Likelihood →&lt;</w:t>
            </w:r>
            <w:proofErr w:type="spellStart"/>
            <w:r w:rsidRPr="0001502D">
              <w:rPr>
                <w:b/>
                <w:bCs/>
              </w:rPr>
              <w:t>br</w:t>
            </w:r>
            <w:proofErr w:type="spellEnd"/>
            <w:r w:rsidRPr="0001502D">
              <w:rPr>
                <w:b/>
                <w:bCs/>
              </w:rPr>
              <w:t>&gt;Impact ↓</w:t>
            </w:r>
          </w:p>
        </w:tc>
        <w:tc>
          <w:tcPr>
            <w:tcW w:w="0" w:type="auto"/>
            <w:vAlign w:val="center"/>
            <w:hideMark/>
          </w:tcPr>
          <w:p w14:paraId="510B453E" w14:textId="77777777" w:rsidR="0001502D" w:rsidRPr="0001502D" w:rsidRDefault="0001502D" w:rsidP="0001502D">
            <w:pPr>
              <w:rPr>
                <w:b/>
                <w:bCs/>
              </w:rPr>
            </w:pPr>
            <w:r w:rsidRPr="0001502D">
              <w:rPr>
                <w:b/>
                <w:bCs/>
              </w:rPr>
              <w:t>1</w:t>
            </w:r>
          </w:p>
        </w:tc>
        <w:tc>
          <w:tcPr>
            <w:tcW w:w="0" w:type="auto"/>
            <w:vAlign w:val="center"/>
            <w:hideMark/>
          </w:tcPr>
          <w:p w14:paraId="386C3B5C" w14:textId="77777777" w:rsidR="0001502D" w:rsidRPr="0001502D" w:rsidRDefault="0001502D" w:rsidP="0001502D">
            <w:pPr>
              <w:rPr>
                <w:b/>
                <w:bCs/>
              </w:rPr>
            </w:pPr>
            <w:r w:rsidRPr="0001502D">
              <w:rPr>
                <w:b/>
                <w:bCs/>
              </w:rPr>
              <w:t>2</w:t>
            </w:r>
          </w:p>
        </w:tc>
        <w:tc>
          <w:tcPr>
            <w:tcW w:w="0" w:type="auto"/>
            <w:vAlign w:val="center"/>
            <w:hideMark/>
          </w:tcPr>
          <w:p w14:paraId="2B2DF81D" w14:textId="77777777" w:rsidR="0001502D" w:rsidRPr="0001502D" w:rsidRDefault="0001502D" w:rsidP="0001502D">
            <w:pPr>
              <w:rPr>
                <w:b/>
                <w:bCs/>
              </w:rPr>
            </w:pPr>
            <w:r w:rsidRPr="0001502D">
              <w:rPr>
                <w:b/>
                <w:bCs/>
              </w:rPr>
              <w:t>3</w:t>
            </w:r>
          </w:p>
        </w:tc>
        <w:tc>
          <w:tcPr>
            <w:tcW w:w="0" w:type="auto"/>
            <w:vAlign w:val="center"/>
            <w:hideMark/>
          </w:tcPr>
          <w:p w14:paraId="1D943326" w14:textId="77777777" w:rsidR="0001502D" w:rsidRPr="0001502D" w:rsidRDefault="0001502D" w:rsidP="0001502D">
            <w:pPr>
              <w:rPr>
                <w:b/>
                <w:bCs/>
              </w:rPr>
            </w:pPr>
            <w:r w:rsidRPr="0001502D">
              <w:rPr>
                <w:b/>
                <w:bCs/>
              </w:rPr>
              <w:t>4</w:t>
            </w:r>
          </w:p>
        </w:tc>
        <w:tc>
          <w:tcPr>
            <w:tcW w:w="0" w:type="auto"/>
            <w:vAlign w:val="center"/>
            <w:hideMark/>
          </w:tcPr>
          <w:p w14:paraId="597AFEA3" w14:textId="77777777" w:rsidR="0001502D" w:rsidRPr="0001502D" w:rsidRDefault="0001502D" w:rsidP="0001502D">
            <w:pPr>
              <w:rPr>
                <w:b/>
                <w:bCs/>
              </w:rPr>
            </w:pPr>
            <w:r w:rsidRPr="0001502D">
              <w:rPr>
                <w:b/>
                <w:bCs/>
              </w:rPr>
              <w:t>5</w:t>
            </w:r>
          </w:p>
        </w:tc>
      </w:tr>
      <w:tr w:rsidR="0001502D" w:rsidRPr="0001502D" w14:paraId="19A60A2D" w14:textId="77777777" w:rsidTr="0001502D">
        <w:trPr>
          <w:tblCellSpacing w:w="15" w:type="dxa"/>
        </w:trPr>
        <w:tc>
          <w:tcPr>
            <w:tcW w:w="0" w:type="auto"/>
            <w:vAlign w:val="center"/>
            <w:hideMark/>
          </w:tcPr>
          <w:p w14:paraId="12E4909F" w14:textId="77777777" w:rsidR="0001502D" w:rsidRPr="0001502D" w:rsidRDefault="0001502D" w:rsidP="0001502D">
            <w:r w:rsidRPr="0001502D">
              <w:rPr>
                <w:b/>
                <w:bCs/>
              </w:rPr>
              <w:t>5</w:t>
            </w:r>
          </w:p>
        </w:tc>
        <w:tc>
          <w:tcPr>
            <w:tcW w:w="0" w:type="auto"/>
            <w:vAlign w:val="center"/>
            <w:hideMark/>
          </w:tcPr>
          <w:p w14:paraId="658CDAAF" w14:textId="77777777" w:rsidR="0001502D" w:rsidRPr="0001502D" w:rsidRDefault="0001502D" w:rsidP="0001502D">
            <w:r w:rsidRPr="0001502D">
              <w:rPr>
                <w:rFonts w:ascii="Segoe UI Emoji" w:hAnsi="Segoe UI Emoji" w:cs="Segoe UI Emoji"/>
              </w:rPr>
              <w:t>🔴</w:t>
            </w:r>
          </w:p>
        </w:tc>
        <w:tc>
          <w:tcPr>
            <w:tcW w:w="0" w:type="auto"/>
            <w:vAlign w:val="center"/>
            <w:hideMark/>
          </w:tcPr>
          <w:p w14:paraId="67AE4AE2" w14:textId="77777777" w:rsidR="0001502D" w:rsidRPr="0001502D" w:rsidRDefault="0001502D" w:rsidP="0001502D">
            <w:r w:rsidRPr="0001502D">
              <w:rPr>
                <w:rFonts w:ascii="Segoe UI Emoji" w:hAnsi="Segoe UI Emoji" w:cs="Segoe UI Emoji"/>
              </w:rPr>
              <w:t>🔴</w:t>
            </w:r>
          </w:p>
        </w:tc>
        <w:tc>
          <w:tcPr>
            <w:tcW w:w="0" w:type="auto"/>
            <w:vAlign w:val="center"/>
            <w:hideMark/>
          </w:tcPr>
          <w:p w14:paraId="247B9BBE" w14:textId="77777777" w:rsidR="0001502D" w:rsidRPr="0001502D" w:rsidRDefault="0001502D" w:rsidP="0001502D">
            <w:r w:rsidRPr="0001502D">
              <w:rPr>
                <w:rFonts w:ascii="Segoe UI Emoji" w:hAnsi="Segoe UI Emoji" w:cs="Segoe UI Emoji"/>
              </w:rPr>
              <w:t>🔴</w:t>
            </w:r>
          </w:p>
        </w:tc>
        <w:tc>
          <w:tcPr>
            <w:tcW w:w="0" w:type="auto"/>
            <w:vAlign w:val="center"/>
            <w:hideMark/>
          </w:tcPr>
          <w:p w14:paraId="3512811F" w14:textId="77777777" w:rsidR="0001502D" w:rsidRPr="0001502D" w:rsidRDefault="0001502D" w:rsidP="0001502D">
            <w:r w:rsidRPr="0001502D">
              <w:rPr>
                <w:rFonts w:ascii="Segoe UI Emoji" w:hAnsi="Segoe UI Emoji" w:cs="Segoe UI Emoji"/>
              </w:rPr>
              <w:t>🔴</w:t>
            </w:r>
          </w:p>
        </w:tc>
        <w:tc>
          <w:tcPr>
            <w:tcW w:w="0" w:type="auto"/>
            <w:vAlign w:val="center"/>
            <w:hideMark/>
          </w:tcPr>
          <w:p w14:paraId="21F04579" w14:textId="77777777" w:rsidR="0001502D" w:rsidRPr="0001502D" w:rsidRDefault="0001502D" w:rsidP="0001502D">
            <w:r w:rsidRPr="0001502D">
              <w:rPr>
                <w:rFonts w:ascii="Segoe UI Emoji" w:hAnsi="Segoe UI Emoji" w:cs="Segoe UI Emoji"/>
              </w:rPr>
              <w:t>🔴</w:t>
            </w:r>
          </w:p>
        </w:tc>
      </w:tr>
      <w:tr w:rsidR="0001502D" w:rsidRPr="0001502D" w14:paraId="015D89D6" w14:textId="77777777" w:rsidTr="0001502D">
        <w:trPr>
          <w:tblCellSpacing w:w="15" w:type="dxa"/>
        </w:trPr>
        <w:tc>
          <w:tcPr>
            <w:tcW w:w="0" w:type="auto"/>
            <w:vAlign w:val="center"/>
            <w:hideMark/>
          </w:tcPr>
          <w:p w14:paraId="11E12450" w14:textId="77777777" w:rsidR="0001502D" w:rsidRPr="0001502D" w:rsidRDefault="0001502D" w:rsidP="0001502D">
            <w:r w:rsidRPr="0001502D">
              <w:rPr>
                <w:b/>
                <w:bCs/>
              </w:rPr>
              <w:t>4</w:t>
            </w:r>
          </w:p>
        </w:tc>
        <w:tc>
          <w:tcPr>
            <w:tcW w:w="0" w:type="auto"/>
            <w:vAlign w:val="center"/>
            <w:hideMark/>
          </w:tcPr>
          <w:p w14:paraId="053ABAE0" w14:textId="77777777" w:rsidR="0001502D" w:rsidRPr="0001502D" w:rsidRDefault="0001502D" w:rsidP="0001502D">
            <w:r w:rsidRPr="0001502D">
              <w:rPr>
                <w:rFonts w:ascii="Segoe UI Emoji" w:hAnsi="Segoe UI Emoji" w:cs="Segoe UI Emoji"/>
              </w:rPr>
              <w:t>🟡</w:t>
            </w:r>
          </w:p>
        </w:tc>
        <w:tc>
          <w:tcPr>
            <w:tcW w:w="0" w:type="auto"/>
            <w:vAlign w:val="center"/>
            <w:hideMark/>
          </w:tcPr>
          <w:p w14:paraId="391FE47D" w14:textId="77777777" w:rsidR="0001502D" w:rsidRPr="0001502D" w:rsidRDefault="0001502D" w:rsidP="0001502D">
            <w:r w:rsidRPr="0001502D">
              <w:rPr>
                <w:rFonts w:ascii="Segoe UI Emoji" w:hAnsi="Segoe UI Emoji" w:cs="Segoe UI Emoji"/>
              </w:rPr>
              <w:t>🟡</w:t>
            </w:r>
          </w:p>
        </w:tc>
        <w:tc>
          <w:tcPr>
            <w:tcW w:w="0" w:type="auto"/>
            <w:vAlign w:val="center"/>
            <w:hideMark/>
          </w:tcPr>
          <w:p w14:paraId="178D6355" w14:textId="77777777" w:rsidR="0001502D" w:rsidRPr="0001502D" w:rsidRDefault="0001502D" w:rsidP="0001502D">
            <w:r w:rsidRPr="0001502D">
              <w:rPr>
                <w:rFonts w:ascii="Segoe UI Emoji" w:hAnsi="Segoe UI Emoji" w:cs="Segoe UI Emoji"/>
              </w:rPr>
              <w:t>🔶</w:t>
            </w:r>
          </w:p>
        </w:tc>
        <w:tc>
          <w:tcPr>
            <w:tcW w:w="0" w:type="auto"/>
            <w:vAlign w:val="center"/>
            <w:hideMark/>
          </w:tcPr>
          <w:p w14:paraId="26287824" w14:textId="77777777" w:rsidR="0001502D" w:rsidRPr="0001502D" w:rsidRDefault="0001502D" w:rsidP="0001502D">
            <w:r w:rsidRPr="0001502D">
              <w:rPr>
                <w:rFonts w:ascii="Segoe UI Emoji" w:hAnsi="Segoe UI Emoji" w:cs="Segoe UI Emoji"/>
              </w:rPr>
              <w:t>🔶</w:t>
            </w:r>
          </w:p>
        </w:tc>
        <w:tc>
          <w:tcPr>
            <w:tcW w:w="0" w:type="auto"/>
            <w:vAlign w:val="center"/>
            <w:hideMark/>
          </w:tcPr>
          <w:p w14:paraId="7995C2C2" w14:textId="77777777" w:rsidR="0001502D" w:rsidRPr="0001502D" w:rsidRDefault="0001502D" w:rsidP="0001502D">
            <w:r w:rsidRPr="0001502D">
              <w:rPr>
                <w:rFonts w:ascii="Segoe UI Emoji" w:hAnsi="Segoe UI Emoji" w:cs="Segoe UI Emoji"/>
              </w:rPr>
              <w:t>🔴</w:t>
            </w:r>
          </w:p>
        </w:tc>
      </w:tr>
      <w:tr w:rsidR="0001502D" w:rsidRPr="0001502D" w14:paraId="4F1BC7AD" w14:textId="77777777" w:rsidTr="0001502D">
        <w:trPr>
          <w:tblCellSpacing w:w="15" w:type="dxa"/>
        </w:trPr>
        <w:tc>
          <w:tcPr>
            <w:tcW w:w="0" w:type="auto"/>
            <w:vAlign w:val="center"/>
            <w:hideMark/>
          </w:tcPr>
          <w:p w14:paraId="7C7D85DE" w14:textId="77777777" w:rsidR="0001502D" w:rsidRPr="0001502D" w:rsidRDefault="0001502D" w:rsidP="0001502D">
            <w:r w:rsidRPr="0001502D">
              <w:rPr>
                <w:b/>
                <w:bCs/>
              </w:rPr>
              <w:t>3</w:t>
            </w:r>
          </w:p>
        </w:tc>
        <w:tc>
          <w:tcPr>
            <w:tcW w:w="0" w:type="auto"/>
            <w:vAlign w:val="center"/>
            <w:hideMark/>
          </w:tcPr>
          <w:p w14:paraId="76859F84" w14:textId="77777777" w:rsidR="0001502D" w:rsidRPr="0001502D" w:rsidRDefault="0001502D" w:rsidP="0001502D">
            <w:r w:rsidRPr="0001502D">
              <w:rPr>
                <w:rFonts w:ascii="Segoe UI Emoji" w:hAnsi="Segoe UI Emoji" w:cs="Segoe UI Emoji"/>
              </w:rPr>
              <w:t>🟢</w:t>
            </w:r>
          </w:p>
        </w:tc>
        <w:tc>
          <w:tcPr>
            <w:tcW w:w="0" w:type="auto"/>
            <w:vAlign w:val="center"/>
            <w:hideMark/>
          </w:tcPr>
          <w:p w14:paraId="7F4578B8" w14:textId="77777777" w:rsidR="0001502D" w:rsidRPr="0001502D" w:rsidRDefault="0001502D" w:rsidP="0001502D">
            <w:r w:rsidRPr="0001502D">
              <w:rPr>
                <w:rFonts w:ascii="Segoe UI Emoji" w:hAnsi="Segoe UI Emoji" w:cs="Segoe UI Emoji"/>
              </w:rPr>
              <w:t>🟡</w:t>
            </w:r>
          </w:p>
        </w:tc>
        <w:tc>
          <w:tcPr>
            <w:tcW w:w="0" w:type="auto"/>
            <w:vAlign w:val="center"/>
            <w:hideMark/>
          </w:tcPr>
          <w:p w14:paraId="27352F18" w14:textId="77777777" w:rsidR="0001502D" w:rsidRPr="0001502D" w:rsidRDefault="0001502D" w:rsidP="0001502D">
            <w:r w:rsidRPr="0001502D">
              <w:rPr>
                <w:rFonts w:ascii="Segoe UI Emoji" w:hAnsi="Segoe UI Emoji" w:cs="Segoe UI Emoji"/>
              </w:rPr>
              <w:t>🟡</w:t>
            </w:r>
          </w:p>
        </w:tc>
        <w:tc>
          <w:tcPr>
            <w:tcW w:w="0" w:type="auto"/>
            <w:vAlign w:val="center"/>
            <w:hideMark/>
          </w:tcPr>
          <w:p w14:paraId="3E5C761F" w14:textId="77777777" w:rsidR="0001502D" w:rsidRPr="0001502D" w:rsidRDefault="0001502D" w:rsidP="0001502D">
            <w:r w:rsidRPr="0001502D">
              <w:rPr>
                <w:rFonts w:ascii="Segoe UI Emoji" w:hAnsi="Segoe UI Emoji" w:cs="Segoe UI Emoji"/>
              </w:rPr>
              <w:t>🔶</w:t>
            </w:r>
          </w:p>
        </w:tc>
        <w:tc>
          <w:tcPr>
            <w:tcW w:w="0" w:type="auto"/>
            <w:vAlign w:val="center"/>
            <w:hideMark/>
          </w:tcPr>
          <w:p w14:paraId="7C2C6B42" w14:textId="77777777" w:rsidR="0001502D" w:rsidRPr="0001502D" w:rsidRDefault="0001502D" w:rsidP="0001502D">
            <w:r w:rsidRPr="0001502D">
              <w:rPr>
                <w:rFonts w:ascii="Segoe UI Emoji" w:hAnsi="Segoe UI Emoji" w:cs="Segoe UI Emoji"/>
              </w:rPr>
              <w:t>🔶</w:t>
            </w:r>
          </w:p>
        </w:tc>
      </w:tr>
      <w:tr w:rsidR="0001502D" w:rsidRPr="0001502D" w14:paraId="7D755874" w14:textId="77777777" w:rsidTr="0001502D">
        <w:trPr>
          <w:tblCellSpacing w:w="15" w:type="dxa"/>
        </w:trPr>
        <w:tc>
          <w:tcPr>
            <w:tcW w:w="0" w:type="auto"/>
            <w:vAlign w:val="center"/>
            <w:hideMark/>
          </w:tcPr>
          <w:p w14:paraId="77C805B2" w14:textId="77777777" w:rsidR="0001502D" w:rsidRPr="0001502D" w:rsidRDefault="0001502D" w:rsidP="0001502D">
            <w:r w:rsidRPr="0001502D">
              <w:rPr>
                <w:b/>
                <w:bCs/>
              </w:rPr>
              <w:t>2</w:t>
            </w:r>
          </w:p>
        </w:tc>
        <w:tc>
          <w:tcPr>
            <w:tcW w:w="0" w:type="auto"/>
            <w:vAlign w:val="center"/>
            <w:hideMark/>
          </w:tcPr>
          <w:p w14:paraId="4F8F734D" w14:textId="77777777" w:rsidR="0001502D" w:rsidRPr="0001502D" w:rsidRDefault="0001502D" w:rsidP="0001502D">
            <w:r w:rsidRPr="0001502D">
              <w:rPr>
                <w:rFonts w:ascii="Segoe UI Emoji" w:hAnsi="Segoe UI Emoji" w:cs="Segoe UI Emoji"/>
              </w:rPr>
              <w:t>🟢</w:t>
            </w:r>
          </w:p>
        </w:tc>
        <w:tc>
          <w:tcPr>
            <w:tcW w:w="0" w:type="auto"/>
            <w:vAlign w:val="center"/>
            <w:hideMark/>
          </w:tcPr>
          <w:p w14:paraId="4D4731B4" w14:textId="77777777" w:rsidR="0001502D" w:rsidRPr="0001502D" w:rsidRDefault="0001502D" w:rsidP="0001502D">
            <w:r w:rsidRPr="0001502D">
              <w:rPr>
                <w:rFonts w:ascii="Segoe UI Emoji" w:hAnsi="Segoe UI Emoji" w:cs="Segoe UI Emoji"/>
              </w:rPr>
              <w:t>🟢</w:t>
            </w:r>
          </w:p>
        </w:tc>
        <w:tc>
          <w:tcPr>
            <w:tcW w:w="0" w:type="auto"/>
            <w:vAlign w:val="center"/>
            <w:hideMark/>
          </w:tcPr>
          <w:p w14:paraId="3F4AB356" w14:textId="77777777" w:rsidR="0001502D" w:rsidRPr="0001502D" w:rsidRDefault="0001502D" w:rsidP="0001502D">
            <w:r w:rsidRPr="0001502D">
              <w:rPr>
                <w:rFonts w:ascii="Segoe UI Emoji" w:hAnsi="Segoe UI Emoji" w:cs="Segoe UI Emoji"/>
              </w:rPr>
              <w:t>🟡</w:t>
            </w:r>
          </w:p>
        </w:tc>
        <w:tc>
          <w:tcPr>
            <w:tcW w:w="0" w:type="auto"/>
            <w:vAlign w:val="center"/>
            <w:hideMark/>
          </w:tcPr>
          <w:p w14:paraId="2FCEC821" w14:textId="77777777" w:rsidR="0001502D" w:rsidRPr="0001502D" w:rsidRDefault="0001502D" w:rsidP="0001502D">
            <w:r w:rsidRPr="0001502D">
              <w:rPr>
                <w:rFonts w:ascii="Segoe UI Emoji" w:hAnsi="Segoe UI Emoji" w:cs="Segoe UI Emoji"/>
              </w:rPr>
              <w:t>🟡</w:t>
            </w:r>
          </w:p>
        </w:tc>
        <w:tc>
          <w:tcPr>
            <w:tcW w:w="0" w:type="auto"/>
            <w:vAlign w:val="center"/>
            <w:hideMark/>
          </w:tcPr>
          <w:p w14:paraId="2AE06452" w14:textId="77777777" w:rsidR="0001502D" w:rsidRPr="0001502D" w:rsidRDefault="0001502D" w:rsidP="0001502D">
            <w:r w:rsidRPr="0001502D">
              <w:rPr>
                <w:rFonts w:ascii="Segoe UI Emoji" w:hAnsi="Segoe UI Emoji" w:cs="Segoe UI Emoji"/>
              </w:rPr>
              <w:t>🔶</w:t>
            </w:r>
          </w:p>
        </w:tc>
      </w:tr>
      <w:tr w:rsidR="0001502D" w:rsidRPr="0001502D" w14:paraId="1551326B" w14:textId="77777777" w:rsidTr="0001502D">
        <w:trPr>
          <w:tblCellSpacing w:w="15" w:type="dxa"/>
        </w:trPr>
        <w:tc>
          <w:tcPr>
            <w:tcW w:w="0" w:type="auto"/>
            <w:vAlign w:val="center"/>
            <w:hideMark/>
          </w:tcPr>
          <w:p w14:paraId="19CF62F6" w14:textId="77777777" w:rsidR="0001502D" w:rsidRPr="0001502D" w:rsidRDefault="0001502D" w:rsidP="0001502D">
            <w:r w:rsidRPr="0001502D">
              <w:rPr>
                <w:b/>
                <w:bCs/>
              </w:rPr>
              <w:t>1</w:t>
            </w:r>
          </w:p>
        </w:tc>
        <w:tc>
          <w:tcPr>
            <w:tcW w:w="0" w:type="auto"/>
            <w:vAlign w:val="center"/>
            <w:hideMark/>
          </w:tcPr>
          <w:p w14:paraId="441444EB" w14:textId="77777777" w:rsidR="0001502D" w:rsidRPr="0001502D" w:rsidRDefault="0001502D" w:rsidP="0001502D">
            <w:r w:rsidRPr="0001502D">
              <w:rPr>
                <w:rFonts w:ascii="Segoe UI Emoji" w:hAnsi="Segoe UI Emoji" w:cs="Segoe UI Emoji"/>
              </w:rPr>
              <w:t>🟢</w:t>
            </w:r>
          </w:p>
        </w:tc>
        <w:tc>
          <w:tcPr>
            <w:tcW w:w="0" w:type="auto"/>
            <w:vAlign w:val="center"/>
            <w:hideMark/>
          </w:tcPr>
          <w:p w14:paraId="58A4C522" w14:textId="77777777" w:rsidR="0001502D" w:rsidRPr="0001502D" w:rsidRDefault="0001502D" w:rsidP="0001502D">
            <w:r w:rsidRPr="0001502D">
              <w:rPr>
                <w:rFonts w:ascii="Segoe UI Emoji" w:hAnsi="Segoe UI Emoji" w:cs="Segoe UI Emoji"/>
              </w:rPr>
              <w:t>🟢</w:t>
            </w:r>
          </w:p>
        </w:tc>
        <w:tc>
          <w:tcPr>
            <w:tcW w:w="0" w:type="auto"/>
            <w:vAlign w:val="center"/>
            <w:hideMark/>
          </w:tcPr>
          <w:p w14:paraId="442B9A6B" w14:textId="77777777" w:rsidR="0001502D" w:rsidRPr="0001502D" w:rsidRDefault="0001502D" w:rsidP="0001502D">
            <w:r w:rsidRPr="0001502D">
              <w:rPr>
                <w:rFonts w:ascii="Segoe UI Emoji" w:hAnsi="Segoe UI Emoji" w:cs="Segoe UI Emoji"/>
              </w:rPr>
              <w:t>🟢</w:t>
            </w:r>
          </w:p>
        </w:tc>
        <w:tc>
          <w:tcPr>
            <w:tcW w:w="0" w:type="auto"/>
            <w:vAlign w:val="center"/>
            <w:hideMark/>
          </w:tcPr>
          <w:p w14:paraId="57CFD861" w14:textId="77777777" w:rsidR="0001502D" w:rsidRPr="0001502D" w:rsidRDefault="0001502D" w:rsidP="0001502D">
            <w:r w:rsidRPr="0001502D">
              <w:rPr>
                <w:rFonts w:ascii="Segoe UI Emoji" w:hAnsi="Segoe UI Emoji" w:cs="Segoe UI Emoji"/>
              </w:rPr>
              <w:t>🟡</w:t>
            </w:r>
          </w:p>
        </w:tc>
        <w:tc>
          <w:tcPr>
            <w:tcW w:w="0" w:type="auto"/>
            <w:vAlign w:val="center"/>
            <w:hideMark/>
          </w:tcPr>
          <w:p w14:paraId="5BACF573" w14:textId="77777777" w:rsidR="0001502D" w:rsidRPr="0001502D" w:rsidRDefault="0001502D" w:rsidP="0001502D">
            <w:r w:rsidRPr="0001502D">
              <w:rPr>
                <w:rFonts w:ascii="Segoe UI Emoji" w:hAnsi="Segoe UI Emoji" w:cs="Segoe UI Emoji"/>
              </w:rPr>
              <w:t>🟡</w:t>
            </w:r>
          </w:p>
        </w:tc>
      </w:tr>
    </w:tbl>
    <w:p w14:paraId="6707ED17" w14:textId="77777777" w:rsidR="0001502D" w:rsidRPr="0001502D" w:rsidRDefault="0001502D" w:rsidP="0001502D">
      <w:r w:rsidRPr="0001502D">
        <w:pict w14:anchorId="1390A7B7">
          <v:rect id="_x0000_i1085" style="width:0;height:1.5pt" o:hralign="center" o:hrstd="t" o:hr="t" fillcolor="#a0a0a0" stroked="f"/>
        </w:pict>
      </w:r>
    </w:p>
    <w:p w14:paraId="361F6A5E" w14:textId="77777777" w:rsidR="0001502D" w:rsidRPr="0001502D" w:rsidRDefault="0001502D" w:rsidP="0001502D">
      <w:r w:rsidRPr="0001502D">
        <w:t>Would you like me to write out a brief description of the chart for your assignment submission, or help you design it as part of a presentation slide?</w:t>
      </w:r>
    </w:p>
    <w:p w14:paraId="49658F51" w14:textId="77777777" w:rsidR="0001502D" w:rsidRDefault="0001502D"/>
    <w:p w14:paraId="1D3C2B5D" w14:textId="77777777" w:rsidR="0001502D" w:rsidRPr="0001502D" w:rsidRDefault="0001502D" w:rsidP="0001502D">
      <w:r w:rsidRPr="0001502D">
        <w:t xml:space="preserve">Sure thing, Oluwatimilehin! Here's a polished write-up for your </w:t>
      </w:r>
      <w:r w:rsidRPr="0001502D">
        <w:rPr>
          <w:b/>
          <w:bCs/>
        </w:rPr>
        <w:t>assignment submission</w:t>
      </w:r>
      <w:r w:rsidRPr="0001502D">
        <w:t>, followed by design tips and content for a slide you can include in your presentation:</w:t>
      </w:r>
    </w:p>
    <w:p w14:paraId="28584350" w14:textId="77777777" w:rsidR="0001502D" w:rsidRPr="0001502D" w:rsidRDefault="0001502D" w:rsidP="0001502D">
      <w:r w:rsidRPr="0001502D">
        <w:pict w14:anchorId="5C127F67">
          <v:rect id="_x0000_i1113" style="width:0;height:1.5pt" o:hralign="center" o:hrstd="t" o:hr="t" fillcolor="#a0a0a0" stroked="f"/>
        </w:pict>
      </w:r>
    </w:p>
    <w:p w14:paraId="5D1B1433" w14:textId="77777777" w:rsidR="0001502D" w:rsidRPr="0001502D" w:rsidRDefault="0001502D" w:rsidP="0001502D">
      <w:pPr>
        <w:rPr>
          <w:b/>
          <w:bCs/>
        </w:rPr>
      </w:pPr>
      <w:r w:rsidRPr="0001502D">
        <w:rPr>
          <w:rFonts w:ascii="Segoe UI Emoji" w:hAnsi="Segoe UI Emoji" w:cs="Segoe UI Emoji"/>
          <w:b/>
          <w:bCs/>
        </w:rPr>
        <w:t>📄</w:t>
      </w:r>
      <w:r w:rsidRPr="0001502D">
        <w:rPr>
          <w:b/>
          <w:bCs/>
        </w:rPr>
        <w:t xml:space="preserve"> Assignment Submission – Risk Heatmap Description</w:t>
      </w:r>
    </w:p>
    <w:p w14:paraId="72E2D4F2" w14:textId="77777777" w:rsidR="0001502D" w:rsidRPr="0001502D" w:rsidRDefault="0001502D" w:rsidP="0001502D">
      <w:r w:rsidRPr="0001502D">
        <w:rPr>
          <w:b/>
          <w:bCs/>
        </w:rPr>
        <w:t>Risk Heatmap Summary</w:t>
      </w:r>
      <w:r w:rsidRPr="0001502D">
        <w:t xml:space="preserve"> </w:t>
      </w:r>
      <w:r w:rsidRPr="0001502D">
        <w:br/>
        <w:t xml:space="preserve">The risk heatmap visually presents five potential cybersecurity and compliance threats facing </w:t>
      </w:r>
      <w:proofErr w:type="spellStart"/>
      <w:r w:rsidRPr="0001502D">
        <w:t>TechStart</w:t>
      </w:r>
      <w:proofErr w:type="spellEnd"/>
      <w:r w:rsidRPr="0001502D">
        <w:t xml:space="preserve"> Innovations. Each risk is plotted according to its </w:t>
      </w:r>
      <w:r w:rsidRPr="0001502D">
        <w:rPr>
          <w:b/>
          <w:bCs/>
        </w:rPr>
        <w:t>Likelihood</w:t>
      </w:r>
      <w:r w:rsidRPr="0001502D">
        <w:t xml:space="preserve"> and </w:t>
      </w:r>
      <w:r w:rsidRPr="0001502D">
        <w:rPr>
          <w:b/>
          <w:bCs/>
        </w:rPr>
        <w:t>Impact</w:t>
      </w:r>
      <w:r w:rsidRPr="0001502D">
        <w:t>, using the FAIR model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1388"/>
        <w:gridCol w:w="751"/>
        <w:gridCol w:w="1425"/>
      </w:tblGrid>
      <w:tr w:rsidR="0001502D" w:rsidRPr="0001502D" w14:paraId="6706D787" w14:textId="77777777" w:rsidTr="0001502D">
        <w:trPr>
          <w:tblHeader/>
          <w:tblCellSpacing w:w="15" w:type="dxa"/>
        </w:trPr>
        <w:tc>
          <w:tcPr>
            <w:tcW w:w="0" w:type="auto"/>
            <w:vAlign w:val="center"/>
            <w:hideMark/>
          </w:tcPr>
          <w:p w14:paraId="031041C0" w14:textId="77777777" w:rsidR="0001502D" w:rsidRPr="0001502D" w:rsidRDefault="0001502D" w:rsidP="0001502D">
            <w:pPr>
              <w:rPr>
                <w:b/>
                <w:bCs/>
              </w:rPr>
            </w:pPr>
            <w:r w:rsidRPr="0001502D">
              <w:rPr>
                <w:b/>
                <w:bCs/>
              </w:rPr>
              <w:t>Risk Type</w:t>
            </w:r>
          </w:p>
        </w:tc>
        <w:tc>
          <w:tcPr>
            <w:tcW w:w="0" w:type="auto"/>
            <w:vAlign w:val="center"/>
            <w:hideMark/>
          </w:tcPr>
          <w:p w14:paraId="21B723B7" w14:textId="77777777" w:rsidR="0001502D" w:rsidRPr="0001502D" w:rsidRDefault="0001502D" w:rsidP="0001502D">
            <w:pPr>
              <w:rPr>
                <w:b/>
                <w:bCs/>
              </w:rPr>
            </w:pPr>
            <w:r w:rsidRPr="0001502D">
              <w:rPr>
                <w:b/>
                <w:bCs/>
              </w:rPr>
              <w:t>Likelihood</w:t>
            </w:r>
          </w:p>
        </w:tc>
        <w:tc>
          <w:tcPr>
            <w:tcW w:w="0" w:type="auto"/>
            <w:vAlign w:val="center"/>
            <w:hideMark/>
          </w:tcPr>
          <w:p w14:paraId="09E1E978" w14:textId="77777777" w:rsidR="0001502D" w:rsidRPr="0001502D" w:rsidRDefault="0001502D" w:rsidP="0001502D">
            <w:pPr>
              <w:rPr>
                <w:b/>
                <w:bCs/>
              </w:rPr>
            </w:pPr>
            <w:r w:rsidRPr="0001502D">
              <w:rPr>
                <w:b/>
                <w:bCs/>
              </w:rPr>
              <w:t>Impact</w:t>
            </w:r>
          </w:p>
        </w:tc>
        <w:tc>
          <w:tcPr>
            <w:tcW w:w="0" w:type="auto"/>
            <w:vAlign w:val="center"/>
            <w:hideMark/>
          </w:tcPr>
          <w:p w14:paraId="3AC65DBC" w14:textId="77777777" w:rsidR="0001502D" w:rsidRPr="0001502D" w:rsidRDefault="0001502D" w:rsidP="0001502D">
            <w:pPr>
              <w:rPr>
                <w:b/>
                <w:bCs/>
              </w:rPr>
            </w:pPr>
            <w:r w:rsidRPr="0001502D">
              <w:rPr>
                <w:b/>
                <w:bCs/>
              </w:rPr>
              <w:t>Heat Level</w:t>
            </w:r>
          </w:p>
        </w:tc>
      </w:tr>
      <w:tr w:rsidR="0001502D" w:rsidRPr="0001502D" w14:paraId="184EB202" w14:textId="77777777" w:rsidTr="0001502D">
        <w:trPr>
          <w:tblCellSpacing w:w="15" w:type="dxa"/>
        </w:trPr>
        <w:tc>
          <w:tcPr>
            <w:tcW w:w="0" w:type="auto"/>
            <w:vAlign w:val="center"/>
            <w:hideMark/>
          </w:tcPr>
          <w:p w14:paraId="0C8734E8" w14:textId="77777777" w:rsidR="0001502D" w:rsidRPr="0001502D" w:rsidRDefault="0001502D" w:rsidP="0001502D">
            <w:r w:rsidRPr="0001502D">
              <w:t>Insider GitHub Access</w:t>
            </w:r>
          </w:p>
        </w:tc>
        <w:tc>
          <w:tcPr>
            <w:tcW w:w="0" w:type="auto"/>
            <w:vAlign w:val="center"/>
            <w:hideMark/>
          </w:tcPr>
          <w:p w14:paraId="3A055A1C" w14:textId="77777777" w:rsidR="0001502D" w:rsidRPr="0001502D" w:rsidRDefault="0001502D" w:rsidP="0001502D">
            <w:r w:rsidRPr="0001502D">
              <w:t>High (0.9)</w:t>
            </w:r>
          </w:p>
        </w:tc>
        <w:tc>
          <w:tcPr>
            <w:tcW w:w="0" w:type="auto"/>
            <w:vAlign w:val="center"/>
            <w:hideMark/>
          </w:tcPr>
          <w:p w14:paraId="7A5EB5FE" w14:textId="77777777" w:rsidR="0001502D" w:rsidRPr="0001502D" w:rsidRDefault="0001502D" w:rsidP="0001502D">
            <w:r w:rsidRPr="0001502D">
              <w:t>$2M</w:t>
            </w:r>
          </w:p>
        </w:tc>
        <w:tc>
          <w:tcPr>
            <w:tcW w:w="0" w:type="auto"/>
            <w:vAlign w:val="center"/>
            <w:hideMark/>
          </w:tcPr>
          <w:p w14:paraId="1E78B89A" w14:textId="77777777" w:rsidR="0001502D" w:rsidRPr="0001502D" w:rsidRDefault="0001502D" w:rsidP="0001502D">
            <w:r w:rsidRPr="0001502D">
              <w:rPr>
                <w:rFonts w:ascii="Segoe UI Emoji" w:hAnsi="Segoe UI Emoji" w:cs="Segoe UI Emoji"/>
              </w:rPr>
              <w:t>🔴</w:t>
            </w:r>
            <w:r w:rsidRPr="0001502D">
              <w:t xml:space="preserve"> Extreme</w:t>
            </w:r>
          </w:p>
        </w:tc>
      </w:tr>
      <w:tr w:rsidR="0001502D" w:rsidRPr="0001502D" w14:paraId="05B1ACCA" w14:textId="77777777" w:rsidTr="0001502D">
        <w:trPr>
          <w:tblCellSpacing w:w="15" w:type="dxa"/>
        </w:trPr>
        <w:tc>
          <w:tcPr>
            <w:tcW w:w="0" w:type="auto"/>
            <w:vAlign w:val="center"/>
            <w:hideMark/>
          </w:tcPr>
          <w:p w14:paraId="1E0FA3D6" w14:textId="77777777" w:rsidR="0001502D" w:rsidRPr="0001502D" w:rsidRDefault="0001502D" w:rsidP="0001502D">
            <w:r w:rsidRPr="0001502D">
              <w:lastRenderedPageBreak/>
              <w:t>Phishing Attacks</w:t>
            </w:r>
          </w:p>
        </w:tc>
        <w:tc>
          <w:tcPr>
            <w:tcW w:w="0" w:type="auto"/>
            <w:vAlign w:val="center"/>
            <w:hideMark/>
          </w:tcPr>
          <w:p w14:paraId="590D098E" w14:textId="77777777" w:rsidR="0001502D" w:rsidRPr="0001502D" w:rsidRDefault="0001502D" w:rsidP="0001502D">
            <w:r w:rsidRPr="0001502D">
              <w:t>Medium (0.6)</w:t>
            </w:r>
          </w:p>
        </w:tc>
        <w:tc>
          <w:tcPr>
            <w:tcW w:w="0" w:type="auto"/>
            <w:vAlign w:val="center"/>
            <w:hideMark/>
          </w:tcPr>
          <w:p w14:paraId="64346AFE" w14:textId="77777777" w:rsidR="0001502D" w:rsidRPr="0001502D" w:rsidRDefault="0001502D" w:rsidP="0001502D">
            <w:r w:rsidRPr="0001502D">
              <w:t>$500K</w:t>
            </w:r>
          </w:p>
        </w:tc>
        <w:tc>
          <w:tcPr>
            <w:tcW w:w="0" w:type="auto"/>
            <w:vAlign w:val="center"/>
            <w:hideMark/>
          </w:tcPr>
          <w:p w14:paraId="49F98D61" w14:textId="77777777" w:rsidR="0001502D" w:rsidRPr="0001502D" w:rsidRDefault="0001502D" w:rsidP="0001502D">
            <w:r w:rsidRPr="0001502D">
              <w:rPr>
                <w:rFonts w:ascii="Segoe UI Emoji" w:hAnsi="Segoe UI Emoji" w:cs="Segoe UI Emoji"/>
              </w:rPr>
              <w:t>🔶</w:t>
            </w:r>
            <w:r w:rsidRPr="0001502D">
              <w:t xml:space="preserve"> High</w:t>
            </w:r>
          </w:p>
        </w:tc>
      </w:tr>
      <w:tr w:rsidR="0001502D" w:rsidRPr="0001502D" w14:paraId="4C146BA8" w14:textId="77777777" w:rsidTr="0001502D">
        <w:trPr>
          <w:tblCellSpacing w:w="15" w:type="dxa"/>
        </w:trPr>
        <w:tc>
          <w:tcPr>
            <w:tcW w:w="0" w:type="auto"/>
            <w:vAlign w:val="center"/>
            <w:hideMark/>
          </w:tcPr>
          <w:p w14:paraId="0C3E801A" w14:textId="77777777" w:rsidR="0001502D" w:rsidRPr="0001502D" w:rsidRDefault="0001502D" w:rsidP="0001502D">
            <w:r w:rsidRPr="0001502D">
              <w:t>EU Data Breach</w:t>
            </w:r>
          </w:p>
        </w:tc>
        <w:tc>
          <w:tcPr>
            <w:tcW w:w="0" w:type="auto"/>
            <w:vAlign w:val="center"/>
            <w:hideMark/>
          </w:tcPr>
          <w:p w14:paraId="54C51A32" w14:textId="77777777" w:rsidR="0001502D" w:rsidRPr="0001502D" w:rsidRDefault="0001502D" w:rsidP="0001502D">
            <w:r w:rsidRPr="0001502D">
              <w:t>Medium (0.5)</w:t>
            </w:r>
          </w:p>
        </w:tc>
        <w:tc>
          <w:tcPr>
            <w:tcW w:w="0" w:type="auto"/>
            <w:vAlign w:val="center"/>
            <w:hideMark/>
          </w:tcPr>
          <w:p w14:paraId="288AC536" w14:textId="77777777" w:rsidR="0001502D" w:rsidRPr="0001502D" w:rsidRDefault="0001502D" w:rsidP="0001502D">
            <w:r w:rsidRPr="0001502D">
              <w:t>$1M</w:t>
            </w:r>
          </w:p>
        </w:tc>
        <w:tc>
          <w:tcPr>
            <w:tcW w:w="0" w:type="auto"/>
            <w:vAlign w:val="center"/>
            <w:hideMark/>
          </w:tcPr>
          <w:p w14:paraId="6EBC624F" w14:textId="77777777" w:rsidR="0001502D" w:rsidRPr="0001502D" w:rsidRDefault="0001502D" w:rsidP="0001502D">
            <w:r w:rsidRPr="0001502D">
              <w:rPr>
                <w:rFonts w:ascii="Segoe UI Emoji" w:hAnsi="Segoe UI Emoji" w:cs="Segoe UI Emoji"/>
              </w:rPr>
              <w:t>🔶</w:t>
            </w:r>
            <w:r w:rsidRPr="0001502D">
              <w:t xml:space="preserve"> High</w:t>
            </w:r>
          </w:p>
        </w:tc>
      </w:tr>
      <w:tr w:rsidR="0001502D" w:rsidRPr="0001502D" w14:paraId="6DDEAAC7" w14:textId="77777777" w:rsidTr="0001502D">
        <w:trPr>
          <w:tblCellSpacing w:w="15" w:type="dxa"/>
        </w:trPr>
        <w:tc>
          <w:tcPr>
            <w:tcW w:w="0" w:type="auto"/>
            <w:vAlign w:val="center"/>
            <w:hideMark/>
          </w:tcPr>
          <w:p w14:paraId="4672E8B8" w14:textId="77777777" w:rsidR="0001502D" w:rsidRPr="0001502D" w:rsidRDefault="0001502D" w:rsidP="0001502D">
            <w:r w:rsidRPr="0001502D">
              <w:t>Unpatched Servers</w:t>
            </w:r>
          </w:p>
        </w:tc>
        <w:tc>
          <w:tcPr>
            <w:tcW w:w="0" w:type="auto"/>
            <w:vAlign w:val="center"/>
            <w:hideMark/>
          </w:tcPr>
          <w:p w14:paraId="4156A8C5" w14:textId="77777777" w:rsidR="0001502D" w:rsidRPr="0001502D" w:rsidRDefault="0001502D" w:rsidP="0001502D">
            <w:r w:rsidRPr="0001502D">
              <w:t>Medium (0.4)</w:t>
            </w:r>
          </w:p>
        </w:tc>
        <w:tc>
          <w:tcPr>
            <w:tcW w:w="0" w:type="auto"/>
            <w:vAlign w:val="center"/>
            <w:hideMark/>
          </w:tcPr>
          <w:p w14:paraId="349563CF" w14:textId="77777777" w:rsidR="0001502D" w:rsidRPr="0001502D" w:rsidRDefault="0001502D" w:rsidP="0001502D">
            <w:r w:rsidRPr="0001502D">
              <w:t>$250K</w:t>
            </w:r>
          </w:p>
        </w:tc>
        <w:tc>
          <w:tcPr>
            <w:tcW w:w="0" w:type="auto"/>
            <w:vAlign w:val="center"/>
            <w:hideMark/>
          </w:tcPr>
          <w:p w14:paraId="6222D8A9" w14:textId="77777777" w:rsidR="0001502D" w:rsidRPr="0001502D" w:rsidRDefault="0001502D" w:rsidP="0001502D">
            <w:r w:rsidRPr="0001502D">
              <w:rPr>
                <w:rFonts w:ascii="Segoe UI Emoji" w:hAnsi="Segoe UI Emoji" w:cs="Segoe UI Emoji"/>
              </w:rPr>
              <w:t>🟡</w:t>
            </w:r>
            <w:r w:rsidRPr="0001502D">
              <w:t xml:space="preserve"> Moderate</w:t>
            </w:r>
          </w:p>
        </w:tc>
      </w:tr>
      <w:tr w:rsidR="0001502D" w:rsidRPr="0001502D" w14:paraId="0E2A54A2" w14:textId="77777777" w:rsidTr="0001502D">
        <w:trPr>
          <w:tblCellSpacing w:w="15" w:type="dxa"/>
        </w:trPr>
        <w:tc>
          <w:tcPr>
            <w:tcW w:w="0" w:type="auto"/>
            <w:vAlign w:val="center"/>
            <w:hideMark/>
          </w:tcPr>
          <w:p w14:paraId="124A76E7" w14:textId="77777777" w:rsidR="0001502D" w:rsidRPr="0001502D" w:rsidRDefault="0001502D" w:rsidP="0001502D">
            <w:r w:rsidRPr="0001502D">
              <w:t>Shared Admin Passwords</w:t>
            </w:r>
          </w:p>
        </w:tc>
        <w:tc>
          <w:tcPr>
            <w:tcW w:w="0" w:type="auto"/>
            <w:vAlign w:val="center"/>
            <w:hideMark/>
          </w:tcPr>
          <w:p w14:paraId="4DC030E4" w14:textId="77777777" w:rsidR="0001502D" w:rsidRPr="0001502D" w:rsidRDefault="0001502D" w:rsidP="0001502D">
            <w:r w:rsidRPr="0001502D">
              <w:t>High (0.7)</w:t>
            </w:r>
          </w:p>
        </w:tc>
        <w:tc>
          <w:tcPr>
            <w:tcW w:w="0" w:type="auto"/>
            <w:vAlign w:val="center"/>
            <w:hideMark/>
          </w:tcPr>
          <w:p w14:paraId="612084C6" w14:textId="77777777" w:rsidR="0001502D" w:rsidRPr="0001502D" w:rsidRDefault="0001502D" w:rsidP="0001502D">
            <w:r w:rsidRPr="0001502D">
              <w:t>$300K</w:t>
            </w:r>
          </w:p>
        </w:tc>
        <w:tc>
          <w:tcPr>
            <w:tcW w:w="0" w:type="auto"/>
            <w:vAlign w:val="center"/>
            <w:hideMark/>
          </w:tcPr>
          <w:p w14:paraId="379299FD" w14:textId="77777777" w:rsidR="0001502D" w:rsidRPr="0001502D" w:rsidRDefault="0001502D" w:rsidP="0001502D">
            <w:r w:rsidRPr="0001502D">
              <w:rPr>
                <w:rFonts w:ascii="Segoe UI Emoji" w:hAnsi="Segoe UI Emoji" w:cs="Segoe UI Emoji"/>
              </w:rPr>
              <w:t>🔶</w:t>
            </w:r>
            <w:r w:rsidRPr="0001502D">
              <w:t xml:space="preserve"> High</w:t>
            </w:r>
          </w:p>
        </w:tc>
      </w:tr>
    </w:tbl>
    <w:p w14:paraId="08FD768A" w14:textId="77777777" w:rsidR="0001502D" w:rsidRPr="0001502D" w:rsidRDefault="0001502D" w:rsidP="0001502D">
      <w:r w:rsidRPr="0001502D">
        <w:t xml:space="preserve">The </w:t>
      </w:r>
      <w:r w:rsidRPr="0001502D">
        <w:rPr>
          <w:b/>
          <w:bCs/>
        </w:rPr>
        <w:t>heatmap</w:t>
      </w:r>
      <w:r w:rsidRPr="0001502D">
        <w:t xml:space="preserve"> highlights Insider GitHub Access as the most critical risk, emphasizing the need for immediate mitigation efforts. Risks in the High and Moderate zones represent pressing challenges that should be prioritized during GRC implementation planning.</w:t>
      </w:r>
    </w:p>
    <w:p w14:paraId="7EB93BA2" w14:textId="77777777" w:rsidR="0001502D" w:rsidRPr="0001502D" w:rsidRDefault="0001502D" w:rsidP="0001502D">
      <w:r w:rsidRPr="0001502D">
        <w:pict w14:anchorId="4CAE78FF">
          <v:rect id="_x0000_i1114" style="width:0;height:1.5pt" o:hralign="center" o:hrstd="t" o:hr="t" fillcolor="#a0a0a0" stroked="f"/>
        </w:pict>
      </w:r>
    </w:p>
    <w:p w14:paraId="2331BC33" w14:textId="77777777" w:rsidR="0001502D" w:rsidRPr="0001502D" w:rsidRDefault="0001502D" w:rsidP="0001502D">
      <w:pPr>
        <w:rPr>
          <w:b/>
          <w:bCs/>
        </w:rPr>
      </w:pPr>
      <w:r w:rsidRPr="0001502D">
        <w:rPr>
          <w:rFonts w:ascii="Segoe UI Symbol" w:hAnsi="Segoe UI Symbol" w:cs="Segoe UI Symbol"/>
          <w:b/>
          <w:bCs/>
        </w:rPr>
        <w:t>🖼</w:t>
      </w:r>
      <w:r w:rsidRPr="0001502D">
        <w:rPr>
          <w:b/>
          <w:bCs/>
        </w:rPr>
        <w:t>️ Presentation Slide: “Risk Heatmap Visualization”</w:t>
      </w:r>
    </w:p>
    <w:p w14:paraId="460DBE3A" w14:textId="77777777" w:rsidR="0001502D" w:rsidRPr="0001502D" w:rsidRDefault="0001502D" w:rsidP="0001502D">
      <w:r w:rsidRPr="0001502D">
        <w:t xml:space="preserve">Here’s a layout idea for </w:t>
      </w:r>
      <w:r w:rsidRPr="0001502D">
        <w:rPr>
          <w:b/>
          <w:bCs/>
        </w:rPr>
        <w:t>Slide 2</w:t>
      </w:r>
      <w:r w:rsidRPr="0001502D">
        <w:t xml:space="preserve"> (or as an optional bonus slide):</w:t>
      </w:r>
    </w:p>
    <w:p w14:paraId="18479EC6" w14:textId="77777777" w:rsidR="0001502D" w:rsidRPr="0001502D" w:rsidRDefault="0001502D" w:rsidP="0001502D">
      <w:r w:rsidRPr="0001502D">
        <w:pict w14:anchorId="5C649BA9">
          <v:rect id="_x0000_i1115" style="width:0;height:1.5pt" o:hralign="center" o:hrstd="t" o:hr="t" fillcolor="#a0a0a0" stroked="f"/>
        </w:pict>
      </w:r>
    </w:p>
    <w:p w14:paraId="0EA2D465" w14:textId="77777777" w:rsidR="0001502D" w:rsidRPr="0001502D" w:rsidRDefault="0001502D" w:rsidP="0001502D">
      <w:pPr>
        <w:rPr>
          <w:b/>
          <w:bCs/>
        </w:rPr>
      </w:pPr>
      <w:r w:rsidRPr="0001502D">
        <w:rPr>
          <w:rFonts w:ascii="Segoe UI Emoji" w:hAnsi="Segoe UI Emoji" w:cs="Segoe UI Emoji"/>
          <w:b/>
          <w:bCs/>
        </w:rPr>
        <w:t>🔥</w:t>
      </w:r>
      <w:r w:rsidRPr="0001502D">
        <w:rPr>
          <w:b/>
          <w:bCs/>
        </w:rPr>
        <w:t xml:space="preserve"> </w:t>
      </w:r>
      <w:proofErr w:type="spellStart"/>
      <w:r w:rsidRPr="0001502D">
        <w:rPr>
          <w:b/>
          <w:bCs/>
        </w:rPr>
        <w:t>TechStart</w:t>
      </w:r>
      <w:proofErr w:type="spellEnd"/>
      <w:r w:rsidRPr="0001502D">
        <w:rPr>
          <w:b/>
          <w:bCs/>
        </w:rPr>
        <w:t xml:space="preserve"> Risk Heatmap</w:t>
      </w:r>
    </w:p>
    <w:p w14:paraId="17BADE97" w14:textId="77777777" w:rsidR="0001502D" w:rsidRPr="0001502D" w:rsidRDefault="0001502D" w:rsidP="0001502D">
      <w:r w:rsidRPr="0001502D">
        <w:rPr>
          <w:b/>
          <w:bCs/>
        </w:rPr>
        <w:t>Overview</w:t>
      </w:r>
      <w:r w:rsidRPr="0001502D">
        <w:t xml:space="preserve"> </w:t>
      </w:r>
      <w:r w:rsidRPr="0001502D">
        <w:br/>
        <w:t>Key threats plotted by severity to prioritize mitigation strategies.</w:t>
      </w:r>
    </w:p>
    <w:p w14:paraId="76FA0DA9" w14:textId="77777777" w:rsidR="0001502D" w:rsidRPr="0001502D" w:rsidRDefault="0001502D" w:rsidP="0001502D">
      <w:r w:rsidRPr="0001502D">
        <w:rPr>
          <w:b/>
          <w:bCs/>
        </w:rPr>
        <w:t>Visual (Insert Bubble Chart)</w:t>
      </w:r>
    </w:p>
    <w:p w14:paraId="71EAFF2F" w14:textId="77777777" w:rsidR="0001502D" w:rsidRPr="0001502D" w:rsidRDefault="0001502D" w:rsidP="0001502D">
      <w:pPr>
        <w:numPr>
          <w:ilvl w:val="0"/>
          <w:numId w:val="6"/>
        </w:numPr>
      </w:pPr>
      <w:r w:rsidRPr="0001502D">
        <w:t xml:space="preserve">X-axis: </w:t>
      </w:r>
      <w:r w:rsidRPr="0001502D">
        <w:rPr>
          <w:b/>
          <w:bCs/>
        </w:rPr>
        <w:t>Likelihood</w:t>
      </w:r>
      <w:r w:rsidRPr="0001502D">
        <w:t xml:space="preserve"> (0.1–1.0)</w:t>
      </w:r>
    </w:p>
    <w:p w14:paraId="5F4C9267" w14:textId="77777777" w:rsidR="0001502D" w:rsidRPr="0001502D" w:rsidRDefault="0001502D" w:rsidP="0001502D">
      <w:pPr>
        <w:numPr>
          <w:ilvl w:val="0"/>
          <w:numId w:val="6"/>
        </w:numPr>
      </w:pPr>
      <w:r w:rsidRPr="0001502D">
        <w:t xml:space="preserve">Y-axis: </w:t>
      </w:r>
      <w:r w:rsidRPr="0001502D">
        <w:rPr>
          <w:b/>
          <w:bCs/>
        </w:rPr>
        <w:t>Impact</w:t>
      </w:r>
      <w:r w:rsidRPr="0001502D">
        <w:t xml:space="preserve"> ($100K–$2M)</w:t>
      </w:r>
    </w:p>
    <w:p w14:paraId="17995BA7" w14:textId="77777777" w:rsidR="0001502D" w:rsidRPr="0001502D" w:rsidRDefault="0001502D" w:rsidP="0001502D">
      <w:pPr>
        <w:numPr>
          <w:ilvl w:val="0"/>
          <w:numId w:val="6"/>
        </w:numPr>
      </w:pPr>
      <w:r w:rsidRPr="0001502D">
        <w:t xml:space="preserve">Bubbles: </w:t>
      </w:r>
    </w:p>
    <w:p w14:paraId="715DCE29" w14:textId="77777777" w:rsidR="0001502D" w:rsidRPr="0001502D" w:rsidRDefault="0001502D" w:rsidP="0001502D">
      <w:pPr>
        <w:numPr>
          <w:ilvl w:val="1"/>
          <w:numId w:val="6"/>
        </w:numPr>
      </w:pPr>
      <w:r w:rsidRPr="0001502D">
        <w:rPr>
          <w:b/>
          <w:bCs/>
        </w:rPr>
        <w:t xml:space="preserve">Red </w:t>
      </w:r>
      <w:r w:rsidRPr="0001502D">
        <w:rPr>
          <w:rFonts w:ascii="Segoe UI Emoji" w:hAnsi="Segoe UI Emoji" w:cs="Segoe UI Emoji"/>
          <w:b/>
          <w:bCs/>
        </w:rPr>
        <w:t>🔴</w:t>
      </w:r>
      <w:r w:rsidRPr="0001502D">
        <w:rPr>
          <w:b/>
          <w:bCs/>
        </w:rPr>
        <w:t xml:space="preserve"> (Extreme)</w:t>
      </w:r>
      <w:r w:rsidRPr="0001502D">
        <w:t>: Insider GitHub Access</w:t>
      </w:r>
    </w:p>
    <w:p w14:paraId="36BAF973" w14:textId="77777777" w:rsidR="0001502D" w:rsidRPr="0001502D" w:rsidRDefault="0001502D" w:rsidP="0001502D">
      <w:pPr>
        <w:numPr>
          <w:ilvl w:val="1"/>
          <w:numId w:val="6"/>
        </w:numPr>
      </w:pPr>
      <w:r w:rsidRPr="0001502D">
        <w:rPr>
          <w:b/>
          <w:bCs/>
        </w:rPr>
        <w:t xml:space="preserve">Orange </w:t>
      </w:r>
      <w:r w:rsidRPr="0001502D">
        <w:rPr>
          <w:rFonts w:ascii="Segoe UI Emoji" w:hAnsi="Segoe UI Emoji" w:cs="Segoe UI Emoji"/>
          <w:b/>
          <w:bCs/>
        </w:rPr>
        <w:t>🔶</w:t>
      </w:r>
      <w:r w:rsidRPr="0001502D">
        <w:rPr>
          <w:b/>
          <w:bCs/>
        </w:rPr>
        <w:t xml:space="preserve"> (High)</w:t>
      </w:r>
      <w:r w:rsidRPr="0001502D">
        <w:t>: Phishing, EU Breach, Admin Passwords</w:t>
      </w:r>
    </w:p>
    <w:p w14:paraId="3E0082AD" w14:textId="77777777" w:rsidR="0001502D" w:rsidRPr="0001502D" w:rsidRDefault="0001502D" w:rsidP="0001502D">
      <w:pPr>
        <w:numPr>
          <w:ilvl w:val="1"/>
          <w:numId w:val="6"/>
        </w:numPr>
      </w:pPr>
      <w:r w:rsidRPr="0001502D">
        <w:rPr>
          <w:b/>
          <w:bCs/>
        </w:rPr>
        <w:t xml:space="preserve">Yellow </w:t>
      </w:r>
      <w:r w:rsidRPr="0001502D">
        <w:rPr>
          <w:rFonts w:ascii="Segoe UI Emoji" w:hAnsi="Segoe UI Emoji" w:cs="Segoe UI Emoji"/>
          <w:b/>
          <w:bCs/>
        </w:rPr>
        <w:t>🟡</w:t>
      </w:r>
      <w:r w:rsidRPr="0001502D">
        <w:rPr>
          <w:b/>
          <w:bCs/>
        </w:rPr>
        <w:t xml:space="preserve"> (Moderate)</w:t>
      </w:r>
      <w:r w:rsidRPr="0001502D">
        <w:t>: Unpatched Servers</w:t>
      </w:r>
    </w:p>
    <w:p w14:paraId="34A1EEC8" w14:textId="77777777" w:rsidR="0001502D" w:rsidRPr="0001502D" w:rsidRDefault="0001502D" w:rsidP="0001502D">
      <w:r w:rsidRPr="0001502D">
        <w:rPr>
          <w:b/>
          <w:bCs/>
        </w:rPr>
        <w:t>Takeaway</w:t>
      </w:r>
    </w:p>
    <w:p w14:paraId="43523085" w14:textId="77777777" w:rsidR="0001502D" w:rsidRPr="0001502D" w:rsidRDefault="0001502D" w:rsidP="0001502D">
      <w:r w:rsidRPr="0001502D">
        <w:rPr>
          <w:rFonts w:ascii="Segoe UI Emoji" w:hAnsi="Segoe UI Emoji" w:cs="Segoe UI Emoji"/>
        </w:rPr>
        <w:t>🔴</w:t>
      </w:r>
      <w:r w:rsidRPr="0001502D">
        <w:t xml:space="preserve"> Immediate remediation required for Insider Access</w:t>
      </w:r>
      <w:r w:rsidRPr="0001502D">
        <w:br/>
      </w:r>
      <w:r w:rsidRPr="0001502D">
        <w:rPr>
          <w:rFonts w:ascii="Segoe UI Emoji" w:hAnsi="Segoe UI Emoji" w:cs="Segoe UI Emoji"/>
        </w:rPr>
        <w:t>🔶</w:t>
      </w:r>
      <w:r w:rsidRPr="0001502D">
        <w:t xml:space="preserve"> Prioritize other high-risk zones in upcoming sprints</w:t>
      </w:r>
    </w:p>
    <w:p w14:paraId="431C2B31" w14:textId="77777777" w:rsidR="0001502D" w:rsidRPr="0001502D" w:rsidRDefault="0001502D" w:rsidP="0001502D">
      <w:r w:rsidRPr="0001502D">
        <w:pict w14:anchorId="1AB4981C">
          <v:rect id="_x0000_i1116" style="width:0;height:1.5pt" o:hralign="center" o:hrstd="t" o:hr="t" fillcolor="#a0a0a0" stroked="f"/>
        </w:pict>
      </w:r>
    </w:p>
    <w:p w14:paraId="2AB1DE94" w14:textId="77777777" w:rsidR="0001502D" w:rsidRPr="0001502D" w:rsidRDefault="0001502D" w:rsidP="0001502D">
      <w:r w:rsidRPr="0001502D">
        <w:t>Would you like help building the PowerPoint version next? I can suggest layout ideas, icons, and help you write speaker notes too!</w:t>
      </w:r>
    </w:p>
    <w:p w14:paraId="3A5A945F" w14:textId="77777777" w:rsidR="0001502D" w:rsidRPr="0001502D" w:rsidRDefault="0001502D" w:rsidP="0001502D">
      <w:r w:rsidRPr="0001502D">
        <w:lastRenderedPageBreak/>
        <w:t xml:space="preserve">Of course, Oluwatimilehin! Here’s a concise breakdown of how each of </w:t>
      </w:r>
      <w:proofErr w:type="spellStart"/>
      <w:r w:rsidRPr="0001502D">
        <w:t>TechStart’s</w:t>
      </w:r>
      <w:proofErr w:type="spellEnd"/>
      <w:r w:rsidRPr="0001502D">
        <w:t xml:space="preserve"> goals drives the need for robust </w:t>
      </w:r>
      <w:r w:rsidRPr="0001502D">
        <w:rPr>
          <w:b/>
          <w:bCs/>
        </w:rPr>
        <w:t>Governance, Risk Management, and Compliance (GRC)</w:t>
      </w:r>
      <w:r w:rsidRPr="0001502D">
        <w:t>—with relevant frameworks woven in:</w:t>
      </w:r>
    </w:p>
    <w:p w14:paraId="3FFAC958" w14:textId="77777777" w:rsidR="0001502D" w:rsidRPr="0001502D" w:rsidRDefault="0001502D" w:rsidP="0001502D">
      <w:r w:rsidRPr="0001502D">
        <w:pict w14:anchorId="272D7C43">
          <v:rect id="_x0000_i1145" style="width:0;height:1.5pt" o:hralign="center" o:hrstd="t" o:hr="t" fillcolor="#a0a0a0" stroked="f"/>
        </w:pict>
      </w:r>
    </w:p>
    <w:p w14:paraId="130AFDBA" w14:textId="77777777" w:rsidR="0001502D" w:rsidRPr="0001502D" w:rsidRDefault="0001502D" w:rsidP="0001502D">
      <w:pPr>
        <w:rPr>
          <w:b/>
          <w:bCs/>
        </w:rPr>
      </w:pPr>
      <w:r w:rsidRPr="0001502D">
        <w:rPr>
          <w:rFonts w:ascii="Segoe UI Emoji" w:hAnsi="Segoe UI Emoji" w:cs="Segoe UI Emoji"/>
          <w:b/>
          <w:bCs/>
        </w:rPr>
        <w:t>🌍</w:t>
      </w:r>
      <w:r w:rsidRPr="0001502D">
        <w:rPr>
          <w:b/>
          <w:bCs/>
        </w:rPr>
        <w:t xml:space="preserve"> Goal: Expand into the German market</w:t>
      </w:r>
    </w:p>
    <w:p w14:paraId="27B48A5C" w14:textId="77777777" w:rsidR="0001502D" w:rsidRPr="0001502D" w:rsidRDefault="0001502D" w:rsidP="0001502D">
      <w:r w:rsidRPr="0001502D">
        <w:t xml:space="preserve">To enter Germany, </w:t>
      </w:r>
      <w:proofErr w:type="spellStart"/>
      <w:r w:rsidRPr="0001502D">
        <w:t>TechStart</w:t>
      </w:r>
      <w:proofErr w:type="spellEnd"/>
      <w:r w:rsidRPr="0001502D">
        <w:t xml:space="preserve"> must comply with the </w:t>
      </w:r>
      <w:r w:rsidRPr="0001502D">
        <w:rPr>
          <w:b/>
          <w:bCs/>
        </w:rPr>
        <w:t>General Data Protection Regulation (GDPR)</w:t>
      </w:r>
      <w:r w:rsidRPr="0001502D">
        <w:t xml:space="preserve">, which imposes strict requirements on data processing, consent, and cross-border transfers. This necessitates governance mechanisms like </w:t>
      </w:r>
      <w:r w:rsidRPr="0001502D">
        <w:rPr>
          <w:b/>
          <w:bCs/>
        </w:rPr>
        <w:t>privacy impact assessments</w:t>
      </w:r>
      <w:r w:rsidRPr="0001502D">
        <w:t xml:space="preserve">, role-based data access policies, and audit trails under GDPR </w:t>
      </w:r>
      <w:r w:rsidRPr="0001502D">
        <w:rPr>
          <w:b/>
          <w:bCs/>
        </w:rPr>
        <w:t>Articles 5, 30, and 32</w:t>
      </w:r>
      <w:r w:rsidRPr="0001502D">
        <w:t xml:space="preserve">. Effective GRC ensures </w:t>
      </w:r>
      <w:proofErr w:type="spellStart"/>
      <w:r w:rsidRPr="0001502D">
        <w:t>TechStart</w:t>
      </w:r>
      <w:proofErr w:type="spellEnd"/>
      <w:r w:rsidRPr="0001502D">
        <w:t xml:space="preserve"> protects EU customer data and avoids multi-</w:t>
      </w:r>
      <w:proofErr w:type="gramStart"/>
      <w:r w:rsidRPr="0001502D">
        <w:t>million euro</w:t>
      </w:r>
      <w:proofErr w:type="gramEnd"/>
      <w:r w:rsidRPr="0001502D">
        <w:t xml:space="preserve"> fines.</w:t>
      </w:r>
    </w:p>
    <w:p w14:paraId="542CB154" w14:textId="77777777" w:rsidR="0001502D" w:rsidRPr="0001502D" w:rsidRDefault="0001502D" w:rsidP="0001502D">
      <w:r w:rsidRPr="0001502D">
        <w:pict w14:anchorId="1704E744">
          <v:rect id="_x0000_i1146" style="width:0;height:1.5pt" o:hralign="center" o:hrstd="t" o:hr="t" fillcolor="#a0a0a0" stroked="f"/>
        </w:pict>
      </w:r>
    </w:p>
    <w:p w14:paraId="519BCF69" w14:textId="77777777" w:rsidR="0001502D" w:rsidRPr="0001502D" w:rsidRDefault="0001502D" w:rsidP="0001502D">
      <w:pPr>
        <w:rPr>
          <w:b/>
          <w:bCs/>
        </w:rPr>
      </w:pPr>
      <w:r w:rsidRPr="0001502D">
        <w:rPr>
          <w:rFonts w:ascii="Segoe UI Emoji" w:hAnsi="Segoe UI Emoji" w:cs="Segoe UI Emoji"/>
          <w:b/>
          <w:bCs/>
        </w:rPr>
        <w:t>💸</w:t>
      </w:r>
      <w:r w:rsidRPr="0001502D">
        <w:rPr>
          <w:b/>
          <w:bCs/>
        </w:rPr>
        <w:t xml:space="preserve"> Goal: Raise $10M Series B investment</w:t>
      </w:r>
    </w:p>
    <w:p w14:paraId="6170DE90" w14:textId="77777777" w:rsidR="0001502D" w:rsidRPr="0001502D" w:rsidRDefault="0001502D" w:rsidP="0001502D">
      <w:r w:rsidRPr="0001502D">
        <w:t xml:space="preserve">Investors prioritize companies with strong risk posture and clear governance. Implementing </w:t>
      </w:r>
      <w:r w:rsidRPr="0001502D">
        <w:rPr>
          <w:b/>
          <w:bCs/>
        </w:rPr>
        <w:t>ISO 27001</w:t>
      </w:r>
      <w:r w:rsidRPr="0001502D">
        <w:t xml:space="preserve"> and </w:t>
      </w:r>
      <w:r w:rsidRPr="0001502D">
        <w:rPr>
          <w:b/>
          <w:bCs/>
        </w:rPr>
        <w:t>SOC 2</w:t>
      </w:r>
      <w:r w:rsidRPr="0001502D">
        <w:t xml:space="preserve"> frameworks demonstrates mature internal controls, asset protection, and incident response—boosting investor confidence. Through GRC, </w:t>
      </w:r>
      <w:proofErr w:type="spellStart"/>
      <w:r w:rsidRPr="0001502D">
        <w:t>TechStart</w:t>
      </w:r>
      <w:proofErr w:type="spellEnd"/>
      <w:r w:rsidRPr="0001502D">
        <w:t xml:space="preserve"> can document security practices, manage third-party risks, and ensure ongoing compliance, making their business attractive to institutional investors.</w:t>
      </w:r>
    </w:p>
    <w:p w14:paraId="421717F9" w14:textId="77777777" w:rsidR="0001502D" w:rsidRPr="0001502D" w:rsidRDefault="0001502D" w:rsidP="0001502D">
      <w:r w:rsidRPr="0001502D">
        <w:pict w14:anchorId="3228D5C6">
          <v:rect id="_x0000_i1147" style="width:0;height:1.5pt" o:hralign="center" o:hrstd="t" o:hr="t" fillcolor="#a0a0a0" stroked="f"/>
        </w:pict>
      </w:r>
    </w:p>
    <w:p w14:paraId="0AFF873F" w14:textId="77777777" w:rsidR="0001502D" w:rsidRPr="0001502D" w:rsidRDefault="0001502D" w:rsidP="0001502D">
      <w:pPr>
        <w:rPr>
          <w:b/>
          <w:bCs/>
        </w:rPr>
      </w:pPr>
      <w:r w:rsidRPr="0001502D">
        <w:rPr>
          <w:rFonts w:ascii="Segoe UI Emoji" w:hAnsi="Segoe UI Emoji" w:cs="Segoe UI Emoji"/>
          <w:b/>
          <w:bCs/>
        </w:rPr>
        <w:t>🔐</w:t>
      </w:r>
      <w:r w:rsidRPr="0001502D">
        <w:rPr>
          <w:b/>
          <w:bCs/>
        </w:rPr>
        <w:t xml:space="preserve"> Goal: Reduce security incidents by 60%</w:t>
      </w:r>
    </w:p>
    <w:p w14:paraId="07F442EC" w14:textId="77777777" w:rsidR="0001502D" w:rsidRPr="0001502D" w:rsidRDefault="0001502D" w:rsidP="0001502D">
      <w:r w:rsidRPr="0001502D">
        <w:t xml:space="preserve">Achieving this reduction requires continuous threat monitoring, timely patching, and employee training—core elements of </w:t>
      </w:r>
      <w:r w:rsidRPr="0001502D">
        <w:rPr>
          <w:b/>
          <w:bCs/>
        </w:rPr>
        <w:t>risk management</w:t>
      </w:r>
      <w:r w:rsidRPr="0001502D">
        <w:t xml:space="preserve">. GRC frameworks like ISO 27001 enforce controls (e.g., </w:t>
      </w:r>
      <w:r w:rsidRPr="0001502D">
        <w:rPr>
          <w:b/>
          <w:bCs/>
        </w:rPr>
        <w:t>A.12.6.1</w:t>
      </w:r>
      <w:r w:rsidRPr="0001502D">
        <w:t xml:space="preserve"> for vulnerability management, </w:t>
      </w:r>
      <w:r w:rsidRPr="0001502D">
        <w:rPr>
          <w:b/>
          <w:bCs/>
        </w:rPr>
        <w:t>A.7.2.2</w:t>
      </w:r>
      <w:r w:rsidRPr="0001502D">
        <w:t xml:space="preserve"> for training) to harden systems. By applying the </w:t>
      </w:r>
      <w:r w:rsidRPr="0001502D">
        <w:rPr>
          <w:b/>
          <w:bCs/>
        </w:rPr>
        <w:t>FAIR model</w:t>
      </w:r>
      <w:r w:rsidRPr="0001502D">
        <w:t xml:space="preserve">, </w:t>
      </w:r>
      <w:proofErr w:type="spellStart"/>
      <w:r w:rsidRPr="0001502D">
        <w:t>TechStart</w:t>
      </w:r>
      <w:proofErr w:type="spellEnd"/>
      <w:r w:rsidRPr="0001502D">
        <w:t xml:space="preserve"> can quantify risks and prioritize mitigation based on likelihood and impact—cutting incidents while preserving operational resilience.</w:t>
      </w:r>
    </w:p>
    <w:p w14:paraId="40B812B4" w14:textId="77777777" w:rsidR="0001502D" w:rsidRPr="0001502D" w:rsidRDefault="0001502D" w:rsidP="0001502D">
      <w:r w:rsidRPr="0001502D">
        <w:pict w14:anchorId="639DDE00">
          <v:rect id="_x0000_i1148" style="width:0;height:1.5pt" o:hralign="center" o:hrstd="t" o:hr="t" fillcolor="#a0a0a0" stroked="f"/>
        </w:pict>
      </w:r>
    </w:p>
    <w:p w14:paraId="70B25B5B" w14:textId="77777777" w:rsidR="0001502D" w:rsidRPr="0001502D" w:rsidRDefault="0001502D" w:rsidP="0001502D">
      <w:r w:rsidRPr="0001502D">
        <w:t>Let me know if you'd like these reformatted for your submission or turned into bullet points for your slides!</w:t>
      </w:r>
    </w:p>
    <w:p w14:paraId="1C558786" w14:textId="77777777" w:rsidR="0001502D" w:rsidRDefault="0001502D"/>
    <w:p w14:paraId="06095925" w14:textId="77777777" w:rsidR="00ED2BDD" w:rsidRPr="00ED2BDD" w:rsidRDefault="00ED2BDD" w:rsidP="00ED2BDD">
      <w:r w:rsidRPr="00ED2BDD">
        <w:t xml:space="preserve">Sure, Oluwatimilehin! Here's a submission-ready version that addresses </w:t>
      </w:r>
      <w:r w:rsidRPr="00ED2BDD">
        <w:rPr>
          <w:b/>
          <w:bCs/>
        </w:rPr>
        <w:t>Task 1.1 – Business Objectives and Compliance Impact</w:t>
      </w:r>
      <w:r w:rsidRPr="00ED2BDD">
        <w:t>, clearly linking each business goal to its GRC implications with references to frameworks:</w:t>
      </w:r>
    </w:p>
    <w:p w14:paraId="2FAD8D66" w14:textId="77777777" w:rsidR="00ED2BDD" w:rsidRPr="00ED2BDD" w:rsidRDefault="00ED2BDD" w:rsidP="00ED2BDD">
      <w:r w:rsidRPr="00ED2BDD">
        <w:pict w14:anchorId="5979632B">
          <v:rect id="_x0000_i1177" style="width:0;height:1.5pt" o:hralign="center" o:hrstd="t" o:hr="t" fillcolor="#a0a0a0" stroked="f"/>
        </w:pict>
      </w:r>
    </w:p>
    <w:p w14:paraId="30165B4C" w14:textId="77777777" w:rsidR="00ED2BDD" w:rsidRPr="00ED2BDD" w:rsidRDefault="00ED2BDD" w:rsidP="00ED2BDD">
      <w:pPr>
        <w:rPr>
          <w:b/>
          <w:bCs/>
        </w:rPr>
      </w:pPr>
      <w:r w:rsidRPr="00ED2BDD">
        <w:rPr>
          <w:rFonts w:ascii="Segoe UI Emoji" w:hAnsi="Segoe UI Emoji" w:cs="Segoe UI Emoji"/>
          <w:b/>
          <w:bCs/>
        </w:rPr>
        <w:t>📌</w:t>
      </w:r>
      <w:r w:rsidRPr="00ED2BDD">
        <w:rPr>
          <w:b/>
          <w:bCs/>
        </w:rPr>
        <w:t xml:space="preserve"> Task 1.1: Business Objectives and Compliance Impact</w:t>
      </w:r>
    </w:p>
    <w:p w14:paraId="64B932E5" w14:textId="77777777" w:rsidR="00ED2BDD" w:rsidRPr="00ED2BDD" w:rsidRDefault="00ED2BDD" w:rsidP="00ED2BDD">
      <w:pPr>
        <w:rPr>
          <w:b/>
          <w:bCs/>
        </w:rPr>
      </w:pPr>
      <w:r w:rsidRPr="00ED2BDD">
        <w:rPr>
          <w:b/>
          <w:bCs/>
        </w:rPr>
        <w:lastRenderedPageBreak/>
        <w:t>Goal 1: Expand into the German Market</w:t>
      </w:r>
    </w:p>
    <w:p w14:paraId="2FE2758D" w14:textId="77777777" w:rsidR="00ED2BDD" w:rsidRPr="00ED2BDD" w:rsidRDefault="00ED2BDD" w:rsidP="00ED2BDD">
      <w:proofErr w:type="spellStart"/>
      <w:r w:rsidRPr="00ED2BDD">
        <w:t>TechStart’s</w:t>
      </w:r>
      <w:proofErr w:type="spellEnd"/>
      <w:r w:rsidRPr="00ED2BDD">
        <w:t xml:space="preserve"> planned expansion into Germany necessitates full compliance with the </w:t>
      </w:r>
      <w:r w:rsidRPr="00ED2BDD">
        <w:rPr>
          <w:b/>
          <w:bCs/>
        </w:rPr>
        <w:t>General Data Protection Regulation (GDPR)</w:t>
      </w:r>
      <w:r w:rsidRPr="00ED2BDD">
        <w:t xml:space="preserve">. GDPR imposes strict requirements on how personal data of EU citizens is processed, stored, and transferred. This drives the need for strong </w:t>
      </w:r>
      <w:r w:rsidRPr="00ED2BDD">
        <w:rPr>
          <w:b/>
          <w:bCs/>
        </w:rPr>
        <w:t>governance</w:t>
      </w:r>
      <w:r w:rsidRPr="00ED2BDD">
        <w:t xml:space="preserve"> frameworks such as data classification policies, ongoing </w:t>
      </w:r>
      <w:r w:rsidRPr="00ED2BDD">
        <w:rPr>
          <w:b/>
          <w:bCs/>
        </w:rPr>
        <w:t>risk assessments</w:t>
      </w:r>
      <w:r w:rsidRPr="00ED2BDD">
        <w:t xml:space="preserve"> (e.g., DPIAs), and technical controls aligned with </w:t>
      </w:r>
      <w:r w:rsidRPr="00ED2BDD">
        <w:rPr>
          <w:b/>
          <w:bCs/>
        </w:rPr>
        <w:t>GDPR Articles 5, 30, and 32</w:t>
      </w:r>
      <w:r w:rsidRPr="00ED2BDD">
        <w:t xml:space="preserve"> to ensure data protection and legal readiness for cross-border operations.</w:t>
      </w:r>
    </w:p>
    <w:p w14:paraId="1DC46D74" w14:textId="77777777" w:rsidR="00ED2BDD" w:rsidRPr="00ED2BDD" w:rsidRDefault="00ED2BDD" w:rsidP="00ED2BDD">
      <w:r w:rsidRPr="00ED2BDD">
        <w:pict w14:anchorId="20DE48D5">
          <v:rect id="_x0000_i1178" style="width:0;height:1.5pt" o:hralign="center" o:hrstd="t" o:hr="t" fillcolor="#a0a0a0" stroked="f"/>
        </w:pict>
      </w:r>
    </w:p>
    <w:p w14:paraId="13A7BCB5" w14:textId="77777777" w:rsidR="00ED2BDD" w:rsidRPr="00ED2BDD" w:rsidRDefault="00ED2BDD" w:rsidP="00ED2BDD">
      <w:pPr>
        <w:rPr>
          <w:b/>
          <w:bCs/>
        </w:rPr>
      </w:pPr>
      <w:r w:rsidRPr="00ED2BDD">
        <w:rPr>
          <w:b/>
          <w:bCs/>
        </w:rPr>
        <w:t>Goal 2: Raise $10M Series B Investment</w:t>
      </w:r>
    </w:p>
    <w:p w14:paraId="24FF1CC2" w14:textId="77777777" w:rsidR="00ED2BDD" w:rsidRPr="00ED2BDD" w:rsidRDefault="00ED2BDD" w:rsidP="00ED2BDD">
      <w:r w:rsidRPr="00ED2BDD">
        <w:t xml:space="preserve">To secure Series B funding, </w:t>
      </w:r>
      <w:proofErr w:type="spellStart"/>
      <w:r w:rsidRPr="00ED2BDD">
        <w:t>TechStart</w:t>
      </w:r>
      <w:proofErr w:type="spellEnd"/>
      <w:r w:rsidRPr="00ED2BDD">
        <w:t xml:space="preserve"> must demonstrate credible governance and secure systems to </w:t>
      </w:r>
      <w:proofErr w:type="spellStart"/>
      <w:r w:rsidRPr="00ED2BDD">
        <w:t>instill</w:t>
      </w:r>
      <w:proofErr w:type="spellEnd"/>
      <w:r w:rsidRPr="00ED2BDD">
        <w:t xml:space="preserve"> confidence in investors. Adopting compliance frameworks like </w:t>
      </w:r>
      <w:r w:rsidRPr="00ED2BDD">
        <w:rPr>
          <w:b/>
          <w:bCs/>
        </w:rPr>
        <w:t>SOC 2</w:t>
      </w:r>
      <w:r w:rsidRPr="00ED2BDD">
        <w:t xml:space="preserve"> and </w:t>
      </w:r>
      <w:r w:rsidRPr="00ED2BDD">
        <w:rPr>
          <w:b/>
          <w:bCs/>
        </w:rPr>
        <w:t>ISO 27001</w:t>
      </w:r>
      <w:r w:rsidRPr="00ED2BDD">
        <w:t xml:space="preserve"> validates the organization’s approach to asset management, access controls, incident response, and vendor risk management. Through integrated </w:t>
      </w:r>
      <w:r w:rsidRPr="00ED2BDD">
        <w:rPr>
          <w:b/>
          <w:bCs/>
        </w:rPr>
        <w:t>GRC practices</w:t>
      </w:r>
      <w:r w:rsidRPr="00ED2BDD">
        <w:t>, the company can showcase its operational maturity, risk visibility, and commitment to long-term security—key decision factors for institutional investors.</w:t>
      </w:r>
    </w:p>
    <w:p w14:paraId="69FF105F" w14:textId="77777777" w:rsidR="00ED2BDD" w:rsidRPr="00ED2BDD" w:rsidRDefault="00ED2BDD" w:rsidP="00ED2BDD">
      <w:r w:rsidRPr="00ED2BDD">
        <w:pict w14:anchorId="0A9CCF8D">
          <v:rect id="_x0000_i1179" style="width:0;height:1.5pt" o:hralign="center" o:hrstd="t" o:hr="t" fillcolor="#a0a0a0" stroked="f"/>
        </w:pict>
      </w:r>
    </w:p>
    <w:p w14:paraId="7923FACE" w14:textId="77777777" w:rsidR="00ED2BDD" w:rsidRPr="00ED2BDD" w:rsidRDefault="00ED2BDD" w:rsidP="00ED2BDD">
      <w:pPr>
        <w:rPr>
          <w:b/>
          <w:bCs/>
        </w:rPr>
      </w:pPr>
      <w:r w:rsidRPr="00ED2BDD">
        <w:rPr>
          <w:b/>
          <w:bCs/>
        </w:rPr>
        <w:t>Goal 3: Reduce Security Incidents by 60%</w:t>
      </w:r>
    </w:p>
    <w:p w14:paraId="7459990F" w14:textId="77777777" w:rsidR="00ED2BDD" w:rsidRPr="00ED2BDD" w:rsidRDefault="00ED2BDD" w:rsidP="00ED2BDD">
      <w:r w:rsidRPr="00ED2BDD">
        <w:t xml:space="preserve">Achieving this risk-reduction target demands structured </w:t>
      </w:r>
      <w:r w:rsidRPr="00ED2BDD">
        <w:rPr>
          <w:b/>
          <w:bCs/>
        </w:rPr>
        <w:t>risk management</w:t>
      </w:r>
      <w:r w:rsidRPr="00ED2BDD">
        <w:t xml:space="preserve">, including real-time monitoring, vulnerability patching, and staff awareness training. Frameworks such as </w:t>
      </w:r>
      <w:r w:rsidRPr="00ED2BDD">
        <w:rPr>
          <w:b/>
          <w:bCs/>
        </w:rPr>
        <w:t>ISO 27001</w:t>
      </w:r>
      <w:r w:rsidRPr="00ED2BDD">
        <w:t xml:space="preserve"> enforce preventive and detective controls—e.g., </w:t>
      </w:r>
      <w:r w:rsidRPr="00ED2BDD">
        <w:rPr>
          <w:b/>
          <w:bCs/>
        </w:rPr>
        <w:t>A.12.6.1</w:t>
      </w:r>
      <w:r w:rsidRPr="00ED2BDD">
        <w:t xml:space="preserve"> for system updates and </w:t>
      </w:r>
      <w:r w:rsidRPr="00ED2BDD">
        <w:rPr>
          <w:b/>
          <w:bCs/>
        </w:rPr>
        <w:t>A.7.2.2</w:t>
      </w:r>
      <w:r w:rsidRPr="00ED2BDD">
        <w:t xml:space="preserve"> for employee training. Applying quantitative models like </w:t>
      </w:r>
      <w:r w:rsidRPr="00ED2BDD">
        <w:rPr>
          <w:b/>
          <w:bCs/>
        </w:rPr>
        <w:t>FAIR</w:t>
      </w:r>
      <w:r w:rsidRPr="00ED2BDD">
        <w:t xml:space="preserve"> enables </w:t>
      </w:r>
      <w:proofErr w:type="spellStart"/>
      <w:r w:rsidRPr="00ED2BDD">
        <w:t>TechStart</w:t>
      </w:r>
      <w:proofErr w:type="spellEnd"/>
      <w:r w:rsidRPr="00ED2BDD">
        <w:t xml:space="preserve"> to prioritize high-impact risks and allocate resources effectively, strengthening overall cybersecurity posture.</w:t>
      </w:r>
    </w:p>
    <w:p w14:paraId="2C51C7C4" w14:textId="77777777" w:rsidR="00ED2BDD" w:rsidRPr="00ED2BDD" w:rsidRDefault="00ED2BDD" w:rsidP="00ED2BDD">
      <w:r w:rsidRPr="00ED2BDD">
        <w:pict w14:anchorId="3CD3023B">
          <v:rect id="_x0000_i1180" style="width:0;height:1.5pt" o:hralign="center" o:hrstd="t" o:hr="t" fillcolor="#a0a0a0" stroked="f"/>
        </w:pict>
      </w:r>
    </w:p>
    <w:p w14:paraId="586972A8" w14:textId="77777777" w:rsidR="00ED2BDD" w:rsidRPr="00ED2BDD" w:rsidRDefault="00ED2BDD" w:rsidP="00ED2BDD">
      <w:r w:rsidRPr="00ED2BDD">
        <w:t>Would you like me to help format this section into your full assignment template or help write the asset inventory table next?</w:t>
      </w:r>
    </w:p>
    <w:p w14:paraId="2261E76D" w14:textId="77777777" w:rsidR="00ED2BDD" w:rsidRPr="00ED2BDD" w:rsidRDefault="00ED2BDD" w:rsidP="00ED2BDD">
      <w:r w:rsidRPr="00ED2BDD">
        <w:t xml:space="preserve">Of course! Here’s a clean and submission-ready version of </w:t>
      </w:r>
      <w:r w:rsidRPr="00ED2BDD">
        <w:rPr>
          <w:b/>
          <w:bCs/>
        </w:rPr>
        <w:t>Task 1.2 – Asset Inventory Table</w:t>
      </w:r>
      <w:r w:rsidRPr="00ED2BDD">
        <w:t xml:space="preserve"> for </w:t>
      </w:r>
      <w:proofErr w:type="spellStart"/>
      <w:r w:rsidRPr="00ED2BDD">
        <w:t>TechStart</w:t>
      </w:r>
      <w:proofErr w:type="spellEnd"/>
      <w:r w:rsidRPr="00ED2BDD">
        <w:t xml:space="preserve"> Innovations, showing three critical asset categories and their compliance relevance:</w:t>
      </w:r>
    </w:p>
    <w:p w14:paraId="20F80BE7" w14:textId="77777777" w:rsidR="00ED2BDD" w:rsidRPr="00ED2BDD" w:rsidRDefault="00ED2BDD" w:rsidP="00ED2BDD">
      <w:r w:rsidRPr="00ED2BDD">
        <w:pict w14:anchorId="00F1AFF8">
          <v:rect id="_x0000_i1197" style="width:0;height:1.5pt" o:hralign="center" o:hrstd="t" o:hr="t" fillcolor="#a0a0a0" stroked="f"/>
        </w:pict>
      </w:r>
    </w:p>
    <w:p w14:paraId="66ED6572" w14:textId="77777777" w:rsidR="00ED2BDD" w:rsidRPr="00ED2BDD" w:rsidRDefault="00ED2BDD" w:rsidP="00ED2BDD">
      <w:pPr>
        <w:rPr>
          <w:b/>
          <w:bCs/>
        </w:rPr>
      </w:pPr>
      <w:r w:rsidRPr="00ED2BDD">
        <w:rPr>
          <w:rFonts w:ascii="Segoe UI Emoji" w:hAnsi="Segoe UI Emoji" w:cs="Segoe UI Emoji"/>
          <w:b/>
          <w:bCs/>
        </w:rPr>
        <w:t>📦</w:t>
      </w:r>
      <w:r w:rsidRPr="00ED2BDD">
        <w:rPr>
          <w:b/>
          <w:bCs/>
        </w:rPr>
        <w:t xml:space="preserve"> Task 1.2: Asset Inventory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757"/>
        <w:gridCol w:w="812"/>
        <w:gridCol w:w="3616"/>
        <w:gridCol w:w="1483"/>
      </w:tblGrid>
      <w:tr w:rsidR="00ED2BDD" w:rsidRPr="00ED2BDD" w14:paraId="6491DD82" w14:textId="77777777" w:rsidTr="00ED2BDD">
        <w:trPr>
          <w:tblHeader/>
          <w:tblCellSpacing w:w="15" w:type="dxa"/>
        </w:trPr>
        <w:tc>
          <w:tcPr>
            <w:tcW w:w="0" w:type="auto"/>
            <w:vAlign w:val="center"/>
            <w:hideMark/>
          </w:tcPr>
          <w:p w14:paraId="3C59C006" w14:textId="77777777" w:rsidR="00ED2BDD" w:rsidRPr="00ED2BDD" w:rsidRDefault="00ED2BDD" w:rsidP="00ED2BDD">
            <w:pPr>
              <w:rPr>
                <w:b/>
                <w:bCs/>
              </w:rPr>
            </w:pPr>
            <w:r w:rsidRPr="00ED2BDD">
              <w:rPr>
                <w:b/>
                <w:bCs/>
              </w:rPr>
              <w:lastRenderedPageBreak/>
              <w:t>Asset Category</w:t>
            </w:r>
          </w:p>
        </w:tc>
        <w:tc>
          <w:tcPr>
            <w:tcW w:w="0" w:type="auto"/>
            <w:vAlign w:val="center"/>
            <w:hideMark/>
          </w:tcPr>
          <w:p w14:paraId="5A287873" w14:textId="77777777" w:rsidR="00ED2BDD" w:rsidRPr="00ED2BDD" w:rsidRDefault="00ED2BDD" w:rsidP="00ED2BDD">
            <w:pPr>
              <w:rPr>
                <w:b/>
                <w:bCs/>
              </w:rPr>
            </w:pPr>
            <w:r w:rsidRPr="00ED2BDD">
              <w:rPr>
                <w:b/>
                <w:bCs/>
              </w:rPr>
              <w:t>Specific Asset</w:t>
            </w:r>
          </w:p>
        </w:tc>
        <w:tc>
          <w:tcPr>
            <w:tcW w:w="0" w:type="auto"/>
            <w:vAlign w:val="center"/>
            <w:hideMark/>
          </w:tcPr>
          <w:p w14:paraId="5DA1BE8C" w14:textId="77777777" w:rsidR="00ED2BDD" w:rsidRPr="00ED2BDD" w:rsidRDefault="00ED2BDD" w:rsidP="00ED2BDD">
            <w:pPr>
              <w:rPr>
                <w:b/>
                <w:bCs/>
              </w:rPr>
            </w:pPr>
            <w:r w:rsidRPr="00ED2BDD">
              <w:rPr>
                <w:b/>
                <w:bCs/>
              </w:rPr>
              <w:t>Owner</w:t>
            </w:r>
          </w:p>
        </w:tc>
        <w:tc>
          <w:tcPr>
            <w:tcW w:w="0" w:type="auto"/>
            <w:vAlign w:val="center"/>
            <w:hideMark/>
          </w:tcPr>
          <w:p w14:paraId="2117FAD8" w14:textId="77777777" w:rsidR="00ED2BDD" w:rsidRPr="00ED2BDD" w:rsidRDefault="00ED2BDD" w:rsidP="00ED2BDD">
            <w:pPr>
              <w:rPr>
                <w:b/>
                <w:bCs/>
              </w:rPr>
            </w:pPr>
            <w:r w:rsidRPr="00ED2BDD">
              <w:rPr>
                <w:b/>
                <w:bCs/>
              </w:rPr>
              <w:t>Related Compliance Rule</w:t>
            </w:r>
          </w:p>
        </w:tc>
        <w:tc>
          <w:tcPr>
            <w:tcW w:w="0" w:type="auto"/>
            <w:vAlign w:val="center"/>
            <w:hideMark/>
          </w:tcPr>
          <w:p w14:paraId="2FFEFF38" w14:textId="77777777" w:rsidR="00ED2BDD" w:rsidRPr="00ED2BDD" w:rsidRDefault="00ED2BDD" w:rsidP="00ED2BDD">
            <w:pPr>
              <w:rPr>
                <w:b/>
                <w:bCs/>
              </w:rPr>
            </w:pPr>
            <w:r w:rsidRPr="00ED2BDD">
              <w:rPr>
                <w:b/>
                <w:bCs/>
              </w:rPr>
              <w:t>Importance Level</w:t>
            </w:r>
          </w:p>
        </w:tc>
      </w:tr>
      <w:tr w:rsidR="00ED2BDD" w:rsidRPr="00ED2BDD" w14:paraId="67802E02" w14:textId="77777777" w:rsidTr="00ED2BDD">
        <w:trPr>
          <w:tblCellSpacing w:w="15" w:type="dxa"/>
        </w:trPr>
        <w:tc>
          <w:tcPr>
            <w:tcW w:w="0" w:type="auto"/>
            <w:vAlign w:val="center"/>
            <w:hideMark/>
          </w:tcPr>
          <w:p w14:paraId="4AEBC015" w14:textId="77777777" w:rsidR="00ED2BDD" w:rsidRPr="00ED2BDD" w:rsidRDefault="00ED2BDD" w:rsidP="00ED2BDD">
            <w:r w:rsidRPr="00ED2BDD">
              <w:rPr>
                <w:b/>
                <w:bCs/>
              </w:rPr>
              <w:t>Data</w:t>
            </w:r>
          </w:p>
        </w:tc>
        <w:tc>
          <w:tcPr>
            <w:tcW w:w="0" w:type="auto"/>
            <w:vAlign w:val="center"/>
            <w:hideMark/>
          </w:tcPr>
          <w:p w14:paraId="5134C922" w14:textId="77777777" w:rsidR="00ED2BDD" w:rsidRPr="00ED2BDD" w:rsidRDefault="00ED2BDD" w:rsidP="00ED2BDD">
            <w:r w:rsidRPr="00ED2BDD">
              <w:t>EU Customer Database</w:t>
            </w:r>
          </w:p>
        </w:tc>
        <w:tc>
          <w:tcPr>
            <w:tcW w:w="0" w:type="auto"/>
            <w:vAlign w:val="center"/>
            <w:hideMark/>
          </w:tcPr>
          <w:p w14:paraId="7114FF94" w14:textId="77777777" w:rsidR="00ED2BDD" w:rsidRPr="00ED2BDD" w:rsidRDefault="00ED2BDD" w:rsidP="00ED2BDD">
            <w:r w:rsidRPr="00ED2BDD">
              <w:t>CTO</w:t>
            </w:r>
          </w:p>
        </w:tc>
        <w:tc>
          <w:tcPr>
            <w:tcW w:w="0" w:type="auto"/>
            <w:vAlign w:val="center"/>
            <w:hideMark/>
          </w:tcPr>
          <w:p w14:paraId="4D9DD5FD" w14:textId="77777777" w:rsidR="00ED2BDD" w:rsidRPr="00ED2BDD" w:rsidRDefault="00ED2BDD" w:rsidP="00ED2BDD">
            <w:r w:rsidRPr="00ED2BDD">
              <w:t>GDPR – Article 30 (Records of Processing Activities)</w:t>
            </w:r>
          </w:p>
        </w:tc>
        <w:tc>
          <w:tcPr>
            <w:tcW w:w="0" w:type="auto"/>
            <w:vAlign w:val="center"/>
            <w:hideMark/>
          </w:tcPr>
          <w:p w14:paraId="3B272340" w14:textId="77777777" w:rsidR="00ED2BDD" w:rsidRPr="00ED2BDD" w:rsidRDefault="00ED2BDD" w:rsidP="00ED2BDD">
            <w:r w:rsidRPr="00ED2BDD">
              <w:rPr>
                <w:b/>
                <w:bCs/>
              </w:rPr>
              <w:t>High</w:t>
            </w:r>
          </w:p>
        </w:tc>
      </w:tr>
      <w:tr w:rsidR="00ED2BDD" w:rsidRPr="00ED2BDD" w14:paraId="0B43EEC6" w14:textId="77777777" w:rsidTr="00ED2BDD">
        <w:trPr>
          <w:tblCellSpacing w:w="15" w:type="dxa"/>
        </w:trPr>
        <w:tc>
          <w:tcPr>
            <w:tcW w:w="0" w:type="auto"/>
            <w:vAlign w:val="center"/>
            <w:hideMark/>
          </w:tcPr>
          <w:p w14:paraId="3B71E1D0" w14:textId="77777777" w:rsidR="00ED2BDD" w:rsidRPr="00ED2BDD" w:rsidRDefault="00ED2BDD" w:rsidP="00ED2BDD">
            <w:r w:rsidRPr="00ED2BDD">
              <w:rPr>
                <w:b/>
                <w:bCs/>
              </w:rPr>
              <w:t>Process</w:t>
            </w:r>
          </w:p>
        </w:tc>
        <w:tc>
          <w:tcPr>
            <w:tcW w:w="0" w:type="auto"/>
            <w:vAlign w:val="center"/>
            <w:hideMark/>
          </w:tcPr>
          <w:p w14:paraId="1AF0AF4C" w14:textId="77777777" w:rsidR="00ED2BDD" w:rsidRPr="00ED2BDD" w:rsidRDefault="00ED2BDD" w:rsidP="00ED2BDD">
            <w:r w:rsidRPr="00ED2BDD">
              <w:t>Payment Processing Flow</w:t>
            </w:r>
          </w:p>
        </w:tc>
        <w:tc>
          <w:tcPr>
            <w:tcW w:w="0" w:type="auto"/>
            <w:vAlign w:val="center"/>
            <w:hideMark/>
          </w:tcPr>
          <w:p w14:paraId="1E81BC12" w14:textId="77777777" w:rsidR="00ED2BDD" w:rsidRPr="00ED2BDD" w:rsidRDefault="00ED2BDD" w:rsidP="00ED2BDD">
            <w:r w:rsidRPr="00ED2BDD">
              <w:t>CFO</w:t>
            </w:r>
          </w:p>
        </w:tc>
        <w:tc>
          <w:tcPr>
            <w:tcW w:w="0" w:type="auto"/>
            <w:vAlign w:val="center"/>
            <w:hideMark/>
          </w:tcPr>
          <w:p w14:paraId="7218C0A0" w14:textId="77777777" w:rsidR="00ED2BDD" w:rsidRPr="00ED2BDD" w:rsidRDefault="00ED2BDD" w:rsidP="00ED2BDD">
            <w:r w:rsidRPr="00ED2BDD">
              <w:t>PCI-DSS – Requirement 3 (Protect Stored Cardholder Data)</w:t>
            </w:r>
          </w:p>
        </w:tc>
        <w:tc>
          <w:tcPr>
            <w:tcW w:w="0" w:type="auto"/>
            <w:vAlign w:val="center"/>
            <w:hideMark/>
          </w:tcPr>
          <w:p w14:paraId="3AA29BE8" w14:textId="77777777" w:rsidR="00ED2BDD" w:rsidRPr="00ED2BDD" w:rsidRDefault="00ED2BDD" w:rsidP="00ED2BDD">
            <w:r w:rsidRPr="00ED2BDD">
              <w:rPr>
                <w:b/>
                <w:bCs/>
              </w:rPr>
              <w:t>Critical</w:t>
            </w:r>
          </w:p>
        </w:tc>
      </w:tr>
      <w:tr w:rsidR="00ED2BDD" w:rsidRPr="00ED2BDD" w14:paraId="6F01E3AB" w14:textId="77777777" w:rsidTr="00ED2BDD">
        <w:trPr>
          <w:tblCellSpacing w:w="15" w:type="dxa"/>
        </w:trPr>
        <w:tc>
          <w:tcPr>
            <w:tcW w:w="0" w:type="auto"/>
            <w:vAlign w:val="center"/>
            <w:hideMark/>
          </w:tcPr>
          <w:p w14:paraId="482BCD17" w14:textId="77777777" w:rsidR="00ED2BDD" w:rsidRPr="00ED2BDD" w:rsidRDefault="00ED2BDD" w:rsidP="00ED2BDD">
            <w:r w:rsidRPr="00ED2BDD">
              <w:rPr>
                <w:b/>
                <w:bCs/>
              </w:rPr>
              <w:t>Technology</w:t>
            </w:r>
          </w:p>
        </w:tc>
        <w:tc>
          <w:tcPr>
            <w:tcW w:w="0" w:type="auto"/>
            <w:vAlign w:val="center"/>
            <w:hideMark/>
          </w:tcPr>
          <w:p w14:paraId="5367B6CF" w14:textId="77777777" w:rsidR="00ED2BDD" w:rsidRPr="00ED2BDD" w:rsidRDefault="00ED2BDD" w:rsidP="00ED2BDD">
            <w:r w:rsidRPr="00ED2BDD">
              <w:t>AWS Production Servers</w:t>
            </w:r>
          </w:p>
        </w:tc>
        <w:tc>
          <w:tcPr>
            <w:tcW w:w="0" w:type="auto"/>
            <w:vAlign w:val="center"/>
            <w:hideMark/>
          </w:tcPr>
          <w:p w14:paraId="4CDCF9AA" w14:textId="77777777" w:rsidR="00ED2BDD" w:rsidRPr="00ED2BDD" w:rsidRDefault="00ED2BDD" w:rsidP="00ED2BDD">
            <w:r w:rsidRPr="00ED2BDD">
              <w:t>DevOps</w:t>
            </w:r>
          </w:p>
        </w:tc>
        <w:tc>
          <w:tcPr>
            <w:tcW w:w="0" w:type="auto"/>
            <w:vAlign w:val="center"/>
            <w:hideMark/>
          </w:tcPr>
          <w:p w14:paraId="5462E020" w14:textId="77777777" w:rsidR="00ED2BDD" w:rsidRPr="00ED2BDD" w:rsidRDefault="00ED2BDD" w:rsidP="00ED2BDD">
            <w:r w:rsidRPr="00ED2BDD">
              <w:t>ISO 27001 – Control A.14 (Security in Development and Support)</w:t>
            </w:r>
          </w:p>
        </w:tc>
        <w:tc>
          <w:tcPr>
            <w:tcW w:w="0" w:type="auto"/>
            <w:vAlign w:val="center"/>
            <w:hideMark/>
          </w:tcPr>
          <w:p w14:paraId="703CFEA5" w14:textId="77777777" w:rsidR="00ED2BDD" w:rsidRPr="00ED2BDD" w:rsidRDefault="00ED2BDD" w:rsidP="00ED2BDD">
            <w:r w:rsidRPr="00ED2BDD">
              <w:rPr>
                <w:b/>
                <w:bCs/>
              </w:rPr>
              <w:t>High</w:t>
            </w:r>
          </w:p>
        </w:tc>
      </w:tr>
    </w:tbl>
    <w:p w14:paraId="36880E55" w14:textId="77777777" w:rsidR="00ED2BDD" w:rsidRPr="00ED2BDD" w:rsidRDefault="00ED2BDD" w:rsidP="00ED2BDD">
      <w:r w:rsidRPr="00ED2BDD">
        <w:pict w14:anchorId="52F88061">
          <v:rect id="_x0000_i1198" style="width:0;height:1.5pt" o:hralign="center" o:hrstd="t" o:hr="t" fillcolor="#a0a0a0" stroked="f"/>
        </w:pict>
      </w:r>
    </w:p>
    <w:p w14:paraId="1C9AAC6C" w14:textId="77777777" w:rsidR="00ED2BDD" w:rsidRPr="00ED2BDD" w:rsidRDefault="00ED2BDD" w:rsidP="00ED2BDD">
      <w:r w:rsidRPr="00ED2BDD">
        <w:t xml:space="preserve">Each asset listed plays a pivotal role in </w:t>
      </w:r>
      <w:proofErr w:type="spellStart"/>
      <w:r w:rsidRPr="00ED2BDD">
        <w:t>TechStart's</w:t>
      </w:r>
      <w:proofErr w:type="spellEnd"/>
      <w:r w:rsidRPr="00ED2BDD">
        <w:t xml:space="preserve"> compliance and security posture. Maintaining an up-to-date inventory supports regulatory audits, streamlines control mapping, and improves incident response agility.</w:t>
      </w:r>
    </w:p>
    <w:p w14:paraId="74D56108" w14:textId="77777777" w:rsidR="00ED2BDD" w:rsidRPr="00ED2BDD" w:rsidRDefault="00ED2BDD" w:rsidP="00ED2BDD">
      <w:r w:rsidRPr="00ED2BDD">
        <w:t>Would you like help crafting the stakeholder alignment paragraph next, or formatting this for your slides and final document?</w:t>
      </w:r>
    </w:p>
    <w:p w14:paraId="0F9DB27A" w14:textId="77777777" w:rsidR="00ED2BDD" w:rsidRPr="00ED2BDD" w:rsidRDefault="00ED2BDD" w:rsidP="00ED2BDD">
      <w:r w:rsidRPr="00ED2BDD">
        <w:t xml:space="preserve">Absolutely! Here’s a strong, submission-ready paragraph for </w:t>
      </w:r>
      <w:r w:rsidRPr="00ED2BDD">
        <w:rPr>
          <w:b/>
          <w:bCs/>
        </w:rPr>
        <w:t>Task 1.3 – Stakeholder Alignment Roleplay</w:t>
      </w:r>
      <w:r w:rsidRPr="00ED2BDD">
        <w:t xml:space="preserve">, written as if you're persuading </w:t>
      </w:r>
      <w:proofErr w:type="spellStart"/>
      <w:r w:rsidRPr="00ED2BDD">
        <w:t>TechStart’s</w:t>
      </w:r>
      <w:proofErr w:type="spellEnd"/>
      <w:r w:rsidRPr="00ED2BDD">
        <w:t xml:space="preserve"> CFO:</w:t>
      </w:r>
    </w:p>
    <w:p w14:paraId="2FD4A280" w14:textId="77777777" w:rsidR="00ED2BDD" w:rsidRPr="00ED2BDD" w:rsidRDefault="00ED2BDD" w:rsidP="00ED2BDD">
      <w:r w:rsidRPr="00ED2BDD">
        <w:pict w14:anchorId="672438FE">
          <v:rect id="_x0000_i1213" style="width:0;height:1.5pt" o:hralign="center" o:hrstd="t" o:hr="t" fillcolor="#a0a0a0" stroked="f"/>
        </w:pict>
      </w:r>
    </w:p>
    <w:p w14:paraId="0B6ADA7A" w14:textId="77777777" w:rsidR="00ED2BDD" w:rsidRPr="00ED2BDD" w:rsidRDefault="00ED2BDD" w:rsidP="00ED2BDD">
      <w:pPr>
        <w:rPr>
          <w:b/>
          <w:bCs/>
        </w:rPr>
      </w:pPr>
      <w:r w:rsidRPr="00ED2BDD">
        <w:rPr>
          <w:rFonts w:ascii="Segoe UI Symbol" w:hAnsi="Segoe UI Symbol" w:cs="Segoe UI Symbol"/>
          <w:b/>
          <w:bCs/>
        </w:rPr>
        <w:t>🗣</w:t>
      </w:r>
      <w:r w:rsidRPr="00ED2BDD">
        <w:rPr>
          <w:b/>
          <w:bCs/>
        </w:rPr>
        <w:t>️ Task 1.3: Stakeholder Alignment – CFO Dialogue</w:t>
      </w:r>
    </w:p>
    <w:p w14:paraId="1D4C22DC" w14:textId="77777777" w:rsidR="00ED2BDD" w:rsidRPr="00ED2BDD" w:rsidRDefault="00ED2BDD" w:rsidP="00ED2BDD">
      <w:r w:rsidRPr="00ED2BDD">
        <w:t xml:space="preserve">“As our CFO, I know you're focused on financial performance and investor confidence—and a robust asset inventory is foundational to both. By </w:t>
      </w:r>
      <w:proofErr w:type="spellStart"/>
      <w:r w:rsidRPr="00ED2BDD">
        <w:t>cataloging</w:t>
      </w:r>
      <w:proofErr w:type="spellEnd"/>
      <w:r w:rsidRPr="00ED2BDD">
        <w:t xml:space="preserve"> our critical data, systems, and processes, we build transparency into what drives our business and where our risks lie. This isn’t just a compliance checkbox—it’s a strategic move that supports our GDPR and PCI-DSS obligations, boosts audit readiness, and reassures investors that we have firm control over our assets. With this groundwork, we can justify cybersecurity investments, align our GRC roadmap with business goals, and avoid costly breaches or regulatory penalties.”</w:t>
      </w:r>
    </w:p>
    <w:p w14:paraId="0CE20FAB" w14:textId="77777777" w:rsidR="00ED2BDD" w:rsidRPr="00ED2BDD" w:rsidRDefault="00ED2BDD" w:rsidP="00ED2BDD">
      <w:r w:rsidRPr="00ED2BDD">
        <w:pict w14:anchorId="73AB59B7">
          <v:rect id="_x0000_i1214" style="width:0;height:1.5pt" o:hralign="center" o:hrstd="t" o:hr="t" fillcolor="#a0a0a0" stroked="f"/>
        </w:pict>
      </w:r>
    </w:p>
    <w:p w14:paraId="577FBA02" w14:textId="77777777" w:rsidR="00ED2BDD" w:rsidRPr="00ED2BDD" w:rsidRDefault="00ED2BDD" w:rsidP="00ED2BDD">
      <w:r w:rsidRPr="00ED2BDD">
        <w:t>Would you like this adapted into a bulleted version for presentation slides or turned into a formal email-style message too?</w:t>
      </w:r>
    </w:p>
    <w:p w14:paraId="1A3FAD33" w14:textId="77777777" w:rsidR="00ED2BDD" w:rsidRDefault="00ED2BDD"/>
    <w:p w14:paraId="0B0D36E4" w14:textId="77777777" w:rsidR="00ED2BDD" w:rsidRPr="00ED2BDD" w:rsidRDefault="00ED2BDD" w:rsidP="00ED2BDD">
      <w:r w:rsidRPr="00ED2BDD">
        <w:t xml:space="preserve">Absolutely, Oluwatimilehin! Here's a polished write-up for </w:t>
      </w:r>
      <w:r w:rsidRPr="00ED2BDD">
        <w:rPr>
          <w:b/>
          <w:bCs/>
        </w:rPr>
        <w:t>Task 2 – Risk Identification &amp; Heatmap</w:t>
      </w:r>
      <w:r w:rsidRPr="00ED2BDD">
        <w:t xml:space="preserve">, complete with five relevant risks and a simple visual-style table to help plot them based on their </w:t>
      </w:r>
      <w:r w:rsidRPr="00ED2BDD">
        <w:rPr>
          <w:b/>
          <w:bCs/>
        </w:rPr>
        <w:t>Likelihood</w:t>
      </w:r>
      <w:r w:rsidRPr="00ED2BDD">
        <w:t xml:space="preserve"> and </w:t>
      </w:r>
      <w:r w:rsidRPr="00ED2BDD">
        <w:rPr>
          <w:b/>
          <w:bCs/>
        </w:rPr>
        <w:t>Impact</w:t>
      </w:r>
      <w:r w:rsidRPr="00ED2BDD">
        <w:t>:</w:t>
      </w:r>
    </w:p>
    <w:p w14:paraId="14FF8107" w14:textId="77777777" w:rsidR="00ED2BDD" w:rsidRPr="00ED2BDD" w:rsidRDefault="00ED2BDD" w:rsidP="00ED2BDD">
      <w:r w:rsidRPr="00ED2BDD">
        <w:pict w14:anchorId="24FC4083">
          <v:rect id="_x0000_i1235" style="width:0;height:1.5pt" o:hralign="center" o:hrstd="t" o:hr="t" fillcolor="#a0a0a0" stroked="f"/>
        </w:pict>
      </w:r>
    </w:p>
    <w:p w14:paraId="2905A5DD" w14:textId="77777777" w:rsidR="00ED2BDD" w:rsidRPr="00ED2BDD" w:rsidRDefault="00ED2BDD" w:rsidP="00ED2BDD">
      <w:pPr>
        <w:rPr>
          <w:b/>
          <w:bCs/>
        </w:rPr>
      </w:pPr>
      <w:r w:rsidRPr="00ED2BDD">
        <w:rPr>
          <w:rFonts w:ascii="Segoe UI Symbol" w:hAnsi="Segoe UI Symbol" w:cs="Segoe UI Symbol"/>
          <w:b/>
          <w:bCs/>
        </w:rPr>
        <w:lastRenderedPageBreak/>
        <w:t>⚠</w:t>
      </w:r>
      <w:r w:rsidRPr="00ED2BDD">
        <w:rPr>
          <w:b/>
          <w:bCs/>
        </w:rPr>
        <w:t>️ Task 2: Potential Risks &amp; Heatmap</w:t>
      </w:r>
    </w:p>
    <w:p w14:paraId="58B8CB3A" w14:textId="77777777" w:rsidR="00ED2BDD" w:rsidRPr="00ED2BDD" w:rsidRDefault="00ED2BDD" w:rsidP="00ED2BDD">
      <w:pPr>
        <w:rPr>
          <w:b/>
          <w:bCs/>
        </w:rPr>
      </w:pPr>
      <w:r w:rsidRPr="00ED2BDD">
        <w:rPr>
          <w:b/>
          <w:bCs/>
        </w:rPr>
        <w:t>Identified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2787"/>
        <w:gridCol w:w="6042"/>
      </w:tblGrid>
      <w:tr w:rsidR="00ED2BDD" w:rsidRPr="00ED2BDD" w14:paraId="5466D598" w14:textId="77777777" w:rsidTr="00ED2BDD">
        <w:trPr>
          <w:tblHeader/>
          <w:tblCellSpacing w:w="15" w:type="dxa"/>
        </w:trPr>
        <w:tc>
          <w:tcPr>
            <w:tcW w:w="0" w:type="auto"/>
            <w:vAlign w:val="center"/>
            <w:hideMark/>
          </w:tcPr>
          <w:p w14:paraId="445955E6" w14:textId="77777777" w:rsidR="00ED2BDD" w:rsidRPr="00ED2BDD" w:rsidRDefault="00ED2BDD" w:rsidP="00ED2BDD">
            <w:pPr>
              <w:rPr>
                <w:b/>
                <w:bCs/>
              </w:rPr>
            </w:pPr>
            <w:r w:rsidRPr="00ED2BDD">
              <w:rPr>
                <w:b/>
                <w:bCs/>
              </w:rPr>
              <w:t>#</w:t>
            </w:r>
          </w:p>
        </w:tc>
        <w:tc>
          <w:tcPr>
            <w:tcW w:w="0" w:type="auto"/>
            <w:vAlign w:val="center"/>
            <w:hideMark/>
          </w:tcPr>
          <w:p w14:paraId="32412CA0" w14:textId="77777777" w:rsidR="00ED2BDD" w:rsidRPr="00ED2BDD" w:rsidRDefault="00ED2BDD" w:rsidP="00ED2BDD">
            <w:pPr>
              <w:rPr>
                <w:b/>
                <w:bCs/>
              </w:rPr>
            </w:pPr>
            <w:r w:rsidRPr="00ED2BDD">
              <w:rPr>
                <w:b/>
                <w:bCs/>
              </w:rPr>
              <w:t>Risk Type</w:t>
            </w:r>
          </w:p>
        </w:tc>
        <w:tc>
          <w:tcPr>
            <w:tcW w:w="0" w:type="auto"/>
            <w:vAlign w:val="center"/>
            <w:hideMark/>
          </w:tcPr>
          <w:p w14:paraId="0959C853" w14:textId="77777777" w:rsidR="00ED2BDD" w:rsidRPr="00ED2BDD" w:rsidRDefault="00ED2BDD" w:rsidP="00ED2BDD">
            <w:pPr>
              <w:rPr>
                <w:b/>
                <w:bCs/>
              </w:rPr>
            </w:pPr>
            <w:r w:rsidRPr="00ED2BDD">
              <w:rPr>
                <w:b/>
                <w:bCs/>
              </w:rPr>
              <w:t>Description</w:t>
            </w:r>
          </w:p>
        </w:tc>
      </w:tr>
      <w:tr w:rsidR="00ED2BDD" w:rsidRPr="00ED2BDD" w14:paraId="325E3838" w14:textId="77777777" w:rsidTr="00ED2BDD">
        <w:trPr>
          <w:tblCellSpacing w:w="15" w:type="dxa"/>
        </w:trPr>
        <w:tc>
          <w:tcPr>
            <w:tcW w:w="0" w:type="auto"/>
            <w:vAlign w:val="center"/>
            <w:hideMark/>
          </w:tcPr>
          <w:p w14:paraId="081CFFF7" w14:textId="77777777" w:rsidR="00ED2BDD" w:rsidRPr="00ED2BDD" w:rsidRDefault="00ED2BDD" w:rsidP="00ED2BDD">
            <w:r w:rsidRPr="00ED2BDD">
              <w:t>1</w:t>
            </w:r>
          </w:p>
        </w:tc>
        <w:tc>
          <w:tcPr>
            <w:tcW w:w="0" w:type="auto"/>
            <w:vAlign w:val="center"/>
            <w:hideMark/>
          </w:tcPr>
          <w:p w14:paraId="5B944EBE" w14:textId="77777777" w:rsidR="00ED2BDD" w:rsidRPr="00ED2BDD" w:rsidRDefault="00ED2BDD" w:rsidP="00ED2BDD">
            <w:r w:rsidRPr="00ED2BDD">
              <w:t>Insider GitHub Access</w:t>
            </w:r>
          </w:p>
        </w:tc>
        <w:tc>
          <w:tcPr>
            <w:tcW w:w="0" w:type="auto"/>
            <w:vAlign w:val="center"/>
            <w:hideMark/>
          </w:tcPr>
          <w:p w14:paraId="639DA8B6" w14:textId="77777777" w:rsidR="00ED2BDD" w:rsidRPr="00ED2BDD" w:rsidRDefault="00ED2BDD" w:rsidP="00ED2BDD">
            <w:r w:rsidRPr="00ED2BDD">
              <w:t>Former staff retaining unauthorized access to code repositories</w:t>
            </w:r>
          </w:p>
        </w:tc>
      </w:tr>
      <w:tr w:rsidR="00ED2BDD" w:rsidRPr="00ED2BDD" w14:paraId="30BD0FDE" w14:textId="77777777" w:rsidTr="00ED2BDD">
        <w:trPr>
          <w:tblCellSpacing w:w="15" w:type="dxa"/>
        </w:trPr>
        <w:tc>
          <w:tcPr>
            <w:tcW w:w="0" w:type="auto"/>
            <w:vAlign w:val="center"/>
            <w:hideMark/>
          </w:tcPr>
          <w:p w14:paraId="639F779C" w14:textId="77777777" w:rsidR="00ED2BDD" w:rsidRPr="00ED2BDD" w:rsidRDefault="00ED2BDD" w:rsidP="00ED2BDD">
            <w:r w:rsidRPr="00ED2BDD">
              <w:t>2</w:t>
            </w:r>
          </w:p>
        </w:tc>
        <w:tc>
          <w:tcPr>
            <w:tcW w:w="0" w:type="auto"/>
            <w:vAlign w:val="center"/>
            <w:hideMark/>
          </w:tcPr>
          <w:p w14:paraId="77BC8F82" w14:textId="77777777" w:rsidR="00ED2BDD" w:rsidRPr="00ED2BDD" w:rsidRDefault="00ED2BDD" w:rsidP="00ED2BDD">
            <w:r w:rsidRPr="00ED2BDD">
              <w:t>Phishing Attack</w:t>
            </w:r>
          </w:p>
        </w:tc>
        <w:tc>
          <w:tcPr>
            <w:tcW w:w="0" w:type="auto"/>
            <w:vAlign w:val="center"/>
            <w:hideMark/>
          </w:tcPr>
          <w:p w14:paraId="17DA6763" w14:textId="77777777" w:rsidR="00ED2BDD" w:rsidRPr="00ED2BDD" w:rsidRDefault="00ED2BDD" w:rsidP="00ED2BDD">
            <w:r w:rsidRPr="00ED2BDD">
              <w:t>Employees exposed to social engineering attempts</w:t>
            </w:r>
          </w:p>
        </w:tc>
      </w:tr>
      <w:tr w:rsidR="00ED2BDD" w:rsidRPr="00ED2BDD" w14:paraId="49853F01" w14:textId="77777777" w:rsidTr="00ED2BDD">
        <w:trPr>
          <w:tblCellSpacing w:w="15" w:type="dxa"/>
        </w:trPr>
        <w:tc>
          <w:tcPr>
            <w:tcW w:w="0" w:type="auto"/>
            <w:vAlign w:val="center"/>
            <w:hideMark/>
          </w:tcPr>
          <w:p w14:paraId="60167563" w14:textId="77777777" w:rsidR="00ED2BDD" w:rsidRPr="00ED2BDD" w:rsidRDefault="00ED2BDD" w:rsidP="00ED2BDD">
            <w:r w:rsidRPr="00ED2BDD">
              <w:t>3</w:t>
            </w:r>
          </w:p>
        </w:tc>
        <w:tc>
          <w:tcPr>
            <w:tcW w:w="0" w:type="auto"/>
            <w:vAlign w:val="center"/>
            <w:hideMark/>
          </w:tcPr>
          <w:p w14:paraId="58A24A94" w14:textId="77777777" w:rsidR="00ED2BDD" w:rsidRPr="00ED2BDD" w:rsidRDefault="00ED2BDD" w:rsidP="00ED2BDD">
            <w:r w:rsidRPr="00ED2BDD">
              <w:t>EU Data Breach</w:t>
            </w:r>
          </w:p>
        </w:tc>
        <w:tc>
          <w:tcPr>
            <w:tcW w:w="0" w:type="auto"/>
            <w:vAlign w:val="center"/>
            <w:hideMark/>
          </w:tcPr>
          <w:p w14:paraId="6513F405" w14:textId="77777777" w:rsidR="00ED2BDD" w:rsidRPr="00ED2BDD" w:rsidRDefault="00ED2BDD" w:rsidP="00ED2BDD">
            <w:r w:rsidRPr="00ED2BDD">
              <w:t>Leakage or misuse of customer data under GDPR</w:t>
            </w:r>
          </w:p>
        </w:tc>
      </w:tr>
      <w:tr w:rsidR="00ED2BDD" w:rsidRPr="00ED2BDD" w14:paraId="023961A6" w14:textId="77777777" w:rsidTr="00ED2BDD">
        <w:trPr>
          <w:tblCellSpacing w:w="15" w:type="dxa"/>
        </w:trPr>
        <w:tc>
          <w:tcPr>
            <w:tcW w:w="0" w:type="auto"/>
            <w:vAlign w:val="center"/>
            <w:hideMark/>
          </w:tcPr>
          <w:p w14:paraId="17CEE561" w14:textId="77777777" w:rsidR="00ED2BDD" w:rsidRPr="00ED2BDD" w:rsidRDefault="00ED2BDD" w:rsidP="00ED2BDD">
            <w:r w:rsidRPr="00ED2BDD">
              <w:t>4</w:t>
            </w:r>
          </w:p>
        </w:tc>
        <w:tc>
          <w:tcPr>
            <w:tcW w:w="0" w:type="auto"/>
            <w:vAlign w:val="center"/>
            <w:hideMark/>
          </w:tcPr>
          <w:p w14:paraId="77426FCF" w14:textId="77777777" w:rsidR="00ED2BDD" w:rsidRPr="00ED2BDD" w:rsidRDefault="00ED2BDD" w:rsidP="00ED2BDD">
            <w:r w:rsidRPr="00ED2BDD">
              <w:t>Unpatched Production Servers</w:t>
            </w:r>
          </w:p>
        </w:tc>
        <w:tc>
          <w:tcPr>
            <w:tcW w:w="0" w:type="auto"/>
            <w:vAlign w:val="center"/>
            <w:hideMark/>
          </w:tcPr>
          <w:p w14:paraId="4AC85388" w14:textId="77777777" w:rsidR="00ED2BDD" w:rsidRPr="00ED2BDD" w:rsidRDefault="00ED2BDD" w:rsidP="00ED2BDD">
            <w:r w:rsidRPr="00ED2BDD">
              <w:t>Outdated systems vulnerable to exploits</w:t>
            </w:r>
          </w:p>
        </w:tc>
      </w:tr>
      <w:tr w:rsidR="00ED2BDD" w:rsidRPr="00ED2BDD" w14:paraId="25809A7A" w14:textId="77777777" w:rsidTr="00ED2BDD">
        <w:trPr>
          <w:tblCellSpacing w:w="15" w:type="dxa"/>
        </w:trPr>
        <w:tc>
          <w:tcPr>
            <w:tcW w:w="0" w:type="auto"/>
            <w:vAlign w:val="center"/>
            <w:hideMark/>
          </w:tcPr>
          <w:p w14:paraId="6E63DD97" w14:textId="77777777" w:rsidR="00ED2BDD" w:rsidRPr="00ED2BDD" w:rsidRDefault="00ED2BDD" w:rsidP="00ED2BDD">
            <w:r w:rsidRPr="00ED2BDD">
              <w:t>5</w:t>
            </w:r>
          </w:p>
        </w:tc>
        <w:tc>
          <w:tcPr>
            <w:tcW w:w="0" w:type="auto"/>
            <w:vAlign w:val="center"/>
            <w:hideMark/>
          </w:tcPr>
          <w:p w14:paraId="0838E438" w14:textId="77777777" w:rsidR="00ED2BDD" w:rsidRPr="00ED2BDD" w:rsidRDefault="00ED2BDD" w:rsidP="00ED2BDD">
            <w:r w:rsidRPr="00ED2BDD">
              <w:t>Shared Admin Credentials</w:t>
            </w:r>
          </w:p>
        </w:tc>
        <w:tc>
          <w:tcPr>
            <w:tcW w:w="0" w:type="auto"/>
            <w:vAlign w:val="center"/>
            <w:hideMark/>
          </w:tcPr>
          <w:p w14:paraId="0997F437" w14:textId="77777777" w:rsidR="00ED2BDD" w:rsidRPr="00ED2BDD" w:rsidRDefault="00ED2BDD" w:rsidP="00ED2BDD">
            <w:r w:rsidRPr="00ED2BDD">
              <w:t>Multiple users sharing privileged login details without accountability</w:t>
            </w:r>
          </w:p>
        </w:tc>
      </w:tr>
    </w:tbl>
    <w:p w14:paraId="51B31283" w14:textId="77777777" w:rsidR="00ED2BDD" w:rsidRPr="00ED2BDD" w:rsidRDefault="00ED2BDD" w:rsidP="00ED2BDD">
      <w:r w:rsidRPr="00ED2BDD">
        <w:pict w14:anchorId="7C43B43B">
          <v:rect id="_x0000_i1236" style="width:0;height:1.5pt" o:hralign="center" o:hrstd="t" o:hr="t" fillcolor="#a0a0a0" stroked="f"/>
        </w:pict>
      </w:r>
    </w:p>
    <w:p w14:paraId="5DD9FD69" w14:textId="77777777" w:rsidR="00ED2BDD" w:rsidRPr="00ED2BDD" w:rsidRDefault="00ED2BDD" w:rsidP="00ED2BDD">
      <w:pPr>
        <w:rPr>
          <w:b/>
          <w:bCs/>
        </w:rPr>
      </w:pPr>
      <w:r w:rsidRPr="00ED2BDD">
        <w:rPr>
          <w:rFonts w:ascii="Segoe UI Emoji" w:hAnsi="Segoe UI Emoji" w:cs="Segoe UI Emoji"/>
          <w:b/>
          <w:bCs/>
        </w:rPr>
        <w:t>🔥</w:t>
      </w:r>
      <w:r w:rsidRPr="00ED2BDD">
        <w:rPr>
          <w:b/>
          <w:bCs/>
        </w:rPr>
        <w:t xml:space="preserve"> Simple Risk Heatmap Table</w:t>
      </w:r>
    </w:p>
    <w:p w14:paraId="0EDB8C79" w14:textId="77777777" w:rsidR="00ED2BDD" w:rsidRPr="00ED2BDD" w:rsidRDefault="00ED2BDD" w:rsidP="00ED2BDD">
      <w:r w:rsidRPr="00ED2BDD">
        <w:t xml:space="preserve">This heatmap ranks each risk by </w:t>
      </w:r>
      <w:r w:rsidRPr="00ED2BDD">
        <w:rPr>
          <w:b/>
          <w:bCs/>
        </w:rPr>
        <w:t>Likelihood (L)</w:t>
      </w:r>
      <w:r w:rsidRPr="00ED2BDD">
        <w:t xml:space="preserve"> and </w:t>
      </w:r>
      <w:r w:rsidRPr="00ED2BDD">
        <w:rPr>
          <w:b/>
          <w:bCs/>
        </w:rPr>
        <w:t>Impact (I)</w:t>
      </w:r>
      <w:r w:rsidRPr="00ED2BDD">
        <w:t xml:space="preserve"> on a scale of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729"/>
        <w:gridCol w:w="691"/>
        <w:gridCol w:w="1410"/>
        <w:gridCol w:w="3054"/>
      </w:tblGrid>
      <w:tr w:rsidR="00ED2BDD" w:rsidRPr="00ED2BDD" w14:paraId="49F24AA8" w14:textId="77777777" w:rsidTr="00ED2BDD">
        <w:trPr>
          <w:tblHeader/>
          <w:tblCellSpacing w:w="15" w:type="dxa"/>
        </w:trPr>
        <w:tc>
          <w:tcPr>
            <w:tcW w:w="0" w:type="auto"/>
            <w:vAlign w:val="center"/>
            <w:hideMark/>
          </w:tcPr>
          <w:p w14:paraId="17A8C3F1" w14:textId="77777777" w:rsidR="00ED2BDD" w:rsidRPr="00ED2BDD" w:rsidRDefault="00ED2BDD" w:rsidP="00ED2BDD">
            <w:pPr>
              <w:rPr>
                <w:b/>
                <w:bCs/>
              </w:rPr>
            </w:pPr>
            <w:r w:rsidRPr="00ED2BDD">
              <w:rPr>
                <w:b/>
                <w:bCs/>
              </w:rPr>
              <w:t>Risk Type</w:t>
            </w:r>
          </w:p>
        </w:tc>
        <w:tc>
          <w:tcPr>
            <w:tcW w:w="0" w:type="auto"/>
            <w:vAlign w:val="center"/>
            <w:hideMark/>
          </w:tcPr>
          <w:p w14:paraId="4071C10E" w14:textId="77777777" w:rsidR="00ED2BDD" w:rsidRPr="00ED2BDD" w:rsidRDefault="00ED2BDD" w:rsidP="00ED2BDD">
            <w:pPr>
              <w:rPr>
                <w:b/>
                <w:bCs/>
              </w:rPr>
            </w:pPr>
            <w:r w:rsidRPr="00ED2BDD">
              <w:rPr>
                <w:b/>
                <w:bCs/>
              </w:rPr>
              <w:t>L (1–5)</w:t>
            </w:r>
          </w:p>
        </w:tc>
        <w:tc>
          <w:tcPr>
            <w:tcW w:w="0" w:type="auto"/>
            <w:vAlign w:val="center"/>
            <w:hideMark/>
          </w:tcPr>
          <w:p w14:paraId="6707FB05" w14:textId="77777777" w:rsidR="00ED2BDD" w:rsidRPr="00ED2BDD" w:rsidRDefault="00ED2BDD" w:rsidP="00ED2BDD">
            <w:pPr>
              <w:rPr>
                <w:b/>
                <w:bCs/>
              </w:rPr>
            </w:pPr>
            <w:r w:rsidRPr="00ED2BDD">
              <w:rPr>
                <w:b/>
                <w:bCs/>
              </w:rPr>
              <w:t>I (1–5)</w:t>
            </w:r>
          </w:p>
        </w:tc>
        <w:tc>
          <w:tcPr>
            <w:tcW w:w="0" w:type="auto"/>
            <w:vAlign w:val="center"/>
            <w:hideMark/>
          </w:tcPr>
          <w:p w14:paraId="3835CCDA" w14:textId="77777777" w:rsidR="00ED2BDD" w:rsidRPr="00ED2BDD" w:rsidRDefault="00ED2BDD" w:rsidP="00ED2BDD">
            <w:pPr>
              <w:rPr>
                <w:b/>
                <w:bCs/>
              </w:rPr>
            </w:pPr>
            <w:r w:rsidRPr="00ED2BDD">
              <w:rPr>
                <w:b/>
                <w:bCs/>
              </w:rPr>
              <w:t>Heat Zone</w:t>
            </w:r>
          </w:p>
        </w:tc>
        <w:tc>
          <w:tcPr>
            <w:tcW w:w="0" w:type="auto"/>
            <w:vAlign w:val="center"/>
            <w:hideMark/>
          </w:tcPr>
          <w:p w14:paraId="03009F77" w14:textId="77777777" w:rsidR="00ED2BDD" w:rsidRPr="00ED2BDD" w:rsidRDefault="00ED2BDD" w:rsidP="00ED2BDD">
            <w:pPr>
              <w:rPr>
                <w:b/>
                <w:bCs/>
              </w:rPr>
            </w:pPr>
            <w:r w:rsidRPr="00ED2BDD">
              <w:rPr>
                <w:b/>
                <w:bCs/>
              </w:rPr>
              <w:t>Mitigation Priority</w:t>
            </w:r>
          </w:p>
        </w:tc>
      </w:tr>
      <w:tr w:rsidR="00ED2BDD" w:rsidRPr="00ED2BDD" w14:paraId="1160E173" w14:textId="77777777" w:rsidTr="00ED2BDD">
        <w:trPr>
          <w:tblCellSpacing w:w="15" w:type="dxa"/>
        </w:trPr>
        <w:tc>
          <w:tcPr>
            <w:tcW w:w="0" w:type="auto"/>
            <w:vAlign w:val="center"/>
            <w:hideMark/>
          </w:tcPr>
          <w:p w14:paraId="6F26F23C" w14:textId="77777777" w:rsidR="00ED2BDD" w:rsidRPr="00ED2BDD" w:rsidRDefault="00ED2BDD" w:rsidP="00ED2BDD">
            <w:r w:rsidRPr="00ED2BDD">
              <w:t>Insider GitHub Access</w:t>
            </w:r>
          </w:p>
        </w:tc>
        <w:tc>
          <w:tcPr>
            <w:tcW w:w="0" w:type="auto"/>
            <w:vAlign w:val="center"/>
            <w:hideMark/>
          </w:tcPr>
          <w:p w14:paraId="4427EB85" w14:textId="77777777" w:rsidR="00ED2BDD" w:rsidRPr="00ED2BDD" w:rsidRDefault="00ED2BDD" w:rsidP="00ED2BDD">
            <w:r w:rsidRPr="00ED2BDD">
              <w:t>5</w:t>
            </w:r>
          </w:p>
        </w:tc>
        <w:tc>
          <w:tcPr>
            <w:tcW w:w="0" w:type="auto"/>
            <w:vAlign w:val="center"/>
            <w:hideMark/>
          </w:tcPr>
          <w:p w14:paraId="4A8333BE" w14:textId="77777777" w:rsidR="00ED2BDD" w:rsidRPr="00ED2BDD" w:rsidRDefault="00ED2BDD" w:rsidP="00ED2BDD">
            <w:r w:rsidRPr="00ED2BDD">
              <w:t>5</w:t>
            </w:r>
          </w:p>
        </w:tc>
        <w:tc>
          <w:tcPr>
            <w:tcW w:w="0" w:type="auto"/>
            <w:vAlign w:val="center"/>
            <w:hideMark/>
          </w:tcPr>
          <w:p w14:paraId="2664E57A" w14:textId="77777777" w:rsidR="00ED2BDD" w:rsidRPr="00ED2BDD" w:rsidRDefault="00ED2BDD" w:rsidP="00ED2BDD">
            <w:r w:rsidRPr="00ED2BDD">
              <w:rPr>
                <w:rFonts w:ascii="Segoe UI Emoji" w:hAnsi="Segoe UI Emoji" w:cs="Segoe UI Emoji"/>
              </w:rPr>
              <w:t>🔴</w:t>
            </w:r>
            <w:r w:rsidRPr="00ED2BDD">
              <w:t xml:space="preserve"> Extreme</w:t>
            </w:r>
          </w:p>
        </w:tc>
        <w:tc>
          <w:tcPr>
            <w:tcW w:w="0" w:type="auto"/>
            <w:vAlign w:val="center"/>
            <w:hideMark/>
          </w:tcPr>
          <w:p w14:paraId="07C450EA" w14:textId="77777777" w:rsidR="00ED2BDD" w:rsidRPr="00ED2BDD" w:rsidRDefault="00ED2BDD" w:rsidP="00ED2BDD">
            <w:r w:rsidRPr="00ED2BDD">
              <w:rPr>
                <w:rFonts w:ascii="Segoe UI Emoji" w:hAnsi="Segoe UI Emoji" w:cs="Segoe UI Emoji"/>
              </w:rPr>
              <w:t>🚨</w:t>
            </w:r>
            <w:r w:rsidRPr="00ED2BDD">
              <w:t xml:space="preserve"> Immediate action</w:t>
            </w:r>
          </w:p>
        </w:tc>
      </w:tr>
      <w:tr w:rsidR="00ED2BDD" w:rsidRPr="00ED2BDD" w14:paraId="5AA7ACD6" w14:textId="77777777" w:rsidTr="00ED2BDD">
        <w:trPr>
          <w:tblCellSpacing w:w="15" w:type="dxa"/>
        </w:trPr>
        <w:tc>
          <w:tcPr>
            <w:tcW w:w="0" w:type="auto"/>
            <w:vAlign w:val="center"/>
            <w:hideMark/>
          </w:tcPr>
          <w:p w14:paraId="4CB5B458" w14:textId="77777777" w:rsidR="00ED2BDD" w:rsidRPr="00ED2BDD" w:rsidRDefault="00ED2BDD" w:rsidP="00ED2BDD">
            <w:r w:rsidRPr="00ED2BDD">
              <w:t>EU Data Breach</w:t>
            </w:r>
          </w:p>
        </w:tc>
        <w:tc>
          <w:tcPr>
            <w:tcW w:w="0" w:type="auto"/>
            <w:vAlign w:val="center"/>
            <w:hideMark/>
          </w:tcPr>
          <w:p w14:paraId="71D47D51" w14:textId="77777777" w:rsidR="00ED2BDD" w:rsidRPr="00ED2BDD" w:rsidRDefault="00ED2BDD" w:rsidP="00ED2BDD">
            <w:r w:rsidRPr="00ED2BDD">
              <w:t>4</w:t>
            </w:r>
          </w:p>
        </w:tc>
        <w:tc>
          <w:tcPr>
            <w:tcW w:w="0" w:type="auto"/>
            <w:vAlign w:val="center"/>
            <w:hideMark/>
          </w:tcPr>
          <w:p w14:paraId="7FD87519" w14:textId="77777777" w:rsidR="00ED2BDD" w:rsidRPr="00ED2BDD" w:rsidRDefault="00ED2BDD" w:rsidP="00ED2BDD">
            <w:r w:rsidRPr="00ED2BDD">
              <w:t>5</w:t>
            </w:r>
          </w:p>
        </w:tc>
        <w:tc>
          <w:tcPr>
            <w:tcW w:w="0" w:type="auto"/>
            <w:vAlign w:val="center"/>
            <w:hideMark/>
          </w:tcPr>
          <w:p w14:paraId="2E1136D8" w14:textId="77777777" w:rsidR="00ED2BDD" w:rsidRPr="00ED2BDD" w:rsidRDefault="00ED2BDD" w:rsidP="00ED2BDD">
            <w:r w:rsidRPr="00ED2BDD">
              <w:rPr>
                <w:rFonts w:ascii="Segoe UI Emoji" w:hAnsi="Segoe UI Emoji" w:cs="Segoe UI Emoji"/>
              </w:rPr>
              <w:t>🔶</w:t>
            </w:r>
            <w:r w:rsidRPr="00ED2BDD">
              <w:t xml:space="preserve"> High</w:t>
            </w:r>
          </w:p>
        </w:tc>
        <w:tc>
          <w:tcPr>
            <w:tcW w:w="0" w:type="auto"/>
            <w:vAlign w:val="center"/>
            <w:hideMark/>
          </w:tcPr>
          <w:p w14:paraId="6571D28F" w14:textId="77777777" w:rsidR="00ED2BDD" w:rsidRPr="00ED2BDD" w:rsidRDefault="00ED2BDD" w:rsidP="00ED2BDD">
            <w:r w:rsidRPr="00ED2BDD">
              <w:rPr>
                <w:rFonts w:ascii="Segoe UI Emoji" w:hAnsi="Segoe UI Emoji" w:cs="Segoe UI Emoji"/>
              </w:rPr>
              <w:t>🧩</w:t>
            </w:r>
            <w:r w:rsidRPr="00ED2BDD">
              <w:t xml:space="preserve"> High-priority audit</w:t>
            </w:r>
          </w:p>
        </w:tc>
      </w:tr>
      <w:tr w:rsidR="00ED2BDD" w:rsidRPr="00ED2BDD" w14:paraId="67B8672D" w14:textId="77777777" w:rsidTr="00ED2BDD">
        <w:trPr>
          <w:tblCellSpacing w:w="15" w:type="dxa"/>
        </w:trPr>
        <w:tc>
          <w:tcPr>
            <w:tcW w:w="0" w:type="auto"/>
            <w:vAlign w:val="center"/>
            <w:hideMark/>
          </w:tcPr>
          <w:p w14:paraId="6D9E755E" w14:textId="77777777" w:rsidR="00ED2BDD" w:rsidRPr="00ED2BDD" w:rsidRDefault="00ED2BDD" w:rsidP="00ED2BDD">
            <w:r w:rsidRPr="00ED2BDD">
              <w:t>Phishing Attack</w:t>
            </w:r>
          </w:p>
        </w:tc>
        <w:tc>
          <w:tcPr>
            <w:tcW w:w="0" w:type="auto"/>
            <w:vAlign w:val="center"/>
            <w:hideMark/>
          </w:tcPr>
          <w:p w14:paraId="73097901" w14:textId="77777777" w:rsidR="00ED2BDD" w:rsidRPr="00ED2BDD" w:rsidRDefault="00ED2BDD" w:rsidP="00ED2BDD">
            <w:r w:rsidRPr="00ED2BDD">
              <w:t>4</w:t>
            </w:r>
          </w:p>
        </w:tc>
        <w:tc>
          <w:tcPr>
            <w:tcW w:w="0" w:type="auto"/>
            <w:vAlign w:val="center"/>
            <w:hideMark/>
          </w:tcPr>
          <w:p w14:paraId="4D73FDE5" w14:textId="77777777" w:rsidR="00ED2BDD" w:rsidRPr="00ED2BDD" w:rsidRDefault="00ED2BDD" w:rsidP="00ED2BDD">
            <w:r w:rsidRPr="00ED2BDD">
              <w:t>4</w:t>
            </w:r>
          </w:p>
        </w:tc>
        <w:tc>
          <w:tcPr>
            <w:tcW w:w="0" w:type="auto"/>
            <w:vAlign w:val="center"/>
            <w:hideMark/>
          </w:tcPr>
          <w:p w14:paraId="75E00EA2" w14:textId="77777777" w:rsidR="00ED2BDD" w:rsidRPr="00ED2BDD" w:rsidRDefault="00ED2BDD" w:rsidP="00ED2BDD">
            <w:r w:rsidRPr="00ED2BDD">
              <w:rPr>
                <w:rFonts w:ascii="Segoe UI Emoji" w:hAnsi="Segoe UI Emoji" w:cs="Segoe UI Emoji"/>
              </w:rPr>
              <w:t>🔶</w:t>
            </w:r>
            <w:r w:rsidRPr="00ED2BDD">
              <w:t xml:space="preserve"> High</w:t>
            </w:r>
          </w:p>
        </w:tc>
        <w:tc>
          <w:tcPr>
            <w:tcW w:w="0" w:type="auto"/>
            <w:vAlign w:val="center"/>
            <w:hideMark/>
          </w:tcPr>
          <w:p w14:paraId="2F9E51E4" w14:textId="77777777" w:rsidR="00ED2BDD" w:rsidRPr="00ED2BDD" w:rsidRDefault="00ED2BDD" w:rsidP="00ED2BDD">
            <w:r w:rsidRPr="00ED2BDD">
              <w:rPr>
                <w:rFonts w:ascii="Segoe UI Symbol" w:hAnsi="Segoe UI Symbol" w:cs="Segoe UI Symbol"/>
              </w:rPr>
              <w:t>🛡</w:t>
            </w:r>
            <w:r w:rsidRPr="00ED2BDD">
              <w:t>️ Training and email filtering</w:t>
            </w:r>
          </w:p>
        </w:tc>
      </w:tr>
      <w:tr w:rsidR="00ED2BDD" w:rsidRPr="00ED2BDD" w14:paraId="2BAEFC79" w14:textId="77777777" w:rsidTr="00ED2BDD">
        <w:trPr>
          <w:tblCellSpacing w:w="15" w:type="dxa"/>
        </w:trPr>
        <w:tc>
          <w:tcPr>
            <w:tcW w:w="0" w:type="auto"/>
            <w:vAlign w:val="center"/>
            <w:hideMark/>
          </w:tcPr>
          <w:p w14:paraId="285B10E6" w14:textId="77777777" w:rsidR="00ED2BDD" w:rsidRPr="00ED2BDD" w:rsidRDefault="00ED2BDD" w:rsidP="00ED2BDD">
            <w:r w:rsidRPr="00ED2BDD">
              <w:t>Shared Admin Credentials</w:t>
            </w:r>
          </w:p>
        </w:tc>
        <w:tc>
          <w:tcPr>
            <w:tcW w:w="0" w:type="auto"/>
            <w:vAlign w:val="center"/>
            <w:hideMark/>
          </w:tcPr>
          <w:p w14:paraId="48A42271" w14:textId="77777777" w:rsidR="00ED2BDD" w:rsidRPr="00ED2BDD" w:rsidRDefault="00ED2BDD" w:rsidP="00ED2BDD">
            <w:r w:rsidRPr="00ED2BDD">
              <w:t>3</w:t>
            </w:r>
          </w:p>
        </w:tc>
        <w:tc>
          <w:tcPr>
            <w:tcW w:w="0" w:type="auto"/>
            <w:vAlign w:val="center"/>
            <w:hideMark/>
          </w:tcPr>
          <w:p w14:paraId="5BCA2F8D" w14:textId="77777777" w:rsidR="00ED2BDD" w:rsidRPr="00ED2BDD" w:rsidRDefault="00ED2BDD" w:rsidP="00ED2BDD">
            <w:r w:rsidRPr="00ED2BDD">
              <w:t>4</w:t>
            </w:r>
          </w:p>
        </w:tc>
        <w:tc>
          <w:tcPr>
            <w:tcW w:w="0" w:type="auto"/>
            <w:vAlign w:val="center"/>
            <w:hideMark/>
          </w:tcPr>
          <w:p w14:paraId="768F20A4" w14:textId="77777777" w:rsidR="00ED2BDD" w:rsidRPr="00ED2BDD" w:rsidRDefault="00ED2BDD" w:rsidP="00ED2BDD">
            <w:r w:rsidRPr="00ED2BDD">
              <w:rPr>
                <w:rFonts w:ascii="Segoe UI Emoji" w:hAnsi="Segoe UI Emoji" w:cs="Segoe UI Emoji"/>
              </w:rPr>
              <w:t>🟡</w:t>
            </w:r>
            <w:r w:rsidRPr="00ED2BDD">
              <w:t xml:space="preserve"> Moderate</w:t>
            </w:r>
          </w:p>
        </w:tc>
        <w:tc>
          <w:tcPr>
            <w:tcW w:w="0" w:type="auto"/>
            <w:vAlign w:val="center"/>
            <w:hideMark/>
          </w:tcPr>
          <w:p w14:paraId="6BE42D69" w14:textId="77777777" w:rsidR="00ED2BDD" w:rsidRPr="00ED2BDD" w:rsidRDefault="00ED2BDD" w:rsidP="00ED2BDD">
            <w:r w:rsidRPr="00ED2BDD">
              <w:rPr>
                <w:rFonts w:ascii="Segoe UI Emoji" w:hAnsi="Segoe UI Emoji" w:cs="Segoe UI Emoji"/>
              </w:rPr>
              <w:t>🔐</w:t>
            </w:r>
            <w:r w:rsidRPr="00ED2BDD">
              <w:t xml:space="preserve"> Enforce unique logins</w:t>
            </w:r>
          </w:p>
        </w:tc>
      </w:tr>
      <w:tr w:rsidR="00ED2BDD" w:rsidRPr="00ED2BDD" w14:paraId="64971DF8" w14:textId="77777777" w:rsidTr="00ED2BDD">
        <w:trPr>
          <w:tblCellSpacing w:w="15" w:type="dxa"/>
        </w:trPr>
        <w:tc>
          <w:tcPr>
            <w:tcW w:w="0" w:type="auto"/>
            <w:vAlign w:val="center"/>
            <w:hideMark/>
          </w:tcPr>
          <w:p w14:paraId="73187403" w14:textId="77777777" w:rsidR="00ED2BDD" w:rsidRPr="00ED2BDD" w:rsidRDefault="00ED2BDD" w:rsidP="00ED2BDD">
            <w:r w:rsidRPr="00ED2BDD">
              <w:t>Unpatched Servers</w:t>
            </w:r>
          </w:p>
        </w:tc>
        <w:tc>
          <w:tcPr>
            <w:tcW w:w="0" w:type="auto"/>
            <w:vAlign w:val="center"/>
            <w:hideMark/>
          </w:tcPr>
          <w:p w14:paraId="0C2790ED" w14:textId="77777777" w:rsidR="00ED2BDD" w:rsidRPr="00ED2BDD" w:rsidRDefault="00ED2BDD" w:rsidP="00ED2BDD">
            <w:r w:rsidRPr="00ED2BDD">
              <w:t>3</w:t>
            </w:r>
          </w:p>
        </w:tc>
        <w:tc>
          <w:tcPr>
            <w:tcW w:w="0" w:type="auto"/>
            <w:vAlign w:val="center"/>
            <w:hideMark/>
          </w:tcPr>
          <w:p w14:paraId="64EF950F" w14:textId="77777777" w:rsidR="00ED2BDD" w:rsidRPr="00ED2BDD" w:rsidRDefault="00ED2BDD" w:rsidP="00ED2BDD">
            <w:r w:rsidRPr="00ED2BDD">
              <w:t>3</w:t>
            </w:r>
          </w:p>
        </w:tc>
        <w:tc>
          <w:tcPr>
            <w:tcW w:w="0" w:type="auto"/>
            <w:vAlign w:val="center"/>
            <w:hideMark/>
          </w:tcPr>
          <w:p w14:paraId="56364CCB" w14:textId="77777777" w:rsidR="00ED2BDD" w:rsidRPr="00ED2BDD" w:rsidRDefault="00ED2BDD" w:rsidP="00ED2BDD">
            <w:r w:rsidRPr="00ED2BDD">
              <w:rPr>
                <w:rFonts w:ascii="Segoe UI Emoji" w:hAnsi="Segoe UI Emoji" w:cs="Segoe UI Emoji"/>
              </w:rPr>
              <w:t>🟡</w:t>
            </w:r>
            <w:r w:rsidRPr="00ED2BDD">
              <w:t xml:space="preserve"> Moderate</w:t>
            </w:r>
          </w:p>
        </w:tc>
        <w:tc>
          <w:tcPr>
            <w:tcW w:w="0" w:type="auto"/>
            <w:vAlign w:val="center"/>
            <w:hideMark/>
          </w:tcPr>
          <w:p w14:paraId="7C2CFA9C" w14:textId="77777777" w:rsidR="00ED2BDD" w:rsidRPr="00ED2BDD" w:rsidRDefault="00ED2BDD" w:rsidP="00ED2BDD">
            <w:r w:rsidRPr="00ED2BDD">
              <w:rPr>
                <w:rFonts w:ascii="Segoe UI Emoji" w:hAnsi="Segoe UI Emoji" w:cs="Segoe UI Emoji"/>
              </w:rPr>
              <w:t>🧰</w:t>
            </w:r>
            <w:r w:rsidRPr="00ED2BDD">
              <w:t xml:space="preserve"> Schedule regular updates</w:t>
            </w:r>
          </w:p>
        </w:tc>
      </w:tr>
    </w:tbl>
    <w:p w14:paraId="14659122" w14:textId="77777777" w:rsidR="00ED2BDD" w:rsidRPr="00ED2BDD" w:rsidRDefault="00ED2BDD" w:rsidP="00ED2BDD">
      <w:r w:rsidRPr="00ED2BDD">
        <w:rPr>
          <w:rFonts w:ascii="Segoe UI Emoji" w:hAnsi="Segoe UI Emoji" w:cs="Segoe UI Emoji"/>
        </w:rPr>
        <w:t>🔴</w:t>
      </w:r>
      <w:r w:rsidRPr="00ED2BDD">
        <w:t xml:space="preserve"> </w:t>
      </w:r>
      <w:r w:rsidRPr="00ED2BDD">
        <w:rPr>
          <w:b/>
          <w:bCs/>
        </w:rPr>
        <w:t>Extreme Zone</w:t>
      </w:r>
      <w:r w:rsidRPr="00ED2BDD">
        <w:t xml:space="preserve"> – Requires urgent remediation</w:t>
      </w:r>
      <w:r w:rsidRPr="00ED2BDD">
        <w:br/>
      </w:r>
      <w:r w:rsidRPr="00ED2BDD">
        <w:rPr>
          <w:rFonts w:ascii="Segoe UI Emoji" w:hAnsi="Segoe UI Emoji" w:cs="Segoe UI Emoji"/>
        </w:rPr>
        <w:t>🔶</w:t>
      </w:r>
      <w:r w:rsidRPr="00ED2BDD">
        <w:t xml:space="preserve"> </w:t>
      </w:r>
      <w:r w:rsidRPr="00ED2BDD">
        <w:rPr>
          <w:b/>
          <w:bCs/>
        </w:rPr>
        <w:t>High Zone</w:t>
      </w:r>
      <w:r w:rsidRPr="00ED2BDD">
        <w:t xml:space="preserve"> – Prioritize in next implementation sprint</w:t>
      </w:r>
      <w:r w:rsidRPr="00ED2BDD">
        <w:br/>
      </w:r>
      <w:r w:rsidRPr="00ED2BDD">
        <w:rPr>
          <w:rFonts w:ascii="Segoe UI Emoji" w:hAnsi="Segoe UI Emoji" w:cs="Segoe UI Emoji"/>
        </w:rPr>
        <w:t>🟡</w:t>
      </w:r>
      <w:r w:rsidRPr="00ED2BDD">
        <w:t xml:space="preserve"> </w:t>
      </w:r>
      <w:r w:rsidRPr="00ED2BDD">
        <w:rPr>
          <w:b/>
          <w:bCs/>
        </w:rPr>
        <w:t>Moderate Zone</w:t>
      </w:r>
      <w:r w:rsidRPr="00ED2BDD">
        <w:t xml:space="preserve"> – Address with process improvements</w:t>
      </w:r>
    </w:p>
    <w:p w14:paraId="177D7742" w14:textId="77777777" w:rsidR="00ED2BDD" w:rsidRPr="00ED2BDD" w:rsidRDefault="00ED2BDD" w:rsidP="00ED2BDD">
      <w:r w:rsidRPr="00ED2BDD">
        <w:pict w14:anchorId="4C66490C">
          <v:rect id="_x0000_i1237" style="width:0;height:1.5pt" o:hralign="center" o:hrstd="t" o:hr="t" fillcolor="#a0a0a0" stroked="f"/>
        </w:pict>
      </w:r>
    </w:p>
    <w:p w14:paraId="4354D167" w14:textId="77777777" w:rsidR="00ED2BDD" w:rsidRPr="00ED2BDD" w:rsidRDefault="00ED2BDD" w:rsidP="00ED2BDD">
      <w:r w:rsidRPr="00ED2BDD">
        <w:t xml:space="preserve">If you'd like, I can help turn this table into a </w:t>
      </w:r>
      <w:r w:rsidRPr="00ED2BDD">
        <w:rPr>
          <w:b/>
          <w:bCs/>
        </w:rPr>
        <w:t>bubble chart in Excel</w:t>
      </w:r>
      <w:r w:rsidRPr="00ED2BDD">
        <w:t xml:space="preserve"> or help you write a slide summary for your presentation. Want to move on to ISO control mapping next?</w:t>
      </w:r>
    </w:p>
    <w:p w14:paraId="2D7600E3" w14:textId="77777777" w:rsidR="00ED2BDD" w:rsidRDefault="00ED2BDD"/>
    <w:p w14:paraId="42439F63" w14:textId="77777777" w:rsidR="00ED2BDD" w:rsidRPr="00ED2BDD" w:rsidRDefault="00ED2BDD" w:rsidP="00ED2BDD">
      <w:r w:rsidRPr="00ED2BDD">
        <w:lastRenderedPageBreak/>
        <w:t xml:space="preserve">Absolutely, Oluwatimilehin! Here's a step-by-step guide to convert your </w:t>
      </w:r>
      <w:r w:rsidRPr="00ED2BDD">
        <w:rPr>
          <w:b/>
          <w:bCs/>
        </w:rPr>
        <w:t>Risk Heatmap Table</w:t>
      </w:r>
      <w:r w:rsidRPr="00ED2BDD">
        <w:t xml:space="preserve"> into a bubble chart in Excel:</w:t>
      </w:r>
    </w:p>
    <w:p w14:paraId="37466DEF" w14:textId="77777777" w:rsidR="00ED2BDD" w:rsidRPr="00ED2BDD" w:rsidRDefault="00ED2BDD" w:rsidP="00ED2BDD">
      <w:r w:rsidRPr="00ED2BDD">
        <w:pict w14:anchorId="3FF503E3">
          <v:rect id="_x0000_i1271" style="width:0;height:1.5pt" o:hralign="center" o:hrstd="t" o:hr="t" fillcolor="#a0a0a0" stroked="f"/>
        </w:pict>
      </w:r>
    </w:p>
    <w:p w14:paraId="23F442EA" w14:textId="77777777" w:rsidR="00ED2BDD" w:rsidRPr="00ED2BDD" w:rsidRDefault="00ED2BDD" w:rsidP="00ED2BDD">
      <w:pPr>
        <w:rPr>
          <w:b/>
          <w:bCs/>
        </w:rPr>
      </w:pPr>
      <w:r w:rsidRPr="00ED2BDD">
        <w:rPr>
          <w:rFonts w:ascii="Segoe UI Emoji" w:hAnsi="Segoe UI Emoji" w:cs="Segoe UI Emoji"/>
          <w:b/>
          <w:bCs/>
        </w:rPr>
        <w:t>📊</w:t>
      </w:r>
      <w:r w:rsidRPr="00ED2BDD">
        <w:rPr>
          <w:b/>
          <w:bCs/>
        </w:rPr>
        <w:t xml:space="preserve"> How to Build a Bubble Chart in Excel for Risk Heatmap</w:t>
      </w:r>
    </w:p>
    <w:p w14:paraId="6CB7E3B8" w14:textId="77777777" w:rsidR="00ED2BDD" w:rsidRPr="00ED2BDD" w:rsidRDefault="00ED2BDD" w:rsidP="00ED2BDD">
      <w:pPr>
        <w:rPr>
          <w:b/>
          <w:bCs/>
        </w:rPr>
      </w:pPr>
      <w:r w:rsidRPr="00ED2BDD">
        <w:rPr>
          <w:b/>
          <w:bCs/>
        </w:rPr>
        <w:t>1. Prepare Your Data</w:t>
      </w:r>
    </w:p>
    <w:p w14:paraId="65A80C71" w14:textId="77777777" w:rsidR="00ED2BDD" w:rsidRPr="00ED2BDD" w:rsidRDefault="00ED2BDD" w:rsidP="00ED2BDD">
      <w:r w:rsidRPr="00ED2BDD">
        <w:t>Open Excel and input your data in columns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1867"/>
        <w:gridCol w:w="1521"/>
        <w:gridCol w:w="2969"/>
      </w:tblGrid>
      <w:tr w:rsidR="00ED2BDD" w:rsidRPr="00ED2BDD" w14:paraId="316C1A46" w14:textId="77777777" w:rsidTr="00ED2BDD">
        <w:trPr>
          <w:tblHeader/>
          <w:tblCellSpacing w:w="15" w:type="dxa"/>
        </w:trPr>
        <w:tc>
          <w:tcPr>
            <w:tcW w:w="0" w:type="auto"/>
            <w:vAlign w:val="center"/>
            <w:hideMark/>
          </w:tcPr>
          <w:p w14:paraId="7AF23BF7" w14:textId="77777777" w:rsidR="00ED2BDD" w:rsidRPr="00ED2BDD" w:rsidRDefault="00ED2BDD" w:rsidP="00ED2BDD">
            <w:pPr>
              <w:rPr>
                <w:b/>
                <w:bCs/>
              </w:rPr>
            </w:pPr>
            <w:r w:rsidRPr="00ED2BDD">
              <w:rPr>
                <w:b/>
                <w:bCs/>
              </w:rPr>
              <w:t>Risk Type</w:t>
            </w:r>
          </w:p>
        </w:tc>
        <w:tc>
          <w:tcPr>
            <w:tcW w:w="0" w:type="auto"/>
            <w:vAlign w:val="center"/>
            <w:hideMark/>
          </w:tcPr>
          <w:p w14:paraId="39F368AB" w14:textId="77777777" w:rsidR="00ED2BDD" w:rsidRPr="00ED2BDD" w:rsidRDefault="00ED2BDD" w:rsidP="00ED2BDD">
            <w:pPr>
              <w:rPr>
                <w:b/>
                <w:bCs/>
              </w:rPr>
            </w:pPr>
            <w:r w:rsidRPr="00ED2BDD">
              <w:rPr>
                <w:b/>
                <w:bCs/>
              </w:rPr>
              <w:t>Likelihood (X-axis)</w:t>
            </w:r>
          </w:p>
        </w:tc>
        <w:tc>
          <w:tcPr>
            <w:tcW w:w="0" w:type="auto"/>
            <w:vAlign w:val="center"/>
            <w:hideMark/>
          </w:tcPr>
          <w:p w14:paraId="4A033E5D" w14:textId="77777777" w:rsidR="00ED2BDD" w:rsidRPr="00ED2BDD" w:rsidRDefault="00ED2BDD" w:rsidP="00ED2BDD">
            <w:pPr>
              <w:rPr>
                <w:b/>
                <w:bCs/>
              </w:rPr>
            </w:pPr>
            <w:r w:rsidRPr="00ED2BDD">
              <w:rPr>
                <w:b/>
                <w:bCs/>
              </w:rPr>
              <w:t>Impact (Y-axis)</w:t>
            </w:r>
          </w:p>
        </w:tc>
        <w:tc>
          <w:tcPr>
            <w:tcW w:w="0" w:type="auto"/>
            <w:vAlign w:val="center"/>
            <w:hideMark/>
          </w:tcPr>
          <w:p w14:paraId="797C523E" w14:textId="77777777" w:rsidR="00ED2BDD" w:rsidRPr="00ED2BDD" w:rsidRDefault="00ED2BDD" w:rsidP="00ED2BDD">
            <w:pPr>
              <w:rPr>
                <w:b/>
                <w:bCs/>
              </w:rPr>
            </w:pPr>
            <w:r w:rsidRPr="00ED2BDD">
              <w:rPr>
                <w:b/>
                <w:bCs/>
              </w:rPr>
              <w:t>Risk Magnitude (Bubble Size)</w:t>
            </w:r>
          </w:p>
        </w:tc>
      </w:tr>
      <w:tr w:rsidR="00ED2BDD" w:rsidRPr="00ED2BDD" w14:paraId="423FEBCC" w14:textId="77777777" w:rsidTr="00ED2BDD">
        <w:trPr>
          <w:tblCellSpacing w:w="15" w:type="dxa"/>
        </w:trPr>
        <w:tc>
          <w:tcPr>
            <w:tcW w:w="0" w:type="auto"/>
            <w:vAlign w:val="center"/>
            <w:hideMark/>
          </w:tcPr>
          <w:p w14:paraId="1B38ABC0" w14:textId="77777777" w:rsidR="00ED2BDD" w:rsidRPr="00ED2BDD" w:rsidRDefault="00ED2BDD" w:rsidP="00ED2BDD">
            <w:r w:rsidRPr="00ED2BDD">
              <w:t>Insider GitHub Access</w:t>
            </w:r>
          </w:p>
        </w:tc>
        <w:tc>
          <w:tcPr>
            <w:tcW w:w="0" w:type="auto"/>
            <w:vAlign w:val="center"/>
            <w:hideMark/>
          </w:tcPr>
          <w:p w14:paraId="6821A0B1" w14:textId="77777777" w:rsidR="00ED2BDD" w:rsidRPr="00ED2BDD" w:rsidRDefault="00ED2BDD" w:rsidP="00ED2BDD">
            <w:r w:rsidRPr="00ED2BDD">
              <w:t>5</w:t>
            </w:r>
          </w:p>
        </w:tc>
        <w:tc>
          <w:tcPr>
            <w:tcW w:w="0" w:type="auto"/>
            <w:vAlign w:val="center"/>
            <w:hideMark/>
          </w:tcPr>
          <w:p w14:paraId="6D1E8C20" w14:textId="77777777" w:rsidR="00ED2BDD" w:rsidRPr="00ED2BDD" w:rsidRDefault="00ED2BDD" w:rsidP="00ED2BDD">
            <w:r w:rsidRPr="00ED2BDD">
              <w:t>5</w:t>
            </w:r>
          </w:p>
        </w:tc>
        <w:tc>
          <w:tcPr>
            <w:tcW w:w="0" w:type="auto"/>
            <w:vAlign w:val="center"/>
            <w:hideMark/>
          </w:tcPr>
          <w:p w14:paraId="47F2A20F" w14:textId="77777777" w:rsidR="00ED2BDD" w:rsidRPr="00ED2BDD" w:rsidRDefault="00ED2BDD" w:rsidP="00ED2BDD">
            <w:r w:rsidRPr="00ED2BDD">
              <w:t>25</w:t>
            </w:r>
          </w:p>
        </w:tc>
      </w:tr>
      <w:tr w:rsidR="00ED2BDD" w:rsidRPr="00ED2BDD" w14:paraId="079465DF" w14:textId="77777777" w:rsidTr="00ED2BDD">
        <w:trPr>
          <w:tblCellSpacing w:w="15" w:type="dxa"/>
        </w:trPr>
        <w:tc>
          <w:tcPr>
            <w:tcW w:w="0" w:type="auto"/>
            <w:vAlign w:val="center"/>
            <w:hideMark/>
          </w:tcPr>
          <w:p w14:paraId="2945BC7D" w14:textId="77777777" w:rsidR="00ED2BDD" w:rsidRPr="00ED2BDD" w:rsidRDefault="00ED2BDD" w:rsidP="00ED2BDD">
            <w:r w:rsidRPr="00ED2BDD">
              <w:t>EU Data Breach</w:t>
            </w:r>
          </w:p>
        </w:tc>
        <w:tc>
          <w:tcPr>
            <w:tcW w:w="0" w:type="auto"/>
            <w:vAlign w:val="center"/>
            <w:hideMark/>
          </w:tcPr>
          <w:p w14:paraId="735CD6E8" w14:textId="77777777" w:rsidR="00ED2BDD" w:rsidRPr="00ED2BDD" w:rsidRDefault="00ED2BDD" w:rsidP="00ED2BDD">
            <w:r w:rsidRPr="00ED2BDD">
              <w:t>4</w:t>
            </w:r>
          </w:p>
        </w:tc>
        <w:tc>
          <w:tcPr>
            <w:tcW w:w="0" w:type="auto"/>
            <w:vAlign w:val="center"/>
            <w:hideMark/>
          </w:tcPr>
          <w:p w14:paraId="4BAD77C5" w14:textId="77777777" w:rsidR="00ED2BDD" w:rsidRPr="00ED2BDD" w:rsidRDefault="00ED2BDD" w:rsidP="00ED2BDD">
            <w:r w:rsidRPr="00ED2BDD">
              <w:t>5</w:t>
            </w:r>
          </w:p>
        </w:tc>
        <w:tc>
          <w:tcPr>
            <w:tcW w:w="0" w:type="auto"/>
            <w:vAlign w:val="center"/>
            <w:hideMark/>
          </w:tcPr>
          <w:p w14:paraId="58D89336" w14:textId="77777777" w:rsidR="00ED2BDD" w:rsidRPr="00ED2BDD" w:rsidRDefault="00ED2BDD" w:rsidP="00ED2BDD">
            <w:r w:rsidRPr="00ED2BDD">
              <w:t>20</w:t>
            </w:r>
          </w:p>
        </w:tc>
      </w:tr>
      <w:tr w:rsidR="00ED2BDD" w:rsidRPr="00ED2BDD" w14:paraId="46AE8D93" w14:textId="77777777" w:rsidTr="00ED2BDD">
        <w:trPr>
          <w:tblCellSpacing w:w="15" w:type="dxa"/>
        </w:trPr>
        <w:tc>
          <w:tcPr>
            <w:tcW w:w="0" w:type="auto"/>
            <w:vAlign w:val="center"/>
            <w:hideMark/>
          </w:tcPr>
          <w:p w14:paraId="6314DB06" w14:textId="77777777" w:rsidR="00ED2BDD" w:rsidRPr="00ED2BDD" w:rsidRDefault="00ED2BDD" w:rsidP="00ED2BDD">
            <w:r w:rsidRPr="00ED2BDD">
              <w:t>Phishing Attack</w:t>
            </w:r>
          </w:p>
        </w:tc>
        <w:tc>
          <w:tcPr>
            <w:tcW w:w="0" w:type="auto"/>
            <w:vAlign w:val="center"/>
            <w:hideMark/>
          </w:tcPr>
          <w:p w14:paraId="32236C2B" w14:textId="77777777" w:rsidR="00ED2BDD" w:rsidRPr="00ED2BDD" w:rsidRDefault="00ED2BDD" w:rsidP="00ED2BDD">
            <w:r w:rsidRPr="00ED2BDD">
              <w:t>4</w:t>
            </w:r>
          </w:p>
        </w:tc>
        <w:tc>
          <w:tcPr>
            <w:tcW w:w="0" w:type="auto"/>
            <w:vAlign w:val="center"/>
            <w:hideMark/>
          </w:tcPr>
          <w:p w14:paraId="13F9722F" w14:textId="77777777" w:rsidR="00ED2BDD" w:rsidRPr="00ED2BDD" w:rsidRDefault="00ED2BDD" w:rsidP="00ED2BDD">
            <w:r w:rsidRPr="00ED2BDD">
              <w:t>4</w:t>
            </w:r>
          </w:p>
        </w:tc>
        <w:tc>
          <w:tcPr>
            <w:tcW w:w="0" w:type="auto"/>
            <w:vAlign w:val="center"/>
            <w:hideMark/>
          </w:tcPr>
          <w:p w14:paraId="639E3044" w14:textId="77777777" w:rsidR="00ED2BDD" w:rsidRPr="00ED2BDD" w:rsidRDefault="00ED2BDD" w:rsidP="00ED2BDD">
            <w:r w:rsidRPr="00ED2BDD">
              <w:t>16</w:t>
            </w:r>
          </w:p>
        </w:tc>
      </w:tr>
      <w:tr w:rsidR="00ED2BDD" w:rsidRPr="00ED2BDD" w14:paraId="59D1DDEC" w14:textId="77777777" w:rsidTr="00ED2BDD">
        <w:trPr>
          <w:tblCellSpacing w:w="15" w:type="dxa"/>
        </w:trPr>
        <w:tc>
          <w:tcPr>
            <w:tcW w:w="0" w:type="auto"/>
            <w:vAlign w:val="center"/>
            <w:hideMark/>
          </w:tcPr>
          <w:p w14:paraId="317A1752" w14:textId="77777777" w:rsidR="00ED2BDD" w:rsidRPr="00ED2BDD" w:rsidRDefault="00ED2BDD" w:rsidP="00ED2BDD">
            <w:r w:rsidRPr="00ED2BDD">
              <w:t>Shared Admin Credentials</w:t>
            </w:r>
          </w:p>
        </w:tc>
        <w:tc>
          <w:tcPr>
            <w:tcW w:w="0" w:type="auto"/>
            <w:vAlign w:val="center"/>
            <w:hideMark/>
          </w:tcPr>
          <w:p w14:paraId="33DD733D" w14:textId="77777777" w:rsidR="00ED2BDD" w:rsidRPr="00ED2BDD" w:rsidRDefault="00ED2BDD" w:rsidP="00ED2BDD">
            <w:r w:rsidRPr="00ED2BDD">
              <w:t>3</w:t>
            </w:r>
          </w:p>
        </w:tc>
        <w:tc>
          <w:tcPr>
            <w:tcW w:w="0" w:type="auto"/>
            <w:vAlign w:val="center"/>
            <w:hideMark/>
          </w:tcPr>
          <w:p w14:paraId="519ACBD1" w14:textId="77777777" w:rsidR="00ED2BDD" w:rsidRPr="00ED2BDD" w:rsidRDefault="00ED2BDD" w:rsidP="00ED2BDD">
            <w:r w:rsidRPr="00ED2BDD">
              <w:t>4</w:t>
            </w:r>
          </w:p>
        </w:tc>
        <w:tc>
          <w:tcPr>
            <w:tcW w:w="0" w:type="auto"/>
            <w:vAlign w:val="center"/>
            <w:hideMark/>
          </w:tcPr>
          <w:p w14:paraId="3A89F6E7" w14:textId="77777777" w:rsidR="00ED2BDD" w:rsidRPr="00ED2BDD" w:rsidRDefault="00ED2BDD" w:rsidP="00ED2BDD">
            <w:r w:rsidRPr="00ED2BDD">
              <w:t>12</w:t>
            </w:r>
          </w:p>
        </w:tc>
      </w:tr>
      <w:tr w:rsidR="00ED2BDD" w:rsidRPr="00ED2BDD" w14:paraId="7CFFDCCB" w14:textId="77777777" w:rsidTr="00ED2BDD">
        <w:trPr>
          <w:tblCellSpacing w:w="15" w:type="dxa"/>
        </w:trPr>
        <w:tc>
          <w:tcPr>
            <w:tcW w:w="0" w:type="auto"/>
            <w:vAlign w:val="center"/>
            <w:hideMark/>
          </w:tcPr>
          <w:p w14:paraId="633B970D" w14:textId="77777777" w:rsidR="00ED2BDD" w:rsidRPr="00ED2BDD" w:rsidRDefault="00ED2BDD" w:rsidP="00ED2BDD">
            <w:r w:rsidRPr="00ED2BDD">
              <w:t>Unpatched Servers</w:t>
            </w:r>
          </w:p>
        </w:tc>
        <w:tc>
          <w:tcPr>
            <w:tcW w:w="0" w:type="auto"/>
            <w:vAlign w:val="center"/>
            <w:hideMark/>
          </w:tcPr>
          <w:p w14:paraId="001EB248" w14:textId="77777777" w:rsidR="00ED2BDD" w:rsidRPr="00ED2BDD" w:rsidRDefault="00ED2BDD" w:rsidP="00ED2BDD">
            <w:r w:rsidRPr="00ED2BDD">
              <w:t>3</w:t>
            </w:r>
          </w:p>
        </w:tc>
        <w:tc>
          <w:tcPr>
            <w:tcW w:w="0" w:type="auto"/>
            <w:vAlign w:val="center"/>
            <w:hideMark/>
          </w:tcPr>
          <w:p w14:paraId="34AA1E7E" w14:textId="77777777" w:rsidR="00ED2BDD" w:rsidRPr="00ED2BDD" w:rsidRDefault="00ED2BDD" w:rsidP="00ED2BDD">
            <w:r w:rsidRPr="00ED2BDD">
              <w:t>3</w:t>
            </w:r>
          </w:p>
        </w:tc>
        <w:tc>
          <w:tcPr>
            <w:tcW w:w="0" w:type="auto"/>
            <w:vAlign w:val="center"/>
            <w:hideMark/>
          </w:tcPr>
          <w:p w14:paraId="7D60934D" w14:textId="77777777" w:rsidR="00ED2BDD" w:rsidRPr="00ED2BDD" w:rsidRDefault="00ED2BDD" w:rsidP="00ED2BDD">
            <w:r w:rsidRPr="00ED2BDD">
              <w:t>9</w:t>
            </w:r>
          </w:p>
        </w:tc>
      </w:tr>
    </w:tbl>
    <w:p w14:paraId="7EC64044" w14:textId="77777777" w:rsidR="00ED2BDD" w:rsidRPr="00ED2BDD" w:rsidRDefault="00ED2BDD" w:rsidP="00ED2BDD">
      <w:r w:rsidRPr="00ED2BDD">
        <w:rPr>
          <w:rFonts w:ascii="Segoe UI Emoji" w:hAnsi="Segoe UI Emoji" w:cs="Segoe UI Emoji"/>
        </w:rPr>
        <w:t>💡</w:t>
      </w:r>
      <w:r w:rsidRPr="00ED2BDD">
        <w:t xml:space="preserve"> </w:t>
      </w:r>
      <w:r w:rsidRPr="00ED2BDD">
        <w:rPr>
          <w:b/>
          <w:bCs/>
        </w:rPr>
        <w:t>Risk Magnitude</w:t>
      </w:r>
      <w:r w:rsidRPr="00ED2BDD">
        <w:t xml:space="preserve"> can be calculated as: Likelihood × Impact. This determines bubble size.</w:t>
      </w:r>
    </w:p>
    <w:p w14:paraId="169C7FE5" w14:textId="77777777" w:rsidR="00ED2BDD" w:rsidRPr="00ED2BDD" w:rsidRDefault="00ED2BDD" w:rsidP="00ED2BDD">
      <w:r w:rsidRPr="00ED2BDD">
        <w:pict w14:anchorId="35A2E8B8">
          <v:rect id="_x0000_i1272" style="width:0;height:1.5pt" o:hralign="center" o:hrstd="t" o:hr="t" fillcolor="#a0a0a0" stroked="f"/>
        </w:pict>
      </w:r>
    </w:p>
    <w:p w14:paraId="0CE32C2B" w14:textId="77777777" w:rsidR="00ED2BDD" w:rsidRPr="00ED2BDD" w:rsidRDefault="00ED2BDD" w:rsidP="00ED2BDD">
      <w:pPr>
        <w:rPr>
          <w:b/>
          <w:bCs/>
        </w:rPr>
      </w:pPr>
      <w:r w:rsidRPr="00ED2BDD">
        <w:rPr>
          <w:b/>
          <w:bCs/>
        </w:rPr>
        <w:t>2. Insert the Bubble Chart</w:t>
      </w:r>
    </w:p>
    <w:p w14:paraId="0222150A" w14:textId="77777777" w:rsidR="00ED2BDD" w:rsidRPr="00ED2BDD" w:rsidRDefault="00ED2BDD" w:rsidP="00ED2BDD">
      <w:pPr>
        <w:numPr>
          <w:ilvl w:val="0"/>
          <w:numId w:val="7"/>
        </w:numPr>
      </w:pPr>
      <w:r w:rsidRPr="00ED2BDD">
        <w:t xml:space="preserve">Highlight the three numeric columns: </w:t>
      </w:r>
      <w:r w:rsidRPr="00ED2BDD">
        <w:rPr>
          <w:b/>
          <w:bCs/>
        </w:rPr>
        <w:t>Likelihood</w:t>
      </w:r>
      <w:r w:rsidRPr="00ED2BDD">
        <w:t xml:space="preserve">, </w:t>
      </w:r>
      <w:r w:rsidRPr="00ED2BDD">
        <w:rPr>
          <w:b/>
          <w:bCs/>
        </w:rPr>
        <w:t>Impact</w:t>
      </w:r>
      <w:r w:rsidRPr="00ED2BDD">
        <w:t xml:space="preserve">, and </w:t>
      </w:r>
      <w:r w:rsidRPr="00ED2BDD">
        <w:rPr>
          <w:b/>
          <w:bCs/>
        </w:rPr>
        <w:t>Risk Magnitude</w:t>
      </w:r>
    </w:p>
    <w:p w14:paraId="708DC293" w14:textId="77777777" w:rsidR="00ED2BDD" w:rsidRPr="00ED2BDD" w:rsidRDefault="00ED2BDD" w:rsidP="00ED2BDD">
      <w:pPr>
        <w:numPr>
          <w:ilvl w:val="0"/>
          <w:numId w:val="7"/>
        </w:numPr>
      </w:pPr>
      <w:r w:rsidRPr="00ED2BDD">
        <w:t xml:space="preserve">Go to the </w:t>
      </w:r>
      <w:r w:rsidRPr="00ED2BDD">
        <w:rPr>
          <w:b/>
          <w:bCs/>
        </w:rPr>
        <w:t>Insert</w:t>
      </w:r>
      <w:r w:rsidRPr="00ED2BDD">
        <w:t xml:space="preserve"> tab → Choose </w:t>
      </w:r>
      <w:r w:rsidRPr="00ED2BDD">
        <w:rPr>
          <w:b/>
          <w:bCs/>
        </w:rPr>
        <w:t>Bubble Chart</w:t>
      </w:r>
      <w:r w:rsidRPr="00ED2BDD">
        <w:t xml:space="preserve"> from “Scatter Chart” dropdown</w:t>
      </w:r>
    </w:p>
    <w:p w14:paraId="096E661D" w14:textId="77777777" w:rsidR="00ED2BDD" w:rsidRPr="00ED2BDD" w:rsidRDefault="00ED2BDD" w:rsidP="00ED2BDD">
      <w:pPr>
        <w:numPr>
          <w:ilvl w:val="0"/>
          <w:numId w:val="7"/>
        </w:numPr>
      </w:pPr>
      <w:r w:rsidRPr="00ED2BDD">
        <w:t xml:space="preserve">Select </w:t>
      </w:r>
      <w:r w:rsidRPr="00ED2BDD">
        <w:rPr>
          <w:b/>
          <w:bCs/>
        </w:rPr>
        <w:t>"Bubble Chart"</w:t>
      </w:r>
      <w:r w:rsidRPr="00ED2BDD">
        <w:t xml:space="preserve"> (not 3D bubble)</w:t>
      </w:r>
    </w:p>
    <w:p w14:paraId="6B500F85" w14:textId="77777777" w:rsidR="00ED2BDD" w:rsidRPr="00ED2BDD" w:rsidRDefault="00ED2BDD" w:rsidP="00ED2BDD">
      <w:r w:rsidRPr="00ED2BDD">
        <w:pict w14:anchorId="45C698BC">
          <v:rect id="_x0000_i1273" style="width:0;height:1.5pt" o:hralign="center" o:hrstd="t" o:hr="t" fillcolor="#a0a0a0" stroked="f"/>
        </w:pict>
      </w:r>
    </w:p>
    <w:p w14:paraId="797048DD" w14:textId="77777777" w:rsidR="00ED2BDD" w:rsidRPr="00ED2BDD" w:rsidRDefault="00ED2BDD" w:rsidP="00ED2BDD">
      <w:pPr>
        <w:rPr>
          <w:b/>
          <w:bCs/>
        </w:rPr>
      </w:pPr>
      <w:r w:rsidRPr="00ED2BDD">
        <w:rPr>
          <w:b/>
          <w:bCs/>
        </w:rPr>
        <w:t>3. Customize Your Chart</w:t>
      </w:r>
    </w:p>
    <w:p w14:paraId="63A847AF" w14:textId="77777777" w:rsidR="00ED2BDD" w:rsidRPr="00ED2BDD" w:rsidRDefault="00ED2BDD" w:rsidP="00ED2BDD">
      <w:pPr>
        <w:numPr>
          <w:ilvl w:val="0"/>
          <w:numId w:val="8"/>
        </w:numPr>
      </w:pPr>
      <w:r w:rsidRPr="00ED2BDD">
        <w:t xml:space="preserve">Add </w:t>
      </w:r>
      <w:r w:rsidRPr="00ED2BDD">
        <w:rPr>
          <w:b/>
          <w:bCs/>
        </w:rPr>
        <w:t>Risk Labels</w:t>
      </w:r>
      <w:r w:rsidRPr="00ED2BDD">
        <w:t xml:space="preserve">: Right-click bubbles → Add </w:t>
      </w:r>
      <w:r w:rsidRPr="00ED2BDD">
        <w:rPr>
          <w:b/>
          <w:bCs/>
        </w:rPr>
        <w:t>Data Labels</w:t>
      </w:r>
      <w:r w:rsidRPr="00ED2BDD">
        <w:t xml:space="preserve"> → Use </w:t>
      </w:r>
      <w:r w:rsidRPr="00ED2BDD">
        <w:rPr>
          <w:b/>
          <w:bCs/>
        </w:rPr>
        <w:t>"Risk Type"</w:t>
      </w:r>
      <w:r w:rsidRPr="00ED2BDD">
        <w:t xml:space="preserve"> from your sheet</w:t>
      </w:r>
    </w:p>
    <w:p w14:paraId="49D2F916" w14:textId="77777777" w:rsidR="00ED2BDD" w:rsidRPr="00ED2BDD" w:rsidRDefault="00ED2BDD" w:rsidP="00ED2BDD">
      <w:pPr>
        <w:numPr>
          <w:ilvl w:val="0"/>
          <w:numId w:val="8"/>
        </w:numPr>
      </w:pPr>
      <w:r w:rsidRPr="00ED2BDD">
        <w:t xml:space="preserve">Adjust </w:t>
      </w:r>
      <w:r w:rsidRPr="00ED2BDD">
        <w:rPr>
          <w:b/>
          <w:bCs/>
        </w:rPr>
        <w:t xml:space="preserve">Bubble </w:t>
      </w:r>
      <w:proofErr w:type="spellStart"/>
      <w:r w:rsidRPr="00ED2BDD">
        <w:rPr>
          <w:b/>
          <w:bCs/>
        </w:rPr>
        <w:t>Colors</w:t>
      </w:r>
      <w:proofErr w:type="spellEnd"/>
      <w:r w:rsidRPr="00ED2BDD">
        <w:t xml:space="preserve"> based on risk zones: </w:t>
      </w:r>
    </w:p>
    <w:p w14:paraId="3DAAAC24" w14:textId="77777777" w:rsidR="00ED2BDD" w:rsidRPr="00ED2BDD" w:rsidRDefault="00ED2BDD" w:rsidP="00ED2BDD">
      <w:pPr>
        <w:numPr>
          <w:ilvl w:val="1"/>
          <w:numId w:val="8"/>
        </w:numPr>
      </w:pPr>
      <w:r w:rsidRPr="00ED2BDD">
        <w:rPr>
          <w:rFonts w:ascii="Segoe UI Emoji" w:hAnsi="Segoe UI Emoji" w:cs="Segoe UI Emoji"/>
        </w:rPr>
        <w:t>🔴</w:t>
      </w:r>
      <w:r w:rsidRPr="00ED2BDD">
        <w:t xml:space="preserve"> Extreme Risk → Red (e.g., Insider GitHub Access)</w:t>
      </w:r>
    </w:p>
    <w:p w14:paraId="579AB12D" w14:textId="77777777" w:rsidR="00ED2BDD" w:rsidRPr="00ED2BDD" w:rsidRDefault="00ED2BDD" w:rsidP="00ED2BDD">
      <w:pPr>
        <w:numPr>
          <w:ilvl w:val="1"/>
          <w:numId w:val="8"/>
        </w:numPr>
      </w:pPr>
      <w:r w:rsidRPr="00ED2BDD">
        <w:rPr>
          <w:rFonts w:ascii="Segoe UI Emoji" w:hAnsi="Segoe UI Emoji" w:cs="Segoe UI Emoji"/>
        </w:rPr>
        <w:t>🔶</w:t>
      </w:r>
      <w:r w:rsidRPr="00ED2BDD">
        <w:t xml:space="preserve"> High Risk → Orange (e.g., Phishing, Data Breach)</w:t>
      </w:r>
    </w:p>
    <w:p w14:paraId="648BEBDA" w14:textId="77777777" w:rsidR="00ED2BDD" w:rsidRPr="00ED2BDD" w:rsidRDefault="00ED2BDD" w:rsidP="00ED2BDD">
      <w:pPr>
        <w:numPr>
          <w:ilvl w:val="1"/>
          <w:numId w:val="8"/>
        </w:numPr>
      </w:pPr>
      <w:r w:rsidRPr="00ED2BDD">
        <w:rPr>
          <w:rFonts w:ascii="Segoe UI Emoji" w:hAnsi="Segoe UI Emoji" w:cs="Segoe UI Emoji"/>
        </w:rPr>
        <w:t>🟡</w:t>
      </w:r>
      <w:r w:rsidRPr="00ED2BDD">
        <w:t xml:space="preserve"> Moderate Risk → Yellow (e.g., Shared Passwords, Unpatched Servers)</w:t>
      </w:r>
    </w:p>
    <w:p w14:paraId="66E40899" w14:textId="77777777" w:rsidR="00ED2BDD" w:rsidRPr="00ED2BDD" w:rsidRDefault="00ED2BDD" w:rsidP="00ED2BDD">
      <w:pPr>
        <w:numPr>
          <w:ilvl w:val="0"/>
          <w:numId w:val="8"/>
        </w:numPr>
      </w:pPr>
      <w:r w:rsidRPr="00ED2BDD">
        <w:t xml:space="preserve">Add chart </w:t>
      </w:r>
      <w:r w:rsidRPr="00ED2BDD">
        <w:rPr>
          <w:b/>
          <w:bCs/>
        </w:rPr>
        <w:t>Title</w:t>
      </w:r>
      <w:r w:rsidRPr="00ED2BDD">
        <w:t xml:space="preserve"> → e.g., “</w:t>
      </w:r>
      <w:proofErr w:type="spellStart"/>
      <w:r w:rsidRPr="00ED2BDD">
        <w:t>TechStart</w:t>
      </w:r>
      <w:proofErr w:type="spellEnd"/>
      <w:r w:rsidRPr="00ED2BDD">
        <w:t xml:space="preserve"> Risk Heatmap”</w:t>
      </w:r>
    </w:p>
    <w:p w14:paraId="552ABFD4" w14:textId="77777777" w:rsidR="00ED2BDD" w:rsidRPr="00ED2BDD" w:rsidRDefault="00ED2BDD" w:rsidP="00ED2BDD">
      <w:pPr>
        <w:numPr>
          <w:ilvl w:val="0"/>
          <w:numId w:val="8"/>
        </w:numPr>
      </w:pPr>
      <w:r w:rsidRPr="00ED2BDD">
        <w:lastRenderedPageBreak/>
        <w:t xml:space="preserve">Label your axes: </w:t>
      </w:r>
    </w:p>
    <w:p w14:paraId="640E1795" w14:textId="77777777" w:rsidR="00ED2BDD" w:rsidRPr="00ED2BDD" w:rsidRDefault="00ED2BDD" w:rsidP="00ED2BDD">
      <w:pPr>
        <w:numPr>
          <w:ilvl w:val="1"/>
          <w:numId w:val="8"/>
        </w:numPr>
      </w:pPr>
      <w:r w:rsidRPr="00ED2BDD">
        <w:t xml:space="preserve">X-axis = </w:t>
      </w:r>
      <w:r w:rsidRPr="00ED2BDD">
        <w:rPr>
          <w:b/>
          <w:bCs/>
        </w:rPr>
        <w:t>Likelihood (1–5)</w:t>
      </w:r>
    </w:p>
    <w:p w14:paraId="0BAB9ABB" w14:textId="77777777" w:rsidR="00ED2BDD" w:rsidRPr="00ED2BDD" w:rsidRDefault="00ED2BDD" w:rsidP="00ED2BDD">
      <w:pPr>
        <w:numPr>
          <w:ilvl w:val="1"/>
          <w:numId w:val="8"/>
        </w:numPr>
      </w:pPr>
      <w:r w:rsidRPr="00ED2BDD">
        <w:t xml:space="preserve">Y-axis = </w:t>
      </w:r>
      <w:r w:rsidRPr="00ED2BDD">
        <w:rPr>
          <w:b/>
          <w:bCs/>
        </w:rPr>
        <w:t>Impact (1–5)</w:t>
      </w:r>
    </w:p>
    <w:p w14:paraId="515BA51D" w14:textId="77777777" w:rsidR="00ED2BDD" w:rsidRPr="00ED2BDD" w:rsidRDefault="00ED2BDD" w:rsidP="00ED2BDD">
      <w:r w:rsidRPr="00ED2BDD">
        <w:pict w14:anchorId="6EDE3F7B">
          <v:rect id="_x0000_i1274" style="width:0;height:1.5pt" o:hralign="center" o:hrstd="t" o:hr="t" fillcolor="#a0a0a0" stroked="f"/>
        </w:pict>
      </w:r>
    </w:p>
    <w:p w14:paraId="43DA37AE" w14:textId="77777777" w:rsidR="00ED2BDD" w:rsidRPr="00ED2BDD" w:rsidRDefault="00ED2BDD" w:rsidP="00ED2BDD">
      <w:pPr>
        <w:rPr>
          <w:b/>
          <w:bCs/>
        </w:rPr>
      </w:pPr>
      <w:r w:rsidRPr="00ED2BDD">
        <w:rPr>
          <w:rFonts w:ascii="Segoe UI Emoji" w:hAnsi="Segoe UI Emoji" w:cs="Segoe UI Emoji"/>
          <w:b/>
          <w:bCs/>
        </w:rPr>
        <w:t>💼</w:t>
      </w:r>
      <w:r w:rsidRPr="00ED2BDD">
        <w:rPr>
          <w:b/>
          <w:bCs/>
        </w:rPr>
        <w:t xml:space="preserve"> Optional Touch-Ups</w:t>
      </w:r>
    </w:p>
    <w:p w14:paraId="2596E880" w14:textId="77777777" w:rsidR="00ED2BDD" w:rsidRPr="00ED2BDD" w:rsidRDefault="00ED2BDD" w:rsidP="00ED2BDD">
      <w:pPr>
        <w:numPr>
          <w:ilvl w:val="0"/>
          <w:numId w:val="9"/>
        </w:numPr>
      </w:pPr>
      <w:r w:rsidRPr="00ED2BDD">
        <w:t>Apply a clean chart style (Excel Design tab)</w:t>
      </w:r>
    </w:p>
    <w:p w14:paraId="29624B9F" w14:textId="77777777" w:rsidR="00ED2BDD" w:rsidRPr="00ED2BDD" w:rsidRDefault="00ED2BDD" w:rsidP="00ED2BDD">
      <w:pPr>
        <w:numPr>
          <w:ilvl w:val="0"/>
          <w:numId w:val="9"/>
        </w:numPr>
      </w:pPr>
      <w:r w:rsidRPr="00ED2BDD">
        <w:t xml:space="preserve">Format the background for professional look (e.g., light </w:t>
      </w:r>
      <w:proofErr w:type="spellStart"/>
      <w:r w:rsidRPr="00ED2BDD">
        <w:t>gray</w:t>
      </w:r>
      <w:proofErr w:type="spellEnd"/>
      <w:r w:rsidRPr="00ED2BDD">
        <w:t xml:space="preserve"> grid)</w:t>
      </w:r>
    </w:p>
    <w:p w14:paraId="3AFBD36D" w14:textId="77777777" w:rsidR="00ED2BDD" w:rsidRPr="00ED2BDD" w:rsidRDefault="00ED2BDD" w:rsidP="00ED2BDD">
      <w:pPr>
        <w:numPr>
          <w:ilvl w:val="0"/>
          <w:numId w:val="9"/>
        </w:numPr>
      </w:pPr>
      <w:r w:rsidRPr="00ED2BDD">
        <w:t xml:space="preserve">Add a </w:t>
      </w:r>
      <w:r w:rsidRPr="00ED2BDD">
        <w:rPr>
          <w:b/>
          <w:bCs/>
        </w:rPr>
        <w:t>legend or annotation box</w:t>
      </w:r>
      <w:r w:rsidRPr="00ED2BDD">
        <w:t xml:space="preserve"> to explain </w:t>
      </w:r>
      <w:proofErr w:type="spellStart"/>
      <w:r w:rsidRPr="00ED2BDD">
        <w:t>color</w:t>
      </w:r>
      <w:proofErr w:type="spellEnd"/>
      <w:r w:rsidRPr="00ED2BDD">
        <w:t xml:space="preserve"> coding</w:t>
      </w:r>
    </w:p>
    <w:p w14:paraId="69EACD12" w14:textId="77777777" w:rsidR="00ED2BDD" w:rsidRPr="00ED2BDD" w:rsidRDefault="00ED2BDD" w:rsidP="00ED2BDD">
      <w:r w:rsidRPr="00ED2BDD">
        <w:pict w14:anchorId="5F36540F">
          <v:rect id="_x0000_i1275" style="width:0;height:1.5pt" o:hralign="center" o:hrstd="t" o:hr="t" fillcolor="#a0a0a0" stroked="f"/>
        </w:pict>
      </w:r>
    </w:p>
    <w:p w14:paraId="6FCA0886" w14:textId="77777777" w:rsidR="00ED2BDD" w:rsidRPr="00ED2BDD" w:rsidRDefault="00ED2BDD" w:rsidP="00ED2BDD">
      <w:r w:rsidRPr="00ED2BDD">
        <w:t>Would you like me to draft a short chart interpretation paragraph for your presentation slide or help you write accompanying speaker notes?</w:t>
      </w:r>
    </w:p>
    <w:p w14:paraId="282656E7" w14:textId="77777777" w:rsidR="00ED2BDD" w:rsidRPr="00ED2BDD" w:rsidRDefault="00ED2BDD" w:rsidP="00ED2BDD">
      <w:r w:rsidRPr="00ED2BDD">
        <w:t xml:space="preserve">Absolutely, Oluwatimilehin! Here's a succinct and polished paragraph you can use on your slide or as speaker notes to interpret the </w:t>
      </w:r>
      <w:r w:rsidRPr="00ED2BDD">
        <w:rPr>
          <w:b/>
          <w:bCs/>
        </w:rPr>
        <w:t>Risk Heatmap Bubble Chart</w:t>
      </w:r>
      <w:r w:rsidRPr="00ED2BDD">
        <w:t>:</w:t>
      </w:r>
    </w:p>
    <w:p w14:paraId="61E09F20" w14:textId="77777777" w:rsidR="00ED2BDD" w:rsidRPr="00ED2BDD" w:rsidRDefault="00ED2BDD" w:rsidP="00ED2BDD">
      <w:r w:rsidRPr="00ED2BDD">
        <w:pict w14:anchorId="4372B66A">
          <v:rect id="_x0000_i1293" style="width:0;height:1.5pt" o:hralign="center" o:hrstd="t" o:hr="t" fillcolor="#a0a0a0" stroked="f"/>
        </w:pict>
      </w:r>
    </w:p>
    <w:p w14:paraId="01458C35" w14:textId="77777777" w:rsidR="00ED2BDD" w:rsidRPr="00ED2BDD" w:rsidRDefault="00ED2BDD" w:rsidP="00ED2BDD">
      <w:pPr>
        <w:rPr>
          <w:b/>
          <w:bCs/>
        </w:rPr>
      </w:pPr>
      <w:r w:rsidRPr="00ED2BDD">
        <w:rPr>
          <w:rFonts w:ascii="Segoe UI Symbol" w:hAnsi="Segoe UI Symbol" w:cs="Segoe UI Symbol"/>
          <w:b/>
          <w:bCs/>
        </w:rPr>
        <w:t>🗣</w:t>
      </w:r>
      <w:r w:rsidRPr="00ED2BDD">
        <w:rPr>
          <w:b/>
          <w:bCs/>
        </w:rPr>
        <w:t>️ Chart Interpretation: Risk Heatmap Insights</w:t>
      </w:r>
    </w:p>
    <w:p w14:paraId="64209136" w14:textId="77777777" w:rsidR="00ED2BDD" w:rsidRPr="00ED2BDD" w:rsidRDefault="00ED2BDD" w:rsidP="00ED2BDD">
      <w:r w:rsidRPr="00ED2BDD">
        <w:t xml:space="preserve">This risk heatmap visually highlights </w:t>
      </w:r>
      <w:proofErr w:type="spellStart"/>
      <w:r w:rsidRPr="00ED2BDD">
        <w:t>TechStart’s</w:t>
      </w:r>
      <w:proofErr w:type="spellEnd"/>
      <w:r w:rsidRPr="00ED2BDD">
        <w:t xml:space="preserve"> five primary cybersecurity threats by plotting each risk’s </w:t>
      </w:r>
      <w:r w:rsidRPr="00ED2BDD">
        <w:rPr>
          <w:b/>
          <w:bCs/>
        </w:rPr>
        <w:t>Likelihood</w:t>
      </w:r>
      <w:r w:rsidRPr="00ED2BDD">
        <w:t xml:space="preserve"> and </w:t>
      </w:r>
      <w:r w:rsidRPr="00ED2BDD">
        <w:rPr>
          <w:b/>
          <w:bCs/>
        </w:rPr>
        <w:t>Impact</w:t>
      </w:r>
      <w:r w:rsidRPr="00ED2BDD">
        <w:t xml:space="preserve">. The </w:t>
      </w:r>
      <w:r w:rsidRPr="00ED2BDD">
        <w:rPr>
          <w:b/>
          <w:bCs/>
        </w:rPr>
        <w:t>Insider GitHub Access</w:t>
      </w:r>
      <w:r w:rsidRPr="00ED2BDD">
        <w:t xml:space="preserve"> appears as the largest red bubble in the top-right quadrant, indicating both extreme probability and severe financial consequences—warranting immediate action. Other threats, such as </w:t>
      </w:r>
      <w:r w:rsidRPr="00ED2BDD">
        <w:rPr>
          <w:b/>
          <w:bCs/>
        </w:rPr>
        <w:t>Phishing Attacks</w:t>
      </w:r>
      <w:r w:rsidRPr="00ED2BDD">
        <w:t xml:space="preserve"> and </w:t>
      </w:r>
      <w:r w:rsidRPr="00ED2BDD">
        <w:rPr>
          <w:b/>
          <w:bCs/>
        </w:rPr>
        <w:t>EU Data Breaches</w:t>
      </w:r>
      <w:r w:rsidRPr="00ED2BDD">
        <w:t xml:space="preserve">, fall into the high-risk zone, requiring prioritized mitigation. Moderate risks like </w:t>
      </w:r>
      <w:r w:rsidRPr="00ED2BDD">
        <w:rPr>
          <w:b/>
          <w:bCs/>
        </w:rPr>
        <w:t>Unpatched Servers</w:t>
      </w:r>
      <w:r w:rsidRPr="00ED2BDD">
        <w:t xml:space="preserve"> and </w:t>
      </w:r>
      <w:r w:rsidRPr="00ED2BDD">
        <w:rPr>
          <w:b/>
          <w:bCs/>
        </w:rPr>
        <w:t>Shared Credentials</w:t>
      </w:r>
      <w:r w:rsidRPr="00ED2BDD">
        <w:t xml:space="preserve"> remain visible but manageable with structured improvements. This chart supports informed risk decisions and targeted control implementation.</w:t>
      </w:r>
    </w:p>
    <w:p w14:paraId="506FBB27" w14:textId="77777777" w:rsidR="00ED2BDD" w:rsidRPr="00ED2BDD" w:rsidRDefault="00ED2BDD" w:rsidP="00ED2BDD">
      <w:r w:rsidRPr="00ED2BDD">
        <w:pict w14:anchorId="22CCDC26">
          <v:rect id="_x0000_i1294" style="width:0;height:1.5pt" o:hralign="center" o:hrstd="t" o:hr="t" fillcolor="#a0a0a0" stroked="f"/>
        </w:pict>
      </w:r>
    </w:p>
    <w:p w14:paraId="696BBA1B" w14:textId="77777777" w:rsidR="00ED2BDD" w:rsidRPr="00ED2BDD" w:rsidRDefault="00ED2BDD" w:rsidP="00ED2BDD">
      <w:r w:rsidRPr="00ED2BDD">
        <w:t xml:space="preserve">If you want, I can help you script a brief intro or summary line for the slide title too—something punchy like </w:t>
      </w:r>
      <w:r w:rsidRPr="00ED2BDD">
        <w:rPr>
          <w:i/>
          <w:iCs/>
        </w:rPr>
        <w:t>“Plotting What Matters: Visualizing Risk Exposure”</w:t>
      </w:r>
      <w:r w:rsidRPr="00ED2BDD">
        <w:t>. Want to keep going with the next task on ISO control mapping?</w:t>
      </w:r>
    </w:p>
    <w:p w14:paraId="0907E2C0" w14:textId="77777777" w:rsidR="00ED2BDD" w:rsidRDefault="00ED2BDD"/>
    <w:p w14:paraId="219BE6A7" w14:textId="77777777" w:rsidR="00776455" w:rsidRPr="00776455" w:rsidRDefault="00776455" w:rsidP="00776455">
      <w:r w:rsidRPr="00776455">
        <w:t xml:space="preserve">Great! Let’s tackle </w:t>
      </w:r>
      <w:r w:rsidRPr="00776455">
        <w:rPr>
          <w:b/>
          <w:bCs/>
        </w:rPr>
        <w:t>Task 3 – ISO 27001 Control Mapping</w:t>
      </w:r>
      <w:r w:rsidRPr="00776455">
        <w:t>. I’ll walk you through a clean, submission-ready table and then provide a focused paragraph explaining how to fix one of the identified gaps.</w:t>
      </w:r>
    </w:p>
    <w:p w14:paraId="74EC491D" w14:textId="77777777" w:rsidR="00776455" w:rsidRPr="00776455" w:rsidRDefault="00776455" w:rsidP="00776455">
      <w:r w:rsidRPr="00776455">
        <w:pict w14:anchorId="4097FA5E">
          <v:rect id="_x0000_i1315" style="width:0;height:1.5pt" o:hralign="center" o:hrstd="t" o:hr="t" fillcolor="#a0a0a0" stroked="f"/>
        </w:pict>
      </w:r>
    </w:p>
    <w:p w14:paraId="27BDE36F" w14:textId="77777777" w:rsidR="00776455" w:rsidRPr="00776455" w:rsidRDefault="00776455" w:rsidP="00776455">
      <w:pPr>
        <w:rPr>
          <w:b/>
          <w:bCs/>
        </w:rPr>
      </w:pPr>
      <w:r w:rsidRPr="00776455">
        <w:rPr>
          <w:rFonts w:ascii="Segoe UI Emoji" w:hAnsi="Segoe UI Emoji" w:cs="Segoe UI Emoji"/>
          <w:b/>
          <w:bCs/>
        </w:rPr>
        <w:lastRenderedPageBreak/>
        <w:t>🧩</w:t>
      </w:r>
      <w:r w:rsidRPr="00776455">
        <w:rPr>
          <w:b/>
          <w:bCs/>
        </w:rPr>
        <w:t xml:space="preserve"> Task 3: ISO 27001 Control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243"/>
        <w:gridCol w:w="1903"/>
        <w:gridCol w:w="4220"/>
      </w:tblGrid>
      <w:tr w:rsidR="00776455" w:rsidRPr="00776455" w14:paraId="4F6BBD3C" w14:textId="77777777" w:rsidTr="00776455">
        <w:trPr>
          <w:tblHeader/>
          <w:tblCellSpacing w:w="15" w:type="dxa"/>
        </w:trPr>
        <w:tc>
          <w:tcPr>
            <w:tcW w:w="0" w:type="auto"/>
            <w:vAlign w:val="center"/>
            <w:hideMark/>
          </w:tcPr>
          <w:p w14:paraId="3ACAE394" w14:textId="77777777" w:rsidR="00776455" w:rsidRPr="00776455" w:rsidRDefault="00776455" w:rsidP="00776455">
            <w:pPr>
              <w:rPr>
                <w:b/>
                <w:bCs/>
              </w:rPr>
            </w:pPr>
            <w:r w:rsidRPr="00776455">
              <w:rPr>
                <w:b/>
                <w:bCs/>
              </w:rPr>
              <w:t>Issue Identified</w:t>
            </w:r>
          </w:p>
        </w:tc>
        <w:tc>
          <w:tcPr>
            <w:tcW w:w="0" w:type="auto"/>
            <w:vAlign w:val="center"/>
            <w:hideMark/>
          </w:tcPr>
          <w:p w14:paraId="14897ED5" w14:textId="77777777" w:rsidR="00776455" w:rsidRPr="00776455" w:rsidRDefault="00776455" w:rsidP="00776455">
            <w:pPr>
              <w:rPr>
                <w:b/>
                <w:bCs/>
              </w:rPr>
            </w:pPr>
            <w:r w:rsidRPr="00776455">
              <w:rPr>
                <w:b/>
                <w:bCs/>
              </w:rPr>
              <w:t>ISO 27001 Control</w:t>
            </w:r>
          </w:p>
        </w:tc>
        <w:tc>
          <w:tcPr>
            <w:tcW w:w="0" w:type="auto"/>
            <w:vAlign w:val="center"/>
            <w:hideMark/>
          </w:tcPr>
          <w:p w14:paraId="79D37197" w14:textId="77777777" w:rsidR="00776455" w:rsidRPr="00776455" w:rsidRDefault="00776455" w:rsidP="00776455">
            <w:pPr>
              <w:rPr>
                <w:b/>
                <w:bCs/>
              </w:rPr>
            </w:pPr>
            <w:proofErr w:type="spellStart"/>
            <w:r w:rsidRPr="00776455">
              <w:rPr>
                <w:b/>
                <w:bCs/>
              </w:rPr>
              <w:t>Sprinto</w:t>
            </w:r>
            <w:proofErr w:type="spellEnd"/>
            <w:r w:rsidRPr="00776455">
              <w:rPr>
                <w:b/>
                <w:bCs/>
              </w:rPr>
              <w:t xml:space="preserve"> Feature</w:t>
            </w:r>
          </w:p>
        </w:tc>
        <w:tc>
          <w:tcPr>
            <w:tcW w:w="0" w:type="auto"/>
            <w:vAlign w:val="center"/>
            <w:hideMark/>
          </w:tcPr>
          <w:p w14:paraId="3FB9A13F" w14:textId="77777777" w:rsidR="00776455" w:rsidRPr="00776455" w:rsidRDefault="00776455" w:rsidP="00776455">
            <w:pPr>
              <w:rPr>
                <w:b/>
                <w:bCs/>
              </w:rPr>
            </w:pPr>
            <w:r w:rsidRPr="00776455">
              <w:rPr>
                <w:b/>
                <w:bCs/>
              </w:rPr>
              <w:t>Fix Strategy Summary</w:t>
            </w:r>
          </w:p>
        </w:tc>
      </w:tr>
      <w:tr w:rsidR="00776455" w:rsidRPr="00776455" w14:paraId="5B964730" w14:textId="77777777" w:rsidTr="00776455">
        <w:trPr>
          <w:tblCellSpacing w:w="15" w:type="dxa"/>
        </w:trPr>
        <w:tc>
          <w:tcPr>
            <w:tcW w:w="0" w:type="auto"/>
            <w:vAlign w:val="center"/>
            <w:hideMark/>
          </w:tcPr>
          <w:p w14:paraId="73478E58" w14:textId="77777777" w:rsidR="00776455" w:rsidRPr="00776455" w:rsidRDefault="00776455" w:rsidP="00776455">
            <w:r w:rsidRPr="00776455">
              <w:t>No employee training</w:t>
            </w:r>
          </w:p>
        </w:tc>
        <w:tc>
          <w:tcPr>
            <w:tcW w:w="0" w:type="auto"/>
            <w:vAlign w:val="center"/>
            <w:hideMark/>
          </w:tcPr>
          <w:p w14:paraId="1B2CC739" w14:textId="77777777" w:rsidR="00776455" w:rsidRPr="00776455" w:rsidRDefault="00776455" w:rsidP="00776455">
            <w:r w:rsidRPr="00776455">
              <w:t>A.7.2.2</w:t>
            </w:r>
          </w:p>
        </w:tc>
        <w:tc>
          <w:tcPr>
            <w:tcW w:w="0" w:type="auto"/>
            <w:vAlign w:val="center"/>
            <w:hideMark/>
          </w:tcPr>
          <w:p w14:paraId="1FE395EC" w14:textId="77777777" w:rsidR="00776455" w:rsidRPr="00776455" w:rsidRDefault="00776455" w:rsidP="00776455">
            <w:r w:rsidRPr="00776455">
              <w:t>Auto-assigned training modules</w:t>
            </w:r>
          </w:p>
        </w:tc>
        <w:tc>
          <w:tcPr>
            <w:tcW w:w="0" w:type="auto"/>
            <w:vAlign w:val="center"/>
            <w:hideMark/>
          </w:tcPr>
          <w:p w14:paraId="78FB4BC2" w14:textId="77777777" w:rsidR="00776455" w:rsidRPr="00776455" w:rsidRDefault="00776455" w:rsidP="00776455">
            <w:r w:rsidRPr="00776455">
              <w:t>Deploy mandatory security awareness modules, track completion, report to HR</w:t>
            </w:r>
          </w:p>
        </w:tc>
      </w:tr>
      <w:tr w:rsidR="00776455" w:rsidRPr="00776455" w14:paraId="2C799B8F" w14:textId="77777777" w:rsidTr="00776455">
        <w:trPr>
          <w:tblCellSpacing w:w="15" w:type="dxa"/>
        </w:trPr>
        <w:tc>
          <w:tcPr>
            <w:tcW w:w="0" w:type="auto"/>
            <w:vAlign w:val="center"/>
            <w:hideMark/>
          </w:tcPr>
          <w:p w14:paraId="2F35E411" w14:textId="77777777" w:rsidR="00776455" w:rsidRPr="00776455" w:rsidRDefault="00776455" w:rsidP="00776455">
            <w:r w:rsidRPr="00776455">
              <w:t>Shared admin passwords</w:t>
            </w:r>
          </w:p>
        </w:tc>
        <w:tc>
          <w:tcPr>
            <w:tcW w:w="0" w:type="auto"/>
            <w:vAlign w:val="center"/>
            <w:hideMark/>
          </w:tcPr>
          <w:p w14:paraId="417B1BAB" w14:textId="77777777" w:rsidR="00776455" w:rsidRPr="00776455" w:rsidRDefault="00776455" w:rsidP="00776455">
            <w:r w:rsidRPr="00776455">
              <w:t>A.9.2.3</w:t>
            </w:r>
          </w:p>
        </w:tc>
        <w:tc>
          <w:tcPr>
            <w:tcW w:w="0" w:type="auto"/>
            <w:vAlign w:val="center"/>
            <w:hideMark/>
          </w:tcPr>
          <w:p w14:paraId="2AE15181" w14:textId="77777777" w:rsidR="00776455" w:rsidRPr="00776455" w:rsidRDefault="00776455" w:rsidP="00776455">
            <w:r w:rsidRPr="00776455">
              <w:t>Role-based access control</w:t>
            </w:r>
          </w:p>
        </w:tc>
        <w:tc>
          <w:tcPr>
            <w:tcW w:w="0" w:type="auto"/>
            <w:vAlign w:val="center"/>
            <w:hideMark/>
          </w:tcPr>
          <w:p w14:paraId="2100884C" w14:textId="77777777" w:rsidR="00776455" w:rsidRPr="00776455" w:rsidRDefault="00776455" w:rsidP="00776455">
            <w:r w:rsidRPr="00776455">
              <w:t xml:space="preserve">Enforce unique admin accounts, disable shared credentials, assign roles via </w:t>
            </w:r>
            <w:proofErr w:type="spellStart"/>
            <w:r w:rsidRPr="00776455">
              <w:t>Sprinto</w:t>
            </w:r>
            <w:proofErr w:type="spellEnd"/>
          </w:p>
        </w:tc>
      </w:tr>
      <w:tr w:rsidR="00776455" w:rsidRPr="00776455" w14:paraId="31EA14D2" w14:textId="77777777" w:rsidTr="00776455">
        <w:trPr>
          <w:tblCellSpacing w:w="15" w:type="dxa"/>
        </w:trPr>
        <w:tc>
          <w:tcPr>
            <w:tcW w:w="0" w:type="auto"/>
            <w:vAlign w:val="center"/>
            <w:hideMark/>
          </w:tcPr>
          <w:p w14:paraId="50518F85" w14:textId="77777777" w:rsidR="00776455" w:rsidRPr="00776455" w:rsidRDefault="00776455" w:rsidP="00776455">
            <w:r w:rsidRPr="00776455">
              <w:t>Unpatched servers</w:t>
            </w:r>
          </w:p>
        </w:tc>
        <w:tc>
          <w:tcPr>
            <w:tcW w:w="0" w:type="auto"/>
            <w:vAlign w:val="center"/>
            <w:hideMark/>
          </w:tcPr>
          <w:p w14:paraId="63FBC199" w14:textId="77777777" w:rsidR="00776455" w:rsidRPr="00776455" w:rsidRDefault="00776455" w:rsidP="00776455">
            <w:r w:rsidRPr="00776455">
              <w:t>A.12.6.1</w:t>
            </w:r>
          </w:p>
        </w:tc>
        <w:tc>
          <w:tcPr>
            <w:tcW w:w="0" w:type="auto"/>
            <w:vAlign w:val="center"/>
            <w:hideMark/>
          </w:tcPr>
          <w:p w14:paraId="4C3EF415" w14:textId="77777777" w:rsidR="00776455" w:rsidRPr="00776455" w:rsidRDefault="00776455" w:rsidP="00776455">
            <w:r w:rsidRPr="00776455">
              <w:t>Real-time monitoring alerts</w:t>
            </w:r>
          </w:p>
        </w:tc>
        <w:tc>
          <w:tcPr>
            <w:tcW w:w="0" w:type="auto"/>
            <w:vAlign w:val="center"/>
            <w:hideMark/>
          </w:tcPr>
          <w:p w14:paraId="262699E1" w14:textId="77777777" w:rsidR="00776455" w:rsidRPr="00776455" w:rsidRDefault="00776455" w:rsidP="00776455">
            <w:r w:rsidRPr="00776455">
              <w:t>Set patch schedule, monitor system vulnerabilities, automate alerts for overdue updates</w:t>
            </w:r>
          </w:p>
        </w:tc>
      </w:tr>
    </w:tbl>
    <w:p w14:paraId="7C2D8C16" w14:textId="77777777" w:rsidR="00776455" w:rsidRPr="00776455" w:rsidRDefault="00776455" w:rsidP="00776455">
      <w:r w:rsidRPr="00776455">
        <w:pict w14:anchorId="216CCC2E">
          <v:rect id="_x0000_i1316" style="width:0;height:1.5pt" o:hralign="center" o:hrstd="t" o:hr="t" fillcolor="#a0a0a0" stroked="f"/>
        </w:pict>
      </w:r>
    </w:p>
    <w:p w14:paraId="7A6412FD" w14:textId="77777777" w:rsidR="00776455" w:rsidRPr="00776455" w:rsidRDefault="00776455" w:rsidP="00776455">
      <w:pPr>
        <w:rPr>
          <w:b/>
          <w:bCs/>
        </w:rPr>
      </w:pPr>
      <w:r w:rsidRPr="00776455">
        <w:rPr>
          <w:rFonts w:ascii="Segoe UI Symbol" w:hAnsi="Segoe UI Symbol" w:cs="Segoe UI Symbol"/>
          <w:b/>
          <w:bCs/>
        </w:rPr>
        <w:t>🛠</w:t>
      </w:r>
      <w:r w:rsidRPr="00776455">
        <w:rPr>
          <w:b/>
          <w:bCs/>
        </w:rPr>
        <w:t>️ Gap Resolution Paragraph – “Shared Admin Passwords”</w:t>
      </w:r>
    </w:p>
    <w:p w14:paraId="6C395C6F" w14:textId="77777777" w:rsidR="00776455" w:rsidRPr="00776455" w:rsidRDefault="00776455" w:rsidP="00776455">
      <w:proofErr w:type="spellStart"/>
      <w:r w:rsidRPr="00776455">
        <w:t>TechStart’s</w:t>
      </w:r>
      <w:proofErr w:type="spellEnd"/>
      <w:r w:rsidRPr="00776455">
        <w:t xml:space="preserve"> practice of using shared administrator credentials poses serious accountability and security risks. To address this, we apply </w:t>
      </w:r>
      <w:r w:rsidRPr="00776455">
        <w:rPr>
          <w:b/>
          <w:bCs/>
        </w:rPr>
        <w:t>ISO 27001 Control A.9.2.3</w:t>
      </w:r>
      <w:r w:rsidRPr="00776455">
        <w:t xml:space="preserve">, which mandates unique user identification for privileged access. The </w:t>
      </w:r>
      <w:r w:rsidRPr="00776455">
        <w:rPr>
          <w:b/>
          <w:bCs/>
        </w:rPr>
        <w:t>IT Lead</w:t>
      </w:r>
      <w:r w:rsidRPr="00776455">
        <w:t xml:space="preserve"> will be responsible for implementing </w:t>
      </w:r>
      <w:proofErr w:type="spellStart"/>
      <w:r w:rsidRPr="00776455">
        <w:rPr>
          <w:b/>
          <w:bCs/>
        </w:rPr>
        <w:t>Sprinto's</w:t>
      </w:r>
      <w:proofErr w:type="spellEnd"/>
      <w:r w:rsidRPr="00776455">
        <w:rPr>
          <w:b/>
          <w:bCs/>
        </w:rPr>
        <w:t xml:space="preserve"> role-based access control feature</w:t>
      </w:r>
      <w:r w:rsidRPr="00776455">
        <w:t>, assigning distinct admin accounts to each user and retiring shared credentials. Additional steps include setting minimum password standards, enabling audit logging, and educating system users on the risks of shared access. This closes the gap by improving traceability, reducing insider threats, and aligning with SOC 2 requirements for identity governance.</w:t>
      </w:r>
    </w:p>
    <w:p w14:paraId="6F9BF725" w14:textId="77777777" w:rsidR="00776455" w:rsidRPr="00776455" w:rsidRDefault="00776455" w:rsidP="00776455">
      <w:r w:rsidRPr="00776455">
        <w:pict w14:anchorId="65E1C6FE">
          <v:rect id="_x0000_i1317" style="width:0;height:1.5pt" o:hralign="center" o:hrstd="t" o:hr="t" fillcolor="#a0a0a0" stroked="f"/>
        </w:pict>
      </w:r>
    </w:p>
    <w:p w14:paraId="4D654B24" w14:textId="77777777" w:rsidR="00776455" w:rsidRPr="00776455" w:rsidRDefault="00776455" w:rsidP="00776455">
      <w:r w:rsidRPr="00776455">
        <w:t xml:space="preserve">Would you like help turning this into a visual slide next or move ahead to the GRC strategy presentation task? We’re cruising through this </w:t>
      </w:r>
      <w:r w:rsidRPr="00776455">
        <w:rPr>
          <w:rFonts w:ascii="Segoe UI Emoji" w:hAnsi="Segoe UI Emoji" w:cs="Segoe UI Emoji"/>
        </w:rPr>
        <w:t>💨</w:t>
      </w:r>
      <w:r w:rsidRPr="00776455">
        <w:t>!</w:t>
      </w:r>
    </w:p>
    <w:p w14:paraId="583007EB" w14:textId="77777777" w:rsidR="00776455" w:rsidRDefault="00776455"/>
    <w:p w14:paraId="6A6C7DF4" w14:textId="77777777" w:rsidR="00776455" w:rsidRPr="00776455" w:rsidRDefault="00776455" w:rsidP="00776455">
      <w:r w:rsidRPr="00776455">
        <w:t xml:space="preserve">Fantastic! Let’s build out your submission-ready content for </w:t>
      </w:r>
      <w:r w:rsidRPr="00776455">
        <w:rPr>
          <w:b/>
          <w:bCs/>
        </w:rPr>
        <w:t>Task 4: Present Your GRC Strategy</w:t>
      </w:r>
      <w:r w:rsidRPr="00776455">
        <w:t xml:space="preserve">. Here’s a concise and professional layout that covers all three required slides—with punchy language and clarity designed for executives at </w:t>
      </w:r>
      <w:proofErr w:type="spellStart"/>
      <w:r w:rsidRPr="00776455">
        <w:t>TechStart</w:t>
      </w:r>
      <w:proofErr w:type="spellEnd"/>
      <w:r w:rsidRPr="00776455">
        <w:t xml:space="preserve"> Innovations:</w:t>
      </w:r>
    </w:p>
    <w:p w14:paraId="5F28E6CF" w14:textId="77777777" w:rsidR="00776455" w:rsidRPr="00776455" w:rsidRDefault="00776455" w:rsidP="00776455">
      <w:r w:rsidRPr="00776455">
        <w:pict w14:anchorId="5CFCBBA8">
          <v:rect id="_x0000_i1351" style="width:0;height:1.5pt" o:hralign="center" o:hrstd="t" o:hr="t" fillcolor="#a0a0a0" stroked="f"/>
        </w:pict>
      </w:r>
    </w:p>
    <w:p w14:paraId="3F2B85FD" w14:textId="77777777" w:rsidR="00776455" w:rsidRPr="00776455" w:rsidRDefault="00776455" w:rsidP="00776455">
      <w:pPr>
        <w:rPr>
          <w:b/>
          <w:bCs/>
        </w:rPr>
      </w:pPr>
      <w:r w:rsidRPr="00776455">
        <w:rPr>
          <w:rFonts w:ascii="Segoe UI Symbol" w:hAnsi="Segoe UI Symbol" w:cs="Segoe UI Symbol"/>
          <w:b/>
          <w:bCs/>
        </w:rPr>
        <w:t>🖥</w:t>
      </w:r>
      <w:r w:rsidRPr="00776455">
        <w:rPr>
          <w:b/>
          <w:bCs/>
        </w:rPr>
        <w:t>️ Task 4: GRC Strategy Presentation</w:t>
      </w:r>
    </w:p>
    <w:p w14:paraId="03C01F3E" w14:textId="77777777" w:rsidR="00776455" w:rsidRPr="00776455" w:rsidRDefault="00776455" w:rsidP="00776455">
      <w:r w:rsidRPr="00776455">
        <w:pict w14:anchorId="66B7FB30">
          <v:rect id="_x0000_i1352" style="width:0;height:1.5pt" o:hralign="center" o:hrstd="t" o:hr="t" fillcolor="#a0a0a0" stroked="f"/>
        </w:pict>
      </w:r>
    </w:p>
    <w:p w14:paraId="7C7B4950"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Slide 1 – Why GRC Matters</w:t>
      </w:r>
    </w:p>
    <w:p w14:paraId="20B88052" w14:textId="77777777" w:rsidR="00776455" w:rsidRPr="00776455" w:rsidRDefault="00776455" w:rsidP="00776455">
      <w:r w:rsidRPr="00776455">
        <w:rPr>
          <w:b/>
          <w:bCs/>
        </w:rPr>
        <w:t>Title</w:t>
      </w:r>
      <w:r w:rsidRPr="00776455">
        <w:t xml:space="preserve">: Aligning GRC with </w:t>
      </w:r>
      <w:proofErr w:type="spellStart"/>
      <w:r w:rsidRPr="00776455">
        <w:t>TechStart’s</w:t>
      </w:r>
      <w:proofErr w:type="spellEnd"/>
      <w:r w:rsidRPr="00776455">
        <w:t xml:space="preserve"> Growth Strategy</w:t>
      </w:r>
    </w:p>
    <w:p w14:paraId="611F7FD0" w14:textId="77777777" w:rsidR="00776455" w:rsidRPr="00776455" w:rsidRDefault="00776455" w:rsidP="00776455">
      <w:r w:rsidRPr="00776455">
        <w:rPr>
          <w:b/>
          <w:bCs/>
        </w:rPr>
        <w:lastRenderedPageBreak/>
        <w:t>Key Message</w:t>
      </w:r>
      <w:r w:rsidRPr="00776455">
        <w:t>:</w:t>
      </w:r>
    </w:p>
    <w:p w14:paraId="107726FB" w14:textId="77777777" w:rsidR="00776455" w:rsidRPr="00776455" w:rsidRDefault="00776455" w:rsidP="00776455">
      <w:pPr>
        <w:numPr>
          <w:ilvl w:val="0"/>
          <w:numId w:val="10"/>
        </w:numPr>
      </w:pPr>
      <w:r w:rsidRPr="00776455">
        <w:t xml:space="preserve">GRC isn’t overhead—it’s the engine for </w:t>
      </w:r>
      <w:r w:rsidRPr="00776455">
        <w:rPr>
          <w:b/>
          <w:bCs/>
        </w:rPr>
        <w:t>secure expansion</w:t>
      </w:r>
      <w:r w:rsidRPr="00776455">
        <w:t xml:space="preserve">, </w:t>
      </w:r>
      <w:r w:rsidRPr="00776455">
        <w:rPr>
          <w:b/>
          <w:bCs/>
        </w:rPr>
        <w:t>investment credibility</w:t>
      </w:r>
      <w:r w:rsidRPr="00776455">
        <w:t xml:space="preserve">, and </w:t>
      </w:r>
      <w:r w:rsidRPr="00776455">
        <w:rPr>
          <w:b/>
          <w:bCs/>
        </w:rPr>
        <w:t>incident reduction</w:t>
      </w:r>
      <w:r w:rsidRPr="00776455">
        <w:t>.</w:t>
      </w:r>
    </w:p>
    <w:p w14:paraId="461F2B8C" w14:textId="77777777" w:rsidR="00776455" w:rsidRPr="00776455" w:rsidRDefault="00776455" w:rsidP="00776455">
      <w:pPr>
        <w:numPr>
          <w:ilvl w:val="0"/>
          <w:numId w:val="10"/>
        </w:numPr>
      </w:pPr>
      <w:r w:rsidRPr="00776455">
        <w:t xml:space="preserve">Expansion into Germany mandates </w:t>
      </w:r>
      <w:r w:rsidRPr="00776455">
        <w:rPr>
          <w:b/>
          <w:bCs/>
        </w:rPr>
        <w:t>GDPR</w:t>
      </w:r>
      <w:r w:rsidRPr="00776455">
        <w:t xml:space="preserve"> compliance (Articles 5 &amp; 30).</w:t>
      </w:r>
    </w:p>
    <w:p w14:paraId="34D674D3" w14:textId="77777777" w:rsidR="00776455" w:rsidRPr="00776455" w:rsidRDefault="00776455" w:rsidP="00776455">
      <w:pPr>
        <w:numPr>
          <w:ilvl w:val="0"/>
          <w:numId w:val="10"/>
        </w:numPr>
      </w:pPr>
      <w:r w:rsidRPr="00776455">
        <w:t xml:space="preserve">Raising $10M in Series B funding demands trust. Frameworks like </w:t>
      </w:r>
      <w:r w:rsidRPr="00776455">
        <w:rPr>
          <w:b/>
          <w:bCs/>
        </w:rPr>
        <w:t>SOC 2</w:t>
      </w:r>
      <w:r w:rsidRPr="00776455">
        <w:t xml:space="preserve"> and </w:t>
      </w:r>
      <w:r w:rsidRPr="00776455">
        <w:rPr>
          <w:b/>
          <w:bCs/>
        </w:rPr>
        <w:t>ISO 27001</w:t>
      </w:r>
      <w:r w:rsidRPr="00776455">
        <w:t xml:space="preserve"> build investor confidence.</w:t>
      </w:r>
    </w:p>
    <w:p w14:paraId="224C89C3" w14:textId="77777777" w:rsidR="00776455" w:rsidRPr="00776455" w:rsidRDefault="00776455" w:rsidP="00776455">
      <w:pPr>
        <w:numPr>
          <w:ilvl w:val="0"/>
          <w:numId w:val="10"/>
        </w:numPr>
      </w:pPr>
      <w:r w:rsidRPr="00776455">
        <w:t>Cutting incidents by 60% requires structured controls, audit trails, and continuous risk monitoring—enabled by GRC tooling.</w:t>
      </w:r>
    </w:p>
    <w:p w14:paraId="6D4DBFC6" w14:textId="77777777" w:rsidR="00776455" w:rsidRPr="00776455" w:rsidRDefault="00776455" w:rsidP="00776455">
      <w:r w:rsidRPr="00776455">
        <w:pict w14:anchorId="3B2C5481">
          <v:rect id="_x0000_i1353" style="width:0;height:1.5pt" o:hralign="center" o:hrstd="t" o:hr="t" fillcolor="#a0a0a0" stroked="f"/>
        </w:pict>
      </w:r>
    </w:p>
    <w:p w14:paraId="5AC30923" w14:textId="77777777" w:rsidR="00776455" w:rsidRPr="00776455" w:rsidRDefault="00776455" w:rsidP="00776455">
      <w:pPr>
        <w:rPr>
          <w:b/>
          <w:bCs/>
        </w:rPr>
      </w:pPr>
      <w:r w:rsidRPr="00776455">
        <w:rPr>
          <w:rFonts w:ascii="Segoe UI Symbol" w:hAnsi="Segoe UI Symbol" w:cs="Segoe UI Symbol"/>
          <w:b/>
          <w:bCs/>
        </w:rPr>
        <w:t>⚙</w:t>
      </w:r>
      <w:r w:rsidRPr="00776455">
        <w:rPr>
          <w:b/>
          <w:bCs/>
        </w:rPr>
        <w:t xml:space="preserve">️ Slide 2 – Tool Recommendation: </w:t>
      </w:r>
      <w:proofErr w:type="spellStart"/>
      <w:r w:rsidRPr="00776455">
        <w:rPr>
          <w:b/>
          <w:bCs/>
        </w:rPr>
        <w:t>Sprinto</w:t>
      </w:r>
      <w:proofErr w:type="spellEnd"/>
      <w:r w:rsidRPr="00776455">
        <w:rPr>
          <w:b/>
          <w:bCs/>
        </w:rPr>
        <w:t xml:space="preserve"> vs </w:t>
      </w:r>
      <w:proofErr w:type="spellStart"/>
      <w:r w:rsidRPr="00776455">
        <w:rPr>
          <w:b/>
          <w:bCs/>
        </w:rPr>
        <w:t>Secureframe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550"/>
        <w:gridCol w:w="3716"/>
      </w:tblGrid>
      <w:tr w:rsidR="00776455" w:rsidRPr="00776455" w14:paraId="4AF35A23" w14:textId="77777777" w:rsidTr="00776455">
        <w:trPr>
          <w:tblHeader/>
          <w:tblCellSpacing w:w="15" w:type="dxa"/>
        </w:trPr>
        <w:tc>
          <w:tcPr>
            <w:tcW w:w="0" w:type="auto"/>
            <w:vAlign w:val="center"/>
            <w:hideMark/>
          </w:tcPr>
          <w:p w14:paraId="07426773" w14:textId="77777777" w:rsidR="00776455" w:rsidRPr="00776455" w:rsidRDefault="00776455" w:rsidP="00776455">
            <w:pPr>
              <w:rPr>
                <w:b/>
                <w:bCs/>
              </w:rPr>
            </w:pPr>
            <w:r w:rsidRPr="00776455">
              <w:rPr>
                <w:b/>
                <w:bCs/>
              </w:rPr>
              <w:t>Criteria</w:t>
            </w:r>
          </w:p>
        </w:tc>
        <w:tc>
          <w:tcPr>
            <w:tcW w:w="0" w:type="auto"/>
            <w:vAlign w:val="center"/>
            <w:hideMark/>
          </w:tcPr>
          <w:p w14:paraId="19875130" w14:textId="77777777" w:rsidR="00776455" w:rsidRPr="00776455" w:rsidRDefault="00776455" w:rsidP="00776455">
            <w:pPr>
              <w:rPr>
                <w:b/>
                <w:bCs/>
              </w:rPr>
            </w:pPr>
            <w:proofErr w:type="spellStart"/>
            <w:r w:rsidRPr="00776455">
              <w:rPr>
                <w:b/>
                <w:bCs/>
              </w:rPr>
              <w:t>Sprinto</w:t>
            </w:r>
            <w:proofErr w:type="spellEnd"/>
          </w:p>
        </w:tc>
        <w:tc>
          <w:tcPr>
            <w:tcW w:w="0" w:type="auto"/>
            <w:vAlign w:val="center"/>
            <w:hideMark/>
          </w:tcPr>
          <w:p w14:paraId="774270EE" w14:textId="77777777" w:rsidR="00776455" w:rsidRPr="00776455" w:rsidRDefault="00776455" w:rsidP="00776455">
            <w:pPr>
              <w:rPr>
                <w:b/>
                <w:bCs/>
              </w:rPr>
            </w:pPr>
            <w:proofErr w:type="spellStart"/>
            <w:r w:rsidRPr="00776455">
              <w:rPr>
                <w:b/>
                <w:bCs/>
              </w:rPr>
              <w:t>Secureframe</w:t>
            </w:r>
            <w:proofErr w:type="spellEnd"/>
          </w:p>
        </w:tc>
      </w:tr>
      <w:tr w:rsidR="00776455" w:rsidRPr="00776455" w14:paraId="265B95A6" w14:textId="77777777" w:rsidTr="00776455">
        <w:trPr>
          <w:tblCellSpacing w:w="15" w:type="dxa"/>
        </w:trPr>
        <w:tc>
          <w:tcPr>
            <w:tcW w:w="0" w:type="auto"/>
            <w:vAlign w:val="center"/>
            <w:hideMark/>
          </w:tcPr>
          <w:p w14:paraId="74D5DE55" w14:textId="77777777" w:rsidR="00776455" w:rsidRPr="00776455" w:rsidRDefault="00776455" w:rsidP="00776455">
            <w:r w:rsidRPr="00776455">
              <w:rPr>
                <w:b/>
                <w:bCs/>
              </w:rPr>
              <w:t>Best For</w:t>
            </w:r>
          </w:p>
        </w:tc>
        <w:tc>
          <w:tcPr>
            <w:tcW w:w="0" w:type="auto"/>
            <w:vAlign w:val="center"/>
            <w:hideMark/>
          </w:tcPr>
          <w:p w14:paraId="4BBF591E" w14:textId="77777777" w:rsidR="00776455" w:rsidRPr="00776455" w:rsidRDefault="00776455" w:rsidP="00776455">
            <w:r w:rsidRPr="00776455">
              <w:t>Startups aiming for rapid compliance</w:t>
            </w:r>
          </w:p>
        </w:tc>
        <w:tc>
          <w:tcPr>
            <w:tcW w:w="0" w:type="auto"/>
            <w:vAlign w:val="center"/>
            <w:hideMark/>
          </w:tcPr>
          <w:p w14:paraId="06CA9FA8" w14:textId="77777777" w:rsidR="00776455" w:rsidRPr="00776455" w:rsidRDefault="00776455" w:rsidP="00776455">
            <w:r w:rsidRPr="00776455">
              <w:t>Mid-size orgs scaling compliance programs</w:t>
            </w:r>
          </w:p>
        </w:tc>
      </w:tr>
      <w:tr w:rsidR="00776455" w:rsidRPr="00776455" w14:paraId="66F276A4" w14:textId="77777777" w:rsidTr="00776455">
        <w:trPr>
          <w:tblCellSpacing w:w="15" w:type="dxa"/>
        </w:trPr>
        <w:tc>
          <w:tcPr>
            <w:tcW w:w="0" w:type="auto"/>
            <w:vAlign w:val="center"/>
            <w:hideMark/>
          </w:tcPr>
          <w:p w14:paraId="2288BBD3" w14:textId="77777777" w:rsidR="00776455" w:rsidRPr="00776455" w:rsidRDefault="00776455" w:rsidP="00776455">
            <w:r w:rsidRPr="00776455">
              <w:rPr>
                <w:b/>
                <w:bCs/>
              </w:rPr>
              <w:t>Automation</w:t>
            </w:r>
          </w:p>
        </w:tc>
        <w:tc>
          <w:tcPr>
            <w:tcW w:w="0" w:type="auto"/>
            <w:vAlign w:val="center"/>
            <w:hideMark/>
          </w:tcPr>
          <w:p w14:paraId="729A622B" w14:textId="77777777" w:rsidR="00776455" w:rsidRPr="00776455" w:rsidRDefault="00776455" w:rsidP="00776455">
            <w:r w:rsidRPr="00776455">
              <w:t>Strong auto-control mapping &amp; workflow</w:t>
            </w:r>
          </w:p>
        </w:tc>
        <w:tc>
          <w:tcPr>
            <w:tcW w:w="0" w:type="auto"/>
            <w:vAlign w:val="center"/>
            <w:hideMark/>
          </w:tcPr>
          <w:p w14:paraId="27B507A1" w14:textId="77777777" w:rsidR="00776455" w:rsidRPr="00776455" w:rsidRDefault="00776455" w:rsidP="00776455">
            <w:r w:rsidRPr="00776455">
              <w:t>Manual-heavy setup with templates</w:t>
            </w:r>
          </w:p>
        </w:tc>
      </w:tr>
      <w:tr w:rsidR="00776455" w:rsidRPr="00776455" w14:paraId="6155EFD2" w14:textId="77777777" w:rsidTr="00776455">
        <w:trPr>
          <w:tblCellSpacing w:w="15" w:type="dxa"/>
        </w:trPr>
        <w:tc>
          <w:tcPr>
            <w:tcW w:w="0" w:type="auto"/>
            <w:vAlign w:val="center"/>
            <w:hideMark/>
          </w:tcPr>
          <w:p w14:paraId="7EBE5288" w14:textId="77777777" w:rsidR="00776455" w:rsidRPr="00776455" w:rsidRDefault="00776455" w:rsidP="00776455">
            <w:r w:rsidRPr="00776455">
              <w:rPr>
                <w:b/>
                <w:bCs/>
              </w:rPr>
              <w:t>Ease of Use</w:t>
            </w:r>
          </w:p>
        </w:tc>
        <w:tc>
          <w:tcPr>
            <w:tcW w:w="0" w:type="auto"/>
            <w:vAlign w:val="center"/>
            <w:hideMark/>
          </w:tcPr>
          <w:p w14:paraId="66712D41" w14:textId="77777777" w:rsidR="00776455" w:rsidRPr="00776455" w:rsidRDefault="00776455" w:rsidP="00776455">
            <w:r w:rsidRPr="00776455">
              <w:t>Intuitive dashboard, built for dev teams</w:t>
            </w:r>
          </w:p>
        </w:tc>
        <w:tc>
          <w:tcPr>
            <w:tcW w:w="0" w:type="auto"/>
            <w:vAlign w:val="center"/>
            <w:hideMark/>
          </w:tcPr>
          <w:p w14:paraId="1EE20E93" w14:textId="77777777" w:rsidR="00776455" w:rsidRPr="00776455" w:rsidRDefault="00776455" w:rsidP="00776455">
            <w:r w:rsidRPr="00776455">
              <w:t>Policy-heavy, better for compliance teams</w:t>
            </w:r>
          </w:p>
        </w:tc>
      </w:tr>
      <w:tr w:rsidR="00776455" w:rsidRPr="00776455" w14:paraId="7489D0C8" w14:textId="77777777" w:rsidTr="00776455">
        <w:trPr>
          <w:tblCellSpacing w:w="15" w:type="dxa"/>
        </w:trPr>
        <w:tc>
          <w:tcPr>
            <w:tcW w:w="0" w:type="auto"/>
            <w:vAlign w:val="center"/>
            <w:hideMark/>
          </w:tcPr>
          <w:p w14:paraId="38DE4400" w14:textId="77777777" w:rsidR="00776455" w:rsidRPr="00776455" w:rsidRDefault="00776455" w:rsidP="00776455">
            <w:r w:rsidRPr="00776455">
              <w:rPr>
                <w:b/>
                <w:bCs/>
              </w:rPr>
              <w:t>Cost Efficiency</w:t>
            </w:r>
          </w:p>
        </w:tc>
        <w:tc>
          <w:tcPr>
            <w:tcW w:w="0" w:type="auto"/>
            <w:vAlign w:val="center"/>
            <w:hideMark/>
          </w:tcPr>
          <w:p w14:paraId="41E37F61" w14:textId="77777777" w:rsidR="00776455" w:rsidRPr="00776455" w:rsidRDefault="00776455" w:rsidP="00776455">
            <w:r w:rsidRPr="00776455">
              <w:t>Lower cost for startups</w:t>
            </w:r>
          </w:p>
        </w:tc>
        <w:tc>
          <w:tcPr>
            <w:tcW w:w="0" w:type="auto"/>
            <w:vAlign w:val="center"/>
            <w:hideMark/>
          </w:tcPr>
          <w:p w14:paraId="4F9A7BBD" w14:textId="77777777" w:rsidR="00776455" w:rsidRPr="00776455" w:rsidRDefault="00776455" w:rsidP="00776455">
            <w:r w:rsidRPr="00776455">
              <w:t>Higher upfront, flexible in scale-up phase</w:t>
            </w:r>
          </w:p>
        </w:tc>
      </w:tr>
      <w:tr w:rsidR="00776455" w:rsidRPr="00776455" w14:paraId="269F1E53" w14:textId="77777777" w:rsidTr="00776455">
        <w:trPr>
          <w:tblCellSpacing w:w="15" w:type="dxa"/>
        </w:trPr>
        <w:tc>
          <w:tcPr>
            <w:tcW w:w="0" w:type="auto"/>
            <w:vAlign w:val="center"/>
            <w:hideMark/>
          </w:tcPr>
          <w:p w14:paraId="661B81AA" w14:textId="77777777" w:rsidR="00776455" w:rsidRPr="00776455" w:rsidRDefault="00776455" w:rsidP="00776455">
            <w:r w:rsidRPr="00776455">
              <w:rPr>
                <w:b/>
                <w:bCs/>
              </w:rPr>
              <w:t>Fintech Relevance</w:t>
            </w:r>
          </w:p>
        </w:tc>
        <w:tc>
          <w:tcPr>
            <w:tcW w:w="0" w:type="auto"/>
            <w:vAlign w:val="center"/>
            <w:hideMark/>
          </w:tcPr>
          <w:p w14:paraId="484A3E15" w14:textId="77777777" w:rsidR="00776455" w:rsidRPr="00776455" w:rsidRDefault="00776455" w:rsidP="00776455">
            <w:r w:rsidRPr="00776455">
              <w:t>PCI, ISO 27001, GDPR modules pre-built</w:t>
            </w:r>
          </w:p>
        </w:tc>
        <w:tc>
          <w:tcPr>
            <w:tcW w:w="0" w:type="auto"/>
            <w:vAlign w:val="center"/>
            <w:hideMark/>
          </w:tcPr>
          <w:p w14:paraId="633C97F9" w14:textId="77777777" w:rsidR="00776455" w:rsidRPr="00776455" w:rsidRDefault="00776455" w:rsidP="00776455">
            <w:r w:rsidRPr="00776455">
              <w:t>Robust SOC 2, HITRUST support</w:t>
            </w:r>
          </w:p>
        </w:tc>
      </w:tr>
    </w:tbl>
    <w:p w14:paraId="415B1B16" w14:textId="77777777" w:rsidR="00776455" w:rsidRPr="00776455" w:rsidRDefault="00776455" w:rsidP="00776455">
      <w:r w:rsidRPr="00776455">
        <w:rPr>
          <w:b/>
          <w:bCs/>
        </w:rPr>
        <w:t>Recommendation</w:t>
      </w:r>
      <w:r w:rsidRPr="00776455">
        <w:t xml:space="preserve">: Adopt </w:t>
      </w:r>
      <w:proofErr w:type="spellStart"/>
      <w:r w:rsidRPr="00776455">
        <w:rPr>
          <w:b/>
          <w:bCs/>
        </w:rPr>
        <w:t>Sprinto</w:t>
      </w:r>
      <w:proofErr w:type="spellEnd"/>
      <w:r w:rsidRPr="00776455">
        <w:t xml:space="preserve">—it aligns better with </w:t>
      </w:r>
      <w:proofErr w:type="spellStart"/>
      <w:r w:rsidRPr="00776455">
        <w:t>TechStart's</w:t>
      </w:r>
      <w:proofErr w:type="spellEnd"/>
      <w:r w:rsidRPr="00776455">
        <w:t xml:space="preserve"> lean team, tight funding window, and fintech tech stack (AWS + GitHub). Built-in automation reduces onboarding time and boosts audit readiness.</w:t>
      </w:r>
    </w:p>
    <w:p w14:paraId="5F2AF907" w14:textId="77777777" w:rsidR="00776455" w:rsidRPr="00776455" w:rsidRDefault="00776455" w:rsidP="00776455">
      <w:r w:rsidRPr="00776455">
        <w:pict w14:anchorId="2EB29A34">
          <v:rect id="_x0000_i1354" style="width:0;height:1.5pt" o:hralign="center" o:hrstd="t" o:hr="t" fillcolor="#a0a0a0" stroked="f"/>
        </w:pict>
      </w:r>
    </w:p>
    <w:p w14:paraId="0EA059D0"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Slide 3 – Overcoming Resistance to GRC</w:t>
      </w:r>
    </w:p>
    <w:p w14:paraId="38A232FD" w14:textId="77777777" w:rsidR="00776455" w:rsidRPr="00776455" w:rsidRDefault="00776455" w:rsidP="00776455">
      <w:r w:rsidRPr="00776455">
        <w:rPr>
          <w:b/>
          <w:bCs/>
        </w:rPr>
        <w:t>Title</w:t>
      </w:r>
      <w:r w:rsidRPr="00776455">
        <w:t>: Turning Pushback into Participation</w:t>
      </w:r>
    </w:p>
    <w:p w14:paraId="418AF71E" w14:textId="77777777" w:rsidR="00776455" w:rsidRPr="00776455" w:rsidRDefault="00776455" w:rsidP="00776455">
      <w:r w:rsidRPr="00776455">
        <w:rPr>
          <w:b/>
          <w:bCs/>
        </w:rPr>
        <w:t>Strategies</w:t>
      </w:r>
      <w:r w:rsidRPr="00776455">
        <w:t>:</w:t>
      </w:r>
    </w:p>
    <w:p w14:paraId="0B370042" w14:textId="77777777" w:rsidR="00776455" w:rsidRPr="00776455" w:rsidRDefault="00776455" w:rsidP="00776455">
      <w:pPr>
        <w:numPr>
          <w:ilvl w:val="0"/>
          <w:numId w:val="11"/>
        </w:numPr>
      </w:pPr>
      <w:r w:rsidRPr="00776455">
        <w:rPr>
          <w:b/>
          <w:bCs/>
        </w:rPr>
        <w:t>Quick Wins</w:t>
      </w:r>
      <w:r w:rsidRPr="00776455">
        <w:t>: Start with low-effort, high-impact controls—e.g., revoke GitHub credentials, deploy auto-training.</w:t>
      </w:r>
    </w:p>
    <w:p w14:paraId="5811ACF5" w14:textId="77777777" w:rsidR="00776455" w:rsidRPr="00776455" w:rsidRDefault="00776455" w:rsidP="00776455">
      <w:pPr>
        <w:numPr>
          <w:ilvl w:val="0"/>
          <w:numId w:val="11"/>
        </w:numPr>
      </w:pPr>
      <w:r w:rsidRPr="00776455">
        <w:rPr>
          <w:b/>
          <w:bCs/>
        </w:rPr>
        <w:lastRenderedPageBreak/>
        <w:t>Show ROI</w:t>
      </w:r>
      <w:r w:rsidRPr="00776455">
        <w:t>: Tie controls to cost savings (e.g., avoid $500K loss from insider breach) and funding success.</w:t>
      </w:r>
    </w:p>
    <w:p w14:paraId="392509B2" w14:textId="77777777" w:rsidR="00776455" w:rsidRPr="00776455" w:rsidRDefault="00776455" w:rsidP="00776455">
      <w:pPr>
        <w:numPr>
          <w:ilvl w:val="0"/>
          <w:numId w:val="11"/>
        </w:numPr>
      </w:pPr>
      <w:r w:rsidRPr="00776455">
        <w:rPr>
          <w:b/>
          <w:bCs/>
        </w:rPr>
        <w:t>Upskill &amp; Empower</w:t>
      </w:r>
      <w:r w:rsidRPr="00776455">
        <w:t>: Train teams with micro-learning modules and assign ownership over controls—build culture, not compliance fatigue.</w:t>
      </w:r>
    </w:p>
    <w:p w14:paraId="5CF1D192" w14:textId="77777777" w:rsidR="00776455" w:rsidRPr="00776455" w:rsidRDefault="00776455" w:rsidP="00776455">
      <w:r w:rsidRPr="00776455">
        <w:pict w14:anchorId="14D27F5B">
          <v:rect id="_x0000_i1355" style="width:0;height:1.5pt" o:hralign="center" o:hrstd="t" o:hr="t" fillcolor="#a0a0a0" stroked="f"/>
        </w:pict>
      </w:r>
    </w:p>
    <w:p w14:paraId="4401BB0F" w14:textId="77777777" w:rsidR="00776455" w:rsidRPr="00776455" w:rsidRDefault="00776455" w:rsidP="00776455">
      <w:r w:rsidRPr="00776455">
        <w:t>Would you like help turning this into actual slides with bullet formatting, speaker notes, or visual themes? Or move ahead to a bonus task like budget estimation or evidence collection?</w:t>
      </w:r>
    </w:p>
    <w:p w14:paraId="21D49312" w14:textId="77777777" w:rsidR="00776455" w:rsidRDefault="00776455"/>
    <w:p w14:paraId="7DDC867C" w14:textId="77777777" w:rsidR="00776455" w:rsidRPr="00776455" w:rsidRDefault="00776455" w:rsidP="00776455">
      <w:r w:rsidRPr="00776455">
        <w:t xml:space="preserve">Sure thing, Oluwatimilehin! Here's how you can structure your </w:t>
      </w:r>
      <w:r w:rsidRPr="00776455">
        <w:rPr>
          <w:b/>
          <w:bCs/>
        </w:rPr>
        <w:t>3-slide GRC Strategy Presentation</w:t>
      </w:r>
      <w:r w:rsidRPr="00776455">
        <w:t>, each with clear titles, sleek bullet points, and speaker notes to guide your delivery. You can create these in PowerPoint, Google Slides, or your preferred tool.</w:t>
      </w:r>
    </w:p>
    <w:p w14:paraId="102041E7" w14:textId="77777777" w:rsidR="00776455" w:rsidRPr="00776455" w:rsidRDefault="00776455" w:rsidP="00776455">
      <w:r w:rsidRPr="00776455">
        <w:pict w14:anchorId="39EC2CA5">
          <v:rect id="_x0000_i1385" style="width:0;height:1.5pt" o:hralign="center" o:hrstd="t" o:hr="t" fillcolor="#a0a0a0" stroked="f"/>
        </w:pict>
      </w:r>
    </w:p>
    <w:p w14:paraId="408D0253" w14:textId="77777777" w:rsidR="00776455" w:rsidRPr="00776455" w:rsidRDefault="00776455" w:rsidP="00776455">
      <w:pPr>
        <w:rPr>
          <w:b/>
          <w:bCs/>
        </w:rPr>
      </w:pPr>
      <w:r w:rsidRPr="00776455">
        <w:rPr>
          <w:rFonts w:ascii="Segoe UI Symbol" w:hAnsi="Segoe UI Symbol" w:cs="Segoe UI Symbol"/>
          <w:b/>
          <w:bCs/>
        </w:rPr>
        <w:t>🖥</w:t>
      </w:r>
      <w:r w:rsidRPr="00776455">
        <w:rPr>
          <w:b/>
          <w:bCs/>
        </w:rPr>
        <w:t xml:space="preserve">️ Slide 1: Why GRC Matters to </w:t>
      </w:r>
      <w:proofErr w:type="spellStart"/>
      <w:r w:rsidRPr="00776455">
        <w:rPr>
          <w:b/>
          <w:bCs/>
        </w:rPr>
        <w:t>TechStart</w:t>
      </w:r>
      <w:proofErr w:type="spellEnd"/>
    </w:p>
    <w:p w14:paraId="7C9F07F6"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Slide Content:</w:t>
      </w:r>
    </w:p>
    <w:p w14:paraId="7C015216" w14:textId="77777777" w:rsidR="00776455" w:rsidRPr="00776455" w:rsidRDefault="00776455" w:rsidP="00776455">
      <w:r w:rsidRPr="00776455">
        <w:rPr>
          <w:b/>
          <w:bCs/>
        </w:rPr>
        <w:t>Title</w:t>
      </w:r>
      <w:r w:rsidRPr="00776455">
        <w:t xml:space="preserve">: </w:t>
      </w:r>
      <w:r w:rsidRPr="00776455">
        <w:rPr>
          <w:i/>
          <w:iCs/>
        </w:rPr>
        <w:t>GRC – Enabling Secure Growth &amp; Investment</w:t>
      </w:r>
    </w:p>
    <w:p w14:paraId="59B72195" w14:textId="77777777" w:rsidR="00776455" w:rsidRPr="00776455" w:rsidRDefault="00776455" w:rsidP="00776455">
      <w:pPr>
        <w:numPr>
          <w:ilvl w:val="0"/>
          <w:numId w:val="12"/>
        </w:numPr>
      </w:pPr>
      <w:r w:rsidRPr="00776455">
        <w:t>Expansion into Germany → GDPR readiness</w:t>
      </w:r>
    </w:p>
    <w:p w14:paraId="61903A40" w14:textId="77777777" w:rsidR="00776455" w:rsidRPr="00776455" w:rsidRDefault="00776455" w:rsidP="00776455">
      <w:pPr>
        <w:numPr>
          <w:ilvl w:val="0"/>
          <w:numId w:val="12"/>
        </w:numPr>
      </w:pPr>
      <w:r w:rsidRPr="00776455">
        <w:t>Raising Series B funding → ISO 27001 + SOC 2 boosts credibility</w:t>
      </w:r>
    </w:p>
    <w:p w14:paraId="7517A361" w14:textId="77777777" w:rsidR="00776455" w:rsidRPr="00776455" w:rsidRDefault="00776455" w:rsidP="00776455">
      <w:pPr>
        <w:numPr>
          <w:ilvl w:val="0"/>
          <w:numId w:val="12"/>
        </w:numPr>
      </w:pPr>
      <w:r w:rsidRPr="00776455">
        <w:t>Targeting 60% fewer incidents → Structured risk management</w:t>
      </w:r>
    </w:p>
    <w:p w14:paraId="26E3C34A" w14:textId="77777777" w:rsidR="00776455" w:rsidRPr="00776455" w:rsidRDefault="00776455" w:rsidP="00776455">
      <w:pPr>
        <w:numPr>
          <w:ilvl w:val="0"/>
          <w:numId w:val="12"/>
        </w:numPr>
      </w:pPr>
      <w:r w:rsidRPr="00776455">
        <w:t>GRC aligns security, compliance &amp; strategic goals</w:t>
      </w:r>
    </w:p>
    <w:p w14:paraId="0AC7BBE3" w14:textId="77777777" w:rsidR="00776455" w:rsidRPr="00776455" w:rsidRDefault="00776455" w:rsidP="00776455">
      <w:pPr>
        <w:rPr>
          <w:b/>
          <w:bCs/>
        </w:rPr>
      </w:pPr>
      <w:r w:rsidRPr="00776455">
        <w:rPr>
          <w:rFonts w:ascii="Segoe UI Symbol" w:hAnsi="Segoe UI Symbol" w:cs="Segoe UI Symbol"/>
          <w:b/>
          <w:bCs/>
        </w:rPr>
        <w:t>🗣</w:t>
      </w:r>
      <w:r w:rsidRPr="00776455">
        <w:rPr>
          <w:b/>
          <w:bCs/>
        </w:rPr>
        <w:t>️ Speaker Notes:</w:t>
      </w:r>
    </w:p>
    <w:p w14:paraId="2B7FAA50" w14:textId="77777777" w:rsidR="00776455" w:rsidRPr="00776455" w:rsidRDefault="00776455" w:rsidP="00776455">
      <w:r w:rsidRPr="00776455">
        <w:t>“GRC isn’t just a security checklist—it’s strategic infrastructure. If we’re entering the EU market, GDPR mandates privacy controls from day one. Investors will only back us if our risk posture reflects trust and maturity, proven through ISO and SOC 2 certifications. And if we aim to cut incidents by 60%, GRC gives us the governance and automation tools to monitor, respond and improve. It’s about growth—with guardrails.”</w:t>
      </w:r>
    </w:p>
    <w:p w14:paraId="5BB59767" w14:textId="77777777" w:rsidR="00776455" w:rsidRPr="00776455" w:rsidRDefault="00776455" w:rsidP="00776455">
      <w:r w:rsidRPr="00776455">
        <w:pict w14:anchorId="34799A1F">
          <v:rect id="_x0000_i1386" style="width:0;height:1.5pt" o:hralign="center" o:hrstd="t" o:hr="t" fillcolor="#a0a0a0" stroked="f"/>
        </w:pict>
      </w:r>
    </w:p>
    <w:p w14:paraId="607E2A2D" w14:textId="77777777" w:rsidR="00776455" w:rsidRPr="00776455" w:rsidRDefault="00776455" w:rsidP="00776455">
      <w:pPr>
        <w:rPr>
          <w:b/>
          <w:bCs/>
        </w:rPr>
      </w:pPr>
      <w:r w:rsidRPr="00776455">
        <w:rPr>
          <w:rFonts w:ascii="Segoe UI Symbol" w:hAnsi="Segoe UI Symbol" w:cs="Segoe UI Symbol"/>
          <w:b/>
          <w:bCs/>
        </w:rPr>
        <w:t>⚙</w:t>
      </w:r>
      <w:r w:rsidRPr="00776455">
        <w:rPr>
          <w:b/>
          <w:bCs/>
        </w:rPr>
        <w:t xml:space="preserve">️ Slide 2: Tool Comparison – </w:t>
      </w:r>
      <w:proofErr w:type="spellStart"/>
      <w:r w:rsidRPr="00776455">
        <w:rPr>
          <w:b/>
          <w:bCs/>
        </w:rPr>
        <w:t>Sprinto</w:t>
      </w:r>
      <w:proofErr w:type="spellEnd"/>
      <w:r w:rsidRPr="00776455">
        <w:rPr>
          <w:b/>
          <w:bCs/>
        </w:rPr>
        <w:t xml:space="preserve"> vs </w:t>
      </w:r>
      <w:proofErr w:type="spellStart"/>
      <w:r w:rsidRPr="00776455">
        <w:rPr>
          <w:b/>
          <w:bCs/>
        </w:rPr>
        <w:t>Secureframe</w:t>
      </w:r>
      <w:proofErr w:type="spellEnd"/>
    </w:p>
    <w:p w14:paraId="6324DF6E"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Slide Content:</w:t>
      </w:r>
    </w:p>
    <w:p w14:paraId="189C6C0F" w14:textId="77777777" w:rsidR="00776455" w:rsidRPr="00776455" w:rsidRDefault="00776455" w:rsidP="00776455">
      <w:r w:rsidRPr="00776455">
        <w:rPr>
          <w:b/>
          <w:bCs/>
        </w:rPr>
        <w:t>Title</w:t>
      </w:r>
      <w:r w:rsidRPr="00776455">
        <w:t xml:space="preserve">: </w:t>
      </w:r>
      <w:r w:rsidRPr="00776455">
        <w:rPr>
          <w:i/>
          <w:iCs/>
        </w:rPr>
        <w:t>Selecting the Right GRC Tool for Fintech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869"/>
        <w:gridCol w:w="2520"/>
      </w:tblGrid>
      <w:tr w:rsidR="00776455" w:rsidRPr="00776455" w14:paraId="7F4B7EE4" w14:textId="77777777" w:rsidTr="00776455">
        <w:trPr>
          <w:tblHeader/>
          <w:tblCellSpacing w:w="15" w:type="dxa"/>
        </w:trPr>
        <w:tc>
          <w:tcPr>
            <w:tcW w:w="0" w:type="auto"/>
            <w:vAlign w:val="center"/>
            <w:hideMark/>
          </w:tcPr>
          <w:p w14:paraId="43EA40E8" w14:textId="77777777" w:rsidR="00776455" w:rsidRPr="00776455" w:rsidRDefault="00776455" w:rsidP="00776455">
            <w:pPr>
              <w:rPr>
                <w:b/>
                <w:bCs/>
              </w:rPr>
            </w:pPr>
            <w:r w:rsidRPr="00776455">
              <w:rPr>
                <w:b/>
                <w:bCs/>
              </w:rPr>
              <w:lastRenderedPageBreak/>
              <w:t>Feature</w:t>
            </w:r>
          </w:p>
        </w:tc>
        <w:tc>
          <w:tcPr>
            <w:tcW w:w="0" w:type="auto"/>
            <w:vAlign w:val="center"/>
            <w:hideMark/>
          </w:tcPr>
          <w:p w14:paraId="0CC8ECBC" w14:textId="77777777" w:rsidR="00776455" w:rsidRPr="00776455" w:rsidRDefault="00776455" w:rsidP="00776455">
            <w:pPr>
              <w:rPr>
                <w:b/>
                <w:bCs/>
              </w:rPr>
            </w:pPr>
            <w:proofErr w:type="spellStart"/>
            <w:r w:rsidRPr="00776455">
              <w:rPr>
                <w:b/>
                <w:bCs/>
              </w:rPr>
              <w:t>Sprinto</w:t>
            </w:r>
            <w:proofErr w:type="spellEnd"/>
          </w:p>
        </w:tc>
        <w:tc>
          <w:tcPr>
            <w:tcW w:w="0" w:type="auto"/>
            <w:vAlign w:val="center"/>
            <w:hideMark/>
          </w:tcPr>
          <w:p w14:paraId="132EA3B8" w14:textId="77777777" w:rsidR="00776455" w:rsidRPr="00776455" w:rsidRDefault="00776455" w:rsidP="00776455">
            <w:pPr>
              <w:rPr>
                <w:b/>
                <w:bCs/>
              </w:rPr>
            </w:pPr>
            <w:proofErr w:type="spellStart"/>
            <w:r w:rsidRPr="00776455">
              <w:rPr>
                <w:b/>
                <w:bCs/>
              </w:rPr>
              <w:t>Secureframe</w:t>
            </w:r>
            <w:proofErr w:type="spellEnd"/>
          </w:p>
        </w:tc>
      </w:tr>
      <w:tr w:rsidR="00776455" w:rsidRPr="00776455" w14:paraId="6919B148" w14:textId="77777777" w:rsidTr="00776455">
        <w:trPr>
          <w:tblCellSpacing w:w="15" w:type="dxa"/>
        </w:trPr>
        <w:tc>
          <w:tcPr>
            <w:tcW w:w="0" w:type="auto"/>
            <w:vAlign w:val="center"/>
            <w:hideMark/>
          </w:tcPr>
          <w:p w14:paraId="0E4FE1C0" w14:textId="77777777" w:rsidR="00776455" w:rsidRPr="00776455" w:rsidRDefault="00776455" w:rsidP="00776455">
            <w:r w:rsidRPr="00776455">
              <w:t>Best For</w:t>
            </w:r>
          </w:p>
        </w:tc>
        <w:tc>
          <w:tcPr>
            <w:tcW w:w="0" w:type="auto"/>
            <w:vAlign w:val="center"/>
            <w:hideMark/>
          </w:tcPr>
          <w:p w14:paraId="29942C0A" w14:textId="77777777" w:rsidR="00776455" w:rsidRPr="00776455" w:rsidRDefault="00776455" w:rsidP="00776455">
            <w:r w:rsidRPr="00776455">
              <w:t>Lean fintech startups</w:t>
            </w:r>
          </w:p>
        </w:tc>
        <w:tc>
          <w:tcPr>
            <w:tcW w:w="0" w:type="auto"/>
            <w:vAlign w:val="center"/>
            <w:hideMark/>
          </w:tcPr>
          <w:p w14:paraId="346A3255" w14:textId="77777777" w:rsidR="00776455" w:rsidRPr="00776455" w:rsidRDefault="00776455" w:rsidP="00776455">
            <w:r w:rsidRPr="00776455">
              <w:t>Compliance-heavy teams</w:t>
            </w:r>
          </w:p>
        </w:tc>
      </w:tr>
      <w:tr w:rsidR="00776455" w:rsidRPr="00776455" w14:paraId="28775EE8" w14:textId="77777777" w:rsidTr="00776455">
        <w:trPr>
          <w:tblCellSpacing w:w="15" w:type="dxa"/>
        </w:trPr>
        <w:tc>
          <w:tcPr>
            <w:tcW w:w="0" w:type="auto"/>
            <w:vAlign w:val="center"/>
            <w:hideMark/>
          </w:tcPr>
          <w:p w14:paraId="19B2FF29" w14:textId="77777777" w:rsidR="00776455" w:rsidRPr="00776455" w:rsidRDefault="00776455" w:rsidP="00776455">
            <w:r w:rsidRPr="00776455">
              <w:t>Automation</w:t>
            </w:r>
          </w:p>
        </w:tc>
        <w:tc>
          <w:tcPr>
            <w:tcW w:w="0" w:type="auto"/>
            <w:vAlign w:val="center"/>
            <w:hideMark/>
          </w:tcPr>
          <w:p w14:paraId="02F37FDF" w14:textId="77777777" w:rsidR="00776455" w:rsidRPr="00776455" w:rsidRDefault="00776455" w:rsidP="00776455">
            <w:r w:rsidRPr="00776455">
              <w:t>Strong auto-control mapping</w:t>
            </w:r>
          </w:p>
        </w:tc>
        <w:tc>
          <w:tcPr>
            <w:tcW w:w="0" w:type="auto"/>
            <w:vAlign w:val="center"/>
            <w:hideMark/>
          </w:tcPr>
          <w:p w14:paraId="527D356C" w14:textId="77777777" w:rsidR="00776455" w:rsidRPr="00776455" w:rsidRDefault="00776455" w:rsidP="00776455">
            <w:r w:rsidRPr="00776455">
              <w:t>Manual-first setup</w:t>
            </w:r>
          </w:p>
        </w:tc>
      </w:tr>
      <w:tr w:rsidR="00776455" w:rsidRPr="00776455" w14:paraId="63937C0A" w14:textId="77777777" w:rsidTr="00776455">
        <w:trPr>
          <w:tblCellSpacing w:w="15" w:type="dxa"/>
        </w:trPr>
        <w:tc>
          <w:tcPr>
            <w:tcW w:w="0" w:type="auto"/>
            <w:vAlign w:val="center"/>
            <w:hideMark/>
          </w:tcPr>
          <w:p w14:paraId="0680BFA1" w14:textId="77777777" w:rsidR="00776455" w:rsidRPr="00776455" w:rsidRDefault="00776455" w:rsidP="00776455">
            <w:r w:rsidRPr="00776455">
              <w:t>Ease of Use</w:t>
            </w:r>
          </w:p>
        </w:tc>
        <w:tc>
          <w:tcPr>
            <w:tcW w:w="0" w:type="auto"/>
            <w:vAlign w:val="center"/>
            <w:hideMark/>
          </w:tcPr>
          <w:p w14:paraId="144432B2" w14:textId="77777777" w:rsidR="00776455" w:rsidRPr="00776455" w:rsidRDefault="00776455" w:rsidP="00776455">
            <w:r w:rsidRPr="00776455">
              <w:t>Dev-friendly dashboard</w:t>
            </w:r>
          </w:p>
        </w:tc>
        <w:tc>
          <w:tcPr>
            <w:tcW w:w="0" w:type="auto"/>
            <w:vAlign w:val="center"/>
            <w:hideMark/>
          </w:tcPr>
          <w:p w14:paraId="17599AC7" w14:textId="77777777" w:rsidR="00776455" w:rsidRPr="00776455" w:rsidRDefault="00776455" w:rsidP="00776455">
            <w:r w:rsidRPr="00776455">
              <w:t>Policy-centric workflows</w:t>
            </w:r>
          </w:p>
        </w:tc>
      </w:tr>
      <w:tr w:rsidR="00776455" w:rsidRPr="00776455" w14:paraId="0DD94D91" w14:textId="77777777" w:rsidTr="00776455">
        <w:trPr>
          <w:tblCellSpacing w:w="15" w:type="dxa"/>
        </w:trPr>
        <w:tc>
          <w:tcPr>
            <w:tcW w:w="0" w:type="auto"/>
            <w:vAlign w:val="center"/>
            <w:hideMark/>
          </w:tcPr>
          <w:p w14:paraId="2C0A6ADE" w14:textId="77777777" w:rsidR="00776455" w:rsidRPr="00776455" w:rsidRDefault="00776455" w:rsidP="00776455">
            <w:r w:rsidRPr="00776455">
              <w:t>Cost Efficiency</w:t>
            </w:r>
          </w:p>
        </w:tc>
        <w:tc>
          <w:tcPr>
            <w:tcW w:w="0" w:type="auto"/>
            <w:vAlign w:val="center"/>
            <w:hideMark/>
          </w:tcPr>
          <w:p w14:paraId="26B29B52" w14:textId="77777777" w:rsidR="00776455" w:rsidRPr="00776455" w:rsidRDefault="00776455" w:rsidP="00776455">
            <w:r w:rsidRPr="00776455">
              <w:t>Startup budget-friendly</w:t>
            </w:r>
          </w:p>
        </w:tc>
        <w:tc>
          <w:tcPr>
            <w:tcW w:w="0" w:type="auto"/>
            <w:vAlign w:val="center"/>
            <w:hideMark/>
          </w:tcPr>
          <w:p w14:paraId="2CFD5602" w14:textId="77777777" w:rsidR="00776455" w:rsidRPr="00776455" w:rsidRDefault="00776455" w:rsidP="00776455">
            <w:r w:rsidRPr="00776455">
              <w:t>Higher upfront cost</w:t>
            </w:r>
          </w:p>
        </w:tc>
      </w:tr>
      <w:tr w:rsidR="00776455" w:rsidRPr="00776455" w14:paraId="660379CB" w14:textId="77777777" w:rsidTr="00776455">
        <w:trPr>
          <w:tblCellSpacing w:w="15" w:type="dxa"/>
        </w:trPr>
        <w:tc>
          <w:tcPr>
            <w:tcW w:w="0" w:type="auto"/>
            <w:vAlign w:val="center"/>
            <w:hideMark/>
          </w:tcPr>
          <w:p w14:paraId="6481680C" w14:textId="77777777" w:rsidR="00776455" w:rsidRPr="00776455" w:rsidRDefault="00776455" w:rsidP="00776455">
            <w:r w:rsidRPr="00776455">
              <w:t>Compliance Coverage</w:t>
            </w:r>
          </w:p>
        </w:tc>
        <w:tc>
          <w:tcPr>
            <w:tcW w:w="0" w:type="auto"/>
            <w:vAlign w:val="center"/>
            <w:hideMark/>
          </w:tcPr>
          <w:p w14:paraId="53819349" w14:textId="77777777" w:rsidR="00776455" w:rsidRPr="00776455" w:rsidRDefault="00776455" w:rsidP="00776455">
            <w:r w:rsidRPr="00776455">
              <w:t>PCI, ISO, GDPR</w:t>
            </w:r>
          </w:p>
        </w:tc>
        <w:tc>
          <w:tcPr>
            <w:tcW w:w="0" w:type="auto"/>
            <w:vAlign w:val="center"/>
            <w:hideMark/>
          </w:tcPr>
          <w:p w14:paraId="2CFC4C2F" w14:textId="77777777" w:rsidR="00776455" w:rsidRPr="00776455" w:rsidRDefault="00776455" w:rsidP="00776455">
            <w:r w:rsidRPr="00776455">
              <w:t>SOC 2, HITRUST</w:t>
            </w:r>
          </w:p>
        </w:tc>
      </w:tr>
    </w:tbl>
    <w:p w14:paraId="2E644EF8" w14:textId="77777777" w:rsidR="00776455" w:rsidRPr="00776455" w:rsidRDefault="00776455" w:rsidP="00776455">
      <w:r w:rsidRPr="00776455">
        <w:rPr>
          <w:rFonts w:ascii="Segoe UI Symbol" w:hAnsi="Segoe UI Symbol" w:cs="Segoe UI Symbol"/>
          <w:b/>
          <w:bCs/>
        </w:rPr>
        <w:t>✔</w:t>
      </w:r>
      <w:r w:rsidRPr="00776455">
        <w:rPr>
          <w:b/>
          <w:bCs/>
        </w:rPr>
        <w:t xml:space="preserve"> Recommendation</w:t>
      </w:r>
      <w:r w:rsidRPr="00776455">
        <w:t xml:space="preserve">: </w:t>
      </w:r>
      <w:proofErr w:type="spellStart"/>
      <w:r w:rsidRPr="00776455">
        <w:t>Sprinto</w:t>
      </w:r>
      <w:proofErr w:type="spellEnd"/>
      <w:r w:rsidRPr="00776455">
        <w:t xml:space="preserve"> suits </w:t>
      </w:r>
      <w:proofErr w:type="spellStart"/>
      <w:r w:rsidRPr="00776455">
        <w:t>TechStart’s</w:t>
      </w:r>
      <w:proofErr w:type="spellEnd"/>
      <w:r w:rsidRPr="00776455">
        <w:t xml:space="preserve"> agile team and fast-growth goals.</w:t>
      </w:r>
    </w:p>
    <w:p w14:paraId="59363AFC" w14:textId="77777777" w:rsidR="00776455" w:rsidRPr="00776455" w:rsidRDefault="00776455" w:rsidP="00776455">
      <w:pPr>
        <w:rPr>
          <w:b/>
          <w:bCs/>
        </w:rPr>
      </w:pPr>
      <w:r w:rsidRPr="00776455">
        <w:rPr>
          <w:rFonts w:ascii="Segoe UI Symbol" w:hAnsi="Segoe UI Symbol" w:cs="Segoe UI Symbol"/>
          <w:b/>
          <w:bCs/>
        </w:rPr>
        <w:t>🗣</w:t>
      </w:r>
      <w:r w:rsidRPr="00776455">
        <w:rPr>
          <w:b/>
          <w:bCs/>
        </w:rPr>
        <w:t>️ Speaker Notes:</w:t>
      </w:r>
    </w:p>
    <w:p w14:paraId="1081CCE9" w14:textId="77777777" w:rsidR="00776455" w:rsidRPr="00776455" w:rsidRDefault="00776455" w:rsidP="00776455">
      <w:r w:rsidRPr="00776455">
        <w:t xml:space="preserve">“Both tools are great—but </w:t>
      </w:r>
      <w:proofErr w:type="spellStart"/>
      <w:r w:rsidRPr="00776455">
        <w:t>Sprinto</w:t>
      </w:r>
      <w:proofErr w:type="spellEnd"/>
      <w:r w:rsidRPr="00776455">
        <w:t xml:space="preserve"> edges ahead for </w:t>
      </w:r>
      <w:proofErr w:type="spellStart"/>
      <w:r w:rsidRPr="00776455">
        <w:t>TechStart</w:t>
      </w:r>
      <w:proofErr w:type="spellEnd"/>
      <w:r w:rsidRPr="00776455">
        <w:t xml:space="preserve">. Its automation makes control mapping painless, and it’s built for dev-driven environments like ours. </w:t>
      </w:r>
      <w:proofErr w:type="spellStart"/>
      <w:r w:rsidRPr="00776455">
        <w:t>Secureframe</w:t>
      </w:r>
      <w:proofErr w:type="spellEnd"/>
      <w:r w:rsidRPr="00776455">
        <w:t xml:space="preserve"> is better for later-stage compliance teams, but it’s costlier and more manual upfront. </w:t>
      </w:r>
      <w:proofErr w:type="spellStart"/>
      <w:r w:rsidRPr="00776455">
        <w:t>Sprinto</w:t>
      </w:r>
      <w:proofErr w:type="spellEnd"/>
      <w:r w:rsidRPr="00776455">
        <w:t xml:space="preserve"> hits the sweet spot for fintech firms working with AWS, GitHub, and lean ops.”</w:t>
      </w:r>
    </w:p>
    <w:p w14:paraId="5E9EC7AE" w14:textId="77777777" w:rsidR="00776455" w:rsidRPr="00776455" w:rsidRDefault="00776455" w:rsidP="00776455">
      <w:r w:rsidRPr="00776455">
        <w:pict w14:anchorId="381A6B7B">
          <v:rect id="_x0000_i1387" style="width:0;height:1.5pt" o:hralign="center" o:hrstd="t" o:hr="t" fillcolor="#a0a0a0" stroked="f"/>
        </w:pict>
      </w:r>
    </w:p>
    <w:p w14:paraId="0C5F5187"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Slide 3: Overcoming Resistance to GRC</w:t>
      </w:r>
    </w:p>
    <w:p w14:paraId="3FC7706D"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Slide Content:</w:t>
      </w:r>
    </w:p>
    <w:p w14:paraId="6130CAE8" w14:textId="77777777" w:rsidR="00776455" w:rsidRPr="00776455" w:rsidRDefault="00776455" w:rsidP="00776455">
      <w:r w:rsidRPr="00776455">
        <w:rPr>
          <w:b/>
          <w:bCs/>
        </w:rPr>
        <w:t>Title</w:t>
      </w:r>
      <w:r w:rsidRPr="00776455">
        <w:t xml:space="preserve">: </w:t>
      </w:r>
      <w:r w:rsidRPr="00776455">
        <w:rPr>
          <w:i/>
          <w:iCs/>
        </w:rPr>
        <w:t>Driving Buy-In &amp; Building Culture Around GRC</w:t>
      </w:r>
    </w:p>
    <w:p w14:paraId="27E500CC" w14:textId="77777777" w:rsidR="00776455" w:rsidRPr="00776455" w:rsidRDefault="00776455" w:rsidP="00776455">
      <w:pPr>
        <w:numPr>
          <w:ilvl w:val="0"/>
          <w:numId w:val="13"/>
        </w:numPr>
      </w:pPr>
      <w:r w:rsidRPr="00776455">
        <w:rPr>
          <w:b/>
          <w:bCs/>
        </w:rPr>
        <w:t>Quick wins</w:t>
      </w:r>
      <w:r w:rsidRPr="00776455">
        <w:t>: Auto-revoke unused credentials, enforce SSO</w:t>
      </w:r>
    </w:p>
    <w:p w14:paraId="175C55C6" w14:textId="77777777" w:rsidR="00776455" w:rsidRPr="00776455" w:rsidRDefault="00776455" w:rsidP="00776455">
      <w:pPr>
        <w:numPr>
          <w:ilvl w:val="0"/>
          <w:numId w:val="13"/>
        </w:numPr>
      </w:pPr>
      <w:r w:rsidRPr="00776455">
        <w:rPr>
          <w:b/>
          <w:bCs/>
        </w:rPr>
        <w:t>ROI framing</w:t>
      </w:r>
      <w:r w:rsidRPr="00776455">
        <w:t>: Prevent $500K breach; improve audit scores</w:t>
      </w:r>
    </w:p>
    <w:p w14:paraId="4C53413B" w14:textId="77777777" w:rsidR="00776455" w:rsidRPr="00776455" w:rsidRDefault="00776455" w:rsidP="00776455">
      <w:pPr>
        <w:numPr>
          <w:ilvl w:val="0"/>
          <w:numId w:val="13"/>
        </w:numPr>
      </w:pPr>
      <w:r w:rsidRPr="00776455">
        <w:rPr>
          <w:b/>
          <w:bCs/>
        </w:rPr>
        <w:t>Upskilling</w:t>
      </w:r>
      <w:r w:rsidRPr="00776455">
        <w:t>: Launch bite-sized training modules</w:t>
      </w:r>
    </w:p>
    <w:p w14:paraId="30FA4608" w14:textId="77777777" w:rsidR="00776455" w:rsidRPr="00776455" w:rsidRDefault="00776455" w:rsidP="00776455">
      <w:pPr>
        <w:numPr>
          <w:ilvl w:val="0"/>
          <w:numId w:val="13"/>
        </w:numPr>
      </w:pPr>
      <w:r w:rsidRPr="00776455">
        <w:rPr>
          <w:b/>
          <w:bCs/>
        </w:rPr>
        <w:t>Empowerment</w:t>
      </w:r>
      <w:r w:rsidRPr="00776455">
        <w:t>: Assign control ownership across teams</w:t>
      </w:r>
    </w:p>
    <w:p w14:paraId="0C5D7355" w14:textId="77777777" w:rsidR="00776455" w:rsidRPr="00776455" w:rsidRDefault="00776455" w:rsidP="00776455">
      <w:pPr>
        <w:rPr>
          <w:b/>
          <w:bCs/>
        </w:rPr>
      </w:pPr>
      <w:r w:rsidRPr="00776455">
        <w:rPr>
          <w:rFonts w:ascii="Segoe UI Symbol" w:hAnsi="Segoe UI Symbol" w:cs="Segoe UI Symbol"/>
          <w:b/>
          <w:bCs/>
        </w:rPr>
        <w:t>🗣</w:t>
      </w:r>
      <w:r w:rsidRPr="00776455">
        <w:rPr>
          <w:b/>
          <w:bCs/>
        </w:rPr>
        <w:t>️ Speaker Notes:</w:t>
      </w:r>
    </w:p>
    <w:p w14:paraId="781E2FDC" w14:textId="77777777" w:rsidR="00776455" w:rsidRPr="00776455" w:rsidRDefault="00776455" w:rsidP="00776455">
      <w:r w:rsidRPr="00776455">
        <w:t>“Resistance is natural—but it’s beatable. We’ll start with quick, visible wins like enforcing SSO and removing risky access. Then, show ROI: a $500K breach avoided is real savings. Micro-trainings reduce friction, and giving teams control ownership builds a culture of compliance. GRC becomes everyone’s responsibility.”</w:t>
      </w:r>
    </w:p>
    <w:p w14:paraId="391EFCAA" w14:textId="77777777" w:rsidR="00776455" w:rsidRPr="00776455" w:rsidRDefault="00776455" w:rsidP="00776455">
      <w:r w:rsidRPr="00776455">
        <w:pict w14:anchorId="689A2DD0">
          <v:rect id="_x0000_i1388" style="width:0;height:1.5pt" o:hralign="center" o:hrstd="t" o:hr="t" fillcolor="#a0a0a0" stroked="f"/>
        </w:pict>
      </w:r>
    </w:p>
    <w:p w14:paraId="74CFD567" w14:textId="77777777" w:rsidR="00776455" w:rsidRPr="00776455" w:rsidRDefault="00776455" w:rsidP="00776455">
      <w:r w:rsidRPr="00776455">
        <w:t>Would you like a sample cover slide or bonus slide for budget justification or evidence collection next? Happy to help you wrap this up with style.</w:t>
      </w:r>
    </w:p>
    <w:p w14:paraId="44C59EE3" w14:textId="77777777" w:rsidR="00776455" w:rsidRPr="00776455" w:rsidRDefault="00776455" w:rsidP="00776455">
      <w:r w:rsidRPr="00776455">
        <w:lastRenderedPageBreak/>
        <w:t xml:space="preserve">Perfect! Let’s create a powerful </w:t>
      </w:r>
      <w:r w:rsidRPr="00776455">
        <w:rPr>
          <w:b/>
          <w:bCs/>
        </w:rPr>
        <w:t>Bonus Slide</w:t>
      </w:r>
      <w:r w:rsidRPr="00776455">
        <w:t xml:space="preserve"> to earn those extra credit marks </w:t>
      </w:r>
      <w:r w:rsidRPr="00776455">
        <w:rPr>
          <w:rFonts w:ascii="Segoe UI Emoji" w:hAnsi="Segoe UI Emoji" w:cs="Segoe UI Emoji"/>
        </w:rPr>
        <w:t>🎯</w:t>
      </w:r>
      <w:r w:rsidRPr="00776455">
        <w:t>. We’ll focus on one of the optional tasks—</w:t>
      </w:r>
      <w:r w:rsidRPr="00776455">
        <w:rPr>
          <w:b/>
          <w:bCs/>
        </w:rPr>
        <w:t>GRC Budget Estimation</w:t>
      </w:r>
      <w:r w:rsidRPr="00776455">
        <w:t>—and structure it with crisp content and confident delivery.</w:t>
      </w:r>
    </w:p>
    <w:p w14:paraId="6C6D3A90" w14:textId="77777777" w:rsidR="00776455" w:rsidRPr="00776455" w:rsidRDefault="00776455" w:rsidP="00776455">
      <w:r w:rsidRPr="00776455">
        <w:pict w14:anchorId="7C059991">
          <v:rect id="_x0000_i1405" style="width:0;height:1.5pt" o:hralign="center" o:hrstd="t" o:hr="t" fillcolor="#a0a0a0" stroked="f"/>
        </w:pict>
      </w:r>
    </w:p>
    <w:p w14:paraId="356C86D2"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Bonus Slide – GRC Budget Estimation</w:t>
      </w:r>
    </w:p>
    <w:p w14:paraId="1F7CFE55"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Slide Title:</w:t>
      </w:r>
    </w:p>
    <w:p w14:paraId="1935C6C4" w14:textId="77777777" w:rsidR="00776455" w:rsidRPr="00776455" w:rsidRDefault="00776455" w:rsidP="00776455">
      <w:r w:rsidRPr="00776455">
        <w:rPr>
          <w:b/>
          <w:bCs/>
        </w:rPr>
        <w:t>“Investing Smart: Projected GRC Implementation Budget”</w:t>
      </w:r>
    </w:p>
    <w:p w14:paraId="3F171669"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Slide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823"/>
        <w:gridCol w:w="4515"/>
      </w:tblGrid>
      <w:tr w:rsidR="00776455" w:rsidRPr="00776455" w14:paraId="2258B7A2" w14:textId="77777777" w:rsidTr="00776455">
        <w:trPr>
          <w:tblHeader/>
          <w:tblCellSpacing w:w="15" w:type="dxa"/>
        </w:trPr>
        <w:tc>
          <w:tcPr>
            <w:tcW w:w="0" w:type="auto"/>
            <w:vAlign w:val="center"/>
            <w:hideMark/>
          </w:tcPr>
          <w:p w14:paraId="73C37F60" w14:textId="77777777" w:rsidR="00776455" w:rsidRPr="00776455" w:rsidRDefault="00776455" w:rsidP="00776455">
            <w:pPr>
              <w:rPr>
                <w:b/>
                <w:bCs/>
              </w:rPr>
            </w:pPr>
            <w:r w:rsidRPr="00776455">
              <w:rPr>
                <w:b/>
                <w:bCs/>
              </w:rPr>
              <w:t>Budget Category</w:t>
            </w:r>
          </w:p>
        </w:tc>
        <w:tc>
          <w:tcPr>
            <w:tcW w:w="0" w:type="auto"/>
            <w:vAlign w:val="center"/>
            <w:hideMark/>
          </w:tcPr>
          <w:p w14:paraId="2DFA7FC9" w14:textId="77777777" w:rsidR="00776455" w:rsidRPr="00776455" w:rsidRDefault="00776455" w:rsidP="00776455">
            <w:pPr>
              <w:rPr>
                <w:b/>
                <w:bCs/>
              </w:rPr>
            </w:pPr>
            <w:r w:rsidRPr="00776455">
              <w:rPr>
                <w:b/>
                <w:bCs/>
              </w:rPr>
              <w:t>Estimated Cost (USD)</w:t>
            </w:r>
          </w:p>
        </w:tc>
        <w:tc>
          <w:tcPr>
            <w:tcW w:w="0" w:type="auto"/>
            <w:vAlign w:val="center"/>
            <w:hideMark/>
          </w:tcPr>
          <w:p w14:paraId="7E0509DF" w14:textId="77777777" w:rsidR="00776455" w:rsidRPr="00776455" w:rsidRDefault="00776455" w:rsidP="00776455">
            <w:pPr>
              <w:rPr>
                <w:b/>
                <w:bCs/>
              </w:rPr>
            </w:pPr>
            <w:r w:rsidRPr="00776455">
              <w:rPr>
                <w:b/>
                <w:bCs/>
              </w:rPr>
              <w:t>Justification</w:t>
            </w:r>
          </w:p>
        </w:tc>
      </w:tr>
      <w:tr w:rsidR="00776455" w:rsidRPr="00776455" w14:paraId="3ACE369D" w14:textId="77777777" w:rsidTr="00776455">
        <w:trPr>
          <w:tblCellSpacing w:w="15" w:type="dxa"/>
        </w:trPr>
        <w:tc>
          <w:tcPr>
            <w:tcW w:w="0" w:type="auto"/>
            <w:vAlign w:val="center"/>
            <w:hideMark/>
          </w:tcPr>
          <w:p w14:paraId="40899300" w14:textId="77777777" w:rsidR="00776455" w:rsidRPr="00776455" w:rsidRDefault="00776455" w:rsidP="00776455">
            <w:r w:rsidRPr="00776455">
              <w:t xml:space="preserve">GRC Tool (e.g., </w:t>
            </w:r>
            <w:proofErr w:type="spellStart"/>
            <w:r w:rsidRPr="00776455">
              <w:t>Sprinto</w:t>
            </w:r>
            <w:proofErr w:type="spellEnd"/>
            <w:r w:rsidRPr="00776455">
              <w:t>)</w:t>
            </w:r>
          </w:p>
        </w:tc>
        <w:tc>
          <w:tcPr>
            <w:tcW w:w="0" w:type="auto"/>
            <w:vAlign w:val="center"/>
            <w:hideMark/>
          </w:tcPr>
          <w:p w14:paraId="78D935F9" w14:textId="77777777" w:rsidR="00776455" w:rsidRPr="00776455" w:rsidRDefault="00776455" w:rsidP="00776455">
            <w:r w:rsidRPr="00776455">
              <w:t>$25,000</w:t>
            </w:r>
          </w:p>
        </w:tc>
        <w:tc>
          <w:tcPr>
            <w:tcW w:w="0" w:type="auto"/>
            <w:vAlign w:val="center"/>
            <w:hideMark/>
          </w:tcPr>
          <w:p w14:paraId="3FF87C88" w14:textId="77777777" w:rsidR="00776455" w:rsidRPr="00776455" w:rsidRDefault="00776455" w:rsidP="00776455">
            <w:r w:rsidRPr="00776455">
              <w:t>SaaS license for 50 users, includes automation and controls</w:t>
            </w:r>
          </w:p>
        </w:tc>
      </w:tr>
      <w:tr w:rsidR="00776455" w:rsidRPr="00776455" w14:paraId="514C0E37" w14:textId="77777777" w:rsidTr="00776455">
        <w:trPr>
          <w:tblCellSpacing w:w="15" w:type="dxa"/>
        </w:trPr>
        <w:tc>
          <w:tcPr>
            <w:tcW w:w="0" w:type="auto"/>
            <w:vAlign w:val="center"/>
            <w:hideMark/>
          </w:tcPr>
          <w:p w14:paraId="1411EA46" w14:textId="77777777" w:rsidR="00776455" w:rsidRPr="00776455" w:rsidRDefault="00776455" w:rsidP="00776455">
            <w:r w:rsidRPr="00776455">
              <w:t>ISO &amp; GDPR Compliance</w:t>
            </w:r>
          </w:p>
        </w:tc>
        <w:tc>
          <w:tcPr>
            <w:tcW w:w="0" w:type="auto"/>
            <w:vAlign w:val="center"/>
            <w:hideMark/>
          </w:tcPr>
          <w:p w14:paraId="0E552C9D" w14:textId="77777777" w:rsidR="00776455" w:rsidRPr="00776455" w:rsidRDefault="00776455" w:rsidP="00776455">
            <w:r w:rsidRPr="00776455">
              <w:t>$20,000</w:t>
            </w:r>
          </w:p>
        </w:tc>
        <w:tc>
          <w:tcPr>
            <w:tcW w:w="0" w:type="auto"/>
            <w:vAlign w:val="center"/>
            <w:hideMark/>
          </w:tcPr>
          <w:p w14:paraId="749D4AD0" w14:textId="77777777" w:rsidR="00776455" w:rsidRPr="00776455" w:rsidRDefault="00776455" w:rsidP="00776455">
            <w:r w:rsidRPr="00776455">
              <w:t>External audit prep, policy writing, documentation</w:t>
            </w:r>
          </w:p>
        </w:tc>
      </w:tr>
      <w:tr w:rsidR="00776455" w:rsidRPr="00776455" w14:paraId="3E86C435" w14:textId="77777777" w:rsidTr="00776455">
        <w:trPr>
          <w:tblCellSpacing w:w="15" w:type="dxa"/>
        </w:trPr>
        <w:tc>
          <w:tcPr>
            <w:tcW w:w="0" w:type="auto"/>
            <w:vAlign w:val="center"/>
            <w:hideMark/>
          </w:tcPr>
          <w:p w14:paraId="6DCA292C" w14:textId="77777777" w:rsidR="00776455" w:rsidRPr="00776455" w:rsidRDefault="00776455" w:rsidP="00776455">
            <w:r w:rsidRPr="00776455">
              <w:t>Employee Training</w:t>
            </w:r>
          </w:p>
        </w:tc>
        <w:tc>
          <w:tcPr>
            <w:tcW w:w="0" w:type="auto"/>
            <w:vAlign w:val="center"/>
            <w:hideMark/>
          </w:tcPr>
          <w:p w14:paraId="7F9A6AFA" w14:textId="77777777" w:rsidR="00776455" w:rsidRPr="00776455" w:rsidRDefault="00776455" w:rsidP="00776455">
            <w:r w:rsidRPr="00776455">
              <w:t>$10,000</w:t>
            </w:r>
          </w:p>
        </w:tc>
        <w:tc>
          <w:tcPr>
            <w:tcW w:w="0" w:type="auto"/>
            <w:vAlign w:val="center"/>
            <w:hideMark/>
          </w:tcPr>
          <w:p w14:paraId="6206EB89" w14:textId="77777777" w:rsidR="00776455" w:rsidRPr="00776455" w:rsidRDefault="00776455" w:rsidP="00776455">
            <w:r w:rsidRPr="00776455">
              <w:t>Security awareness programs, phishing simulations</w:t>
            </w:r>
          </w:p>
        </w:tc>
      </w:tr>
      <w:tr w:rsidR="00776455" w:rsidRPr="00776455" w14:paraId="237EB3C5" w14:textId="77777777" w:rsidTr="00776455">
        <w:trPr>
          <w:tblCellSpacing w:w="15" w:type="dxa"/>
        </w:trPr>
        <w:tc>
          <w:tcPr>
            <w:tcW w:w="0" w:type="auto"/>
            <w:vAlign w:val="center"/>
            <w:hideMark/>
          </w:tcPr>
          <w:p w14:paraId="5321EC23" w14:textId="77777777" w:rsidR="00776455" w:rsidRPr="00776455" w:rsidRDefault="00776455" w:rsidP="00776455">
            <w:r w:rsidRPr="00776455">
              <w:t>Evidence Collection &amp; Monitoring</w:t>
            </w:r>
          </w:p>
        </w:tc>
        <w:tc>
          <w:tcPr>
            <w:tcW w:w="0" w:type="auto"/>
            <w:vAlign w:val="center"/>
            <w:hideMark/>
          </w:tcPr>
          <w:p w14:paraId="576CCE1C" w14:textId="77777777" w:rsidR="00776455" w:rsidRPr="00776455" w:rsidRDefault="00776455" w:rsidP="00776455">
            <w:r w:rsidRPr="00776455">
              <w:t>$10,000</w:t>
            </w:r>
          </w:p>
        </w:tc>
        <w:tc>
          <w:tcPr>
            <w:tcW w:w="0" w:type="auto"/>
            <w:vAlign w:val="center"/>
            <w:hideMark/>
          </w:tcPr>
          <w:p w14:paraId="042BE862" w14:textId="77777777" w:rsidR="00776455" w:rsidRPr="00776455" w:rsidRDefault="00776455" w:rsidP="00776455">
            <w:r w:rsidRPr="00776455">
              <w:t>Log management, alerting via AWS/GitHub integrations</w:t>
            </w:r>
          </w:p>
        </w:tc>
      </w:tr>
      <w:tr w:rsidR="00776455" w:rsidRPr="00776455" w14:paraId="5EF49CD4" w14:textId="77777777" w:rsidTr="00776455">
        <w:trPr>
          <w:tblCellSpacing w:w="15" w:type="dxa"/>
        </w:trPr>
        <w:tc>
          <w:tcPr>
            <w:tcW w:w="0" w:type="auto"/>
            <w:vAlign w:val="center"/>
            <w:hideMark/>
          </w:tcPr>
          <w:p w14:paraId="4EC360EF" w14:textId="77777777" w:rsidR="00776455" w:rsidRPr="00776455" w:rsidRDefault="00776455" w:rsidP="00776455">
            <w:r w:rsidRPr="00776455">
              <w:t>Internal Staffing Support</w:t>
            </w:r>
          </w:p>
        </w:tc>
        <w:tc>
          <w:tcPr>
            <w:tcW w:w="0" w:type="auto"/>
            <w:vAlign w:val="center"/>
            <w:hideMark/>
          </w:tcPr>
          <w:p w14:paraId="386A9EE5" w14:textId="77777777" w:rsidR="00776455" w:rsidRPr="00776455" w:rsidRDefault="00776455" w:rsidP="00776455">
            <w:r w:rsidRPr="00776455">
              <w:t>$10,000</w:t>
            </w:r>
          </w:p>
        </w:tc>
        <w:tc>
          <w:tcPr>
            <w:tcW w:w="0" w:type="auto"/>
            <w:vAlign w:val="center"/>
            <w:hideMark/>
          </w:tcPr>
          <w:p w14:paraId="6D5E8A82" w14:textId="77777777" w:rsidR="00776455" w:rsidRPr="00776455" w:rsidRDefault="00776455" w:rsidP="00776455">
            <w:r w:rsidRPr="00776455">
              <w:t>GRC analyst time, stakeholder onboarding</w:t>
            </w:r>
          </w:p>
        </w:tc>
      </w:tr>
    </w:tbl>
    <w:p w14:paraId="693157BD" w14:textId="77777777" w:rsidR="00776455" w:rsidRPr="00776455" w:rsidRDefault="00776455" w:rsidP="00776455">
      <w:r w:rsidRPr="00776455">
        <w:rPr>
          <w:b/>
          <w:bCs/>
        </w:rPr>
        <w:t>Total Estimated Budget</w:t>
      </w:r>
      <w:r w:rsidRPr="00776455">
        <w:t xml:space="preserve">: </w:t>
      </w:r>
      <w:r w:rsidRPr="00776455">
        <w:rPr>
          <w:b/>
          <w:bCs/>
        </w:rPr>
        <w:t>$75,000</w:t>
      </w:r>
      <w:r w:rsidRPr="00776455">
        <w:t xml:space="preserve"> </w:t>
      </w:r>
      <w:r w:rsidRPr="00776455">
        <w:br/>
        <w:t xml:space="preserve">→ </w:t>
      </w:r>
      <w:r w:rsidRPr="00776455">
        <w:rPr>
          <w:rFonts w:ascii="Segoe UI Emoji" w:hAnsi="Segoe UI Emoji" w:cs="Segoe UI Emoji"/>
        </w:rPr>
        <w:t>🧮</w:t>
      </w:r>
      <w:r w:rsidRPr="00776455">
        <w:t xml:space="preserve"> Scaled for a </w:t>
      </w:r>
      <w:r w:rsidRPr="00776455">
        <w:rPr>
          <w:b/>
          <w:bCs/>
        </w:rPr>
        <w:t>50-employee</w:t>
      </w:r>
      <w:r w:rsidRPr="00776455">
        <w:t xml:space="preserve"> fintech startup with a lean tech stack and high compliance exposure.</w:t>
      </w:r>
    </w:p>
    <w:p w14:paraId="24FFEEFD" w14:textId="77777777" w:rsidR="00776455" w:rsidRPr="00776455" w:rsidRDefault="00776455" w:rsidP="00776455">
      <w:pPr>
        <w:rPr>
          <w:b/>
          <w:bCs/>
        </w:rPr>
      </w:pPr>
      <w:r w:rsidRPr="00776455">
        <w:rPr>
          <w:rFonts w:ascii="Segoe UI Symbol" w:hAnsi="Segoe UI Symbol" w:cs="Segoe UI Symbol"/>
          <w:b/>
          <w:bCs/>
        </w:rPr>
        <w:t>🗣</w:t>
      </w:r>
      <w:r w:rsidRPr="00776455">
        <w:rPr>
          <w:b/>
          <w:bCs/>
        </w:rPr>
        <w:t>️ Speaker Notes:</w:t>
      </w:r>
    </w:p>
    <w:p w14:paraId="09802705" w14:textId="77777777" w:rsidR="00776455" w:rsidRPr="00776455" w:rsidRDefault="00776455" w:rsidP="00776455">
      <w:r w:rsidRPr="00776455">
        <w:t xml:space="preserve">“This budget prioritizes automation, compliance readiness, and internal capacity building. </w:t>
      </w:r>
      <w:proofErr w:type="spellStart"/>
      <w:r w:rsidRPr="00776455">
        <w:t>Sprinto</w:t>
      </w:r>
      <w:proofErr w:type="spellEnd"/>
      <w:r w:rsidRPr="00776455">
        <w:t xml:space="preserve"> reduces manual effort, while ISO/GDPR prep ensures audit success. Training fights phishing and insider threats, and evidence monitoring strengthens our response capabilities. We’ve scaled conservatively for 50 employees, putting us in the upper range—because protecting our data and reputation is a proactive investment.”</w:t>
      </w:r>
    </w:p>
    <w:p w14:paraId="1465ACC2" w14:textId="77777777" w:rsidR="00776455" w:rsidRPr="00776455" w:rsidRDefault="00776455" w:rsidP="00776455">
      <w:r w:rsidRPr="00776455">
        <w:pict w14:anchorId="7DE13BF2">
          <v:rect id="_x0000_i1406" style="width:0;height:1.5pt" o:hralign="center" o:hrstd="t" o:hr="t" fillcolor="#a0a0a0" stroked="f"/>
        </w:pict>
      </w:r>
    </w:p>
    <w:p w14:paraId="1BA13BF6" w14:textId="77777777" w:rsidR="00776455" w:rsidRPr="00776455" w:rsidRDefault="00776455" w:rsidP="00776455">
      <w:r w:rsidRPr="00776455">
        <w:t>Would you like help creating an alternate bonus slide, like a GDPR evidence workflow or access provisioning diagram? I’ve got visual ideas for those too!</w:t>
      </w:r>
    </w:p>
    <w:p w14:paraId="7003CE3E" w14:textId="77777777" w:rsidR="00776455" w:rsidRPr="00776455" w:rsidRDefault="00776455" w:rsidP="00776455">
      <w:r w:rsidRPr="00776455">
        <w:lastRenderedPageBreak/>
        <w:t xml:space="preserve">Certainly, Oluwatimilehin! Here’s a crisp and professional </w:t>
      </w:r>
      <w:r w:rsidRPr="00776455">
        <w:rPr>
          <w:b/>
          <w:bCs/>
        </w:rPr>
        <w:t>Bonus Slide</w:t>
      </w:r>
      <w:r w:rsidRPr="00776455">
        <w:t xml:space="preserve"> on </w:t>
      </w:r>
      <w:r w:rsidRPr="00776455">
        <w:rPr>
          <w:b/>
          <w:bCs/>
        </w:rPr>
        <w:t>GDPR Evidence Collection Workflow</w:t>
      </w:r>
      <w:r w:rsidRPr="00776455">
        <w:t xml:space="preserve"> that demonstrates how </w:t>
      </w:r>
      <w:proofErr w:type="spellStart"/>
      <w:r w:rsidRPr="00776455">
        <w:t>TechStart</w:t>
      </w:r>
      <w:proofErr w:type="spellEnd"/>
      <w:r w:rsidRPr="00776455">
        <w:t xml:space="preserve"> Innovations can capture proof of compliance with </w:t>
      </w:r>
      <w:r w:rsidRPr="00776455">
        <w:rPr>
          <w:b/>
          <w:bCs/>
        </w:rPr>
        <w:t>Article 30</w:t>
      </w:r>
      <w:r w:rsidRPr="00776455">
        <w:t>:</w:t>
      </w:r>
    </w:p>
    <w:p w14:paraId="5D0C2213" w14:textId="77777777" w:rsidR="00776455" w:rsidRPr="00776455" w:rsidRDefault="00776455" w:rsidP="00776455">
      <w:r w:rsidRPr="00776455">
        <w:pict w14:anchorId="0117B47C">
          <v:rect id="_x0000_i1427" style="width:0;height:1.5pt" o:hralign="center" o:hrstd="t" o:hr="t" fillcolor="#a0a0a0" stroked="f"/>
        </w:pict>
      </w:r>
    </w:p>
    <w:p w14:paraId="35840EFD"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Bonus Slide – GDPR Evidence Collection Workflow</w:t>
      </w:r>
    </w:p>
    <w:p w14:paraId="263FE2D1"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Slide Title:</w:t>
      </w:r>
    </w:p>
    <w:p w14:paraId="7BED3CC5" w14:textId="77777777" w:rsidR="00776455" w:rsidRPr="00776455" w:rsidRDefault="00776455" w:rsidP="00776455">
      <w:r w:rsidRPr="00776455">
        <w:rPr>
          <w:b/>
          <w:bCs/>
        </w:rPr>
        <w:t>“Documenting Accountability: GDPR Article 30 Evidence Workflow”</w:t>
      </w:r>
    </w:p>
    <w:p w14:paraId="57415165"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Workflow Steps:</w:t>
      </w:r>
    </w:p>
    <w:p w14:paraId="7FDC6508" w14:textId="77777777" w:rsidR="00776455" w:rsidRPr="00776455" w:rsidRDefault="00776455" w:rsidP="00776455">
      <w:r w:rsidRPr="00776455">
        <w:t>graph TD</w:t>
      </w:r>
    </w:p>
    <w:p w14:paraId="451CDFD6" w14:textId="77777777" w:rsidR="00776455" w:rsidRPr="00776455" w:rsidRDefault="00776455" w:rsidP="00776455">
      <w:proofErr w:type="gramStart"/>
      <w:r w:rsidRPr="00776455">
        <w:t>A[</w:t>
      </w:r>
      <w:proofErr w:type="gramEnd"/>
      <w:r w:rsidRPr="00776455">
        <w:t>Employee Onboarding] --&gt; B[Access Provisioning via IAM]</w:t>
      </w:r>
    </w:p>
    <w:p w14:paraId="7FC3FF5D" w14:textId="77777777" w:rsidR="00776455" w:rsidRPr="00776455" w:rsidRDefault="00776455" w:rsidP="00776455">
      <w:r w:rsidRPr="00776455">
        <w:t xml:space="preserve">B --&gt; </w:t>
      </w:r>
      <w:proofErr w:type="gramStart"/>
      <w:r w:rsidRPr="00776455">
        <w:t>C[</w:t>
      </w:r>
      <w:proofErr w:type="gramEnd"/>
      <w:r w:rsidRPr="00776455">
        <w:t>Data Classification Applied]</w:t>
      </w:r>
    </w:p>
    <w:p w14:paraId="1D287ED6" w14:textId="77777777" w:rsidR="00776455" w:rsidRPr="00776455" w:rsidRDefault="00776455" w:rsidP="00776455">
      <w:r w:rsidRPr="00776455">
        <w:t xml:space="preserve">C --&gt; </w:t>
      </w:r>
      <w:proofErr w:type="gramStart"/>
      <w:r w:rsidRPr="00776455">
        <w:t>D[</w:t>
      </w:r>
      <w:proofErr w:type="gramEnd"/>
      <w:r w:rsidRPr="00776455">
        <w:t>Processing Activity Logged]</w:t>
      </w:r>
    </w:p>
    <w:p w14:paraId="35968885" w14:textId="77777777" w:rsidR="00776455" w:rsidRPr="00776455" w:rsidRDefault="00776455" w:rsidP="00776455">
      <w:r w:rsidRPr="00776455">
        <w:t xml:space="preserve">D --&gt; </w:t>
      </w:r>
      <w:proofErr w:type="gramStart"/>
      <w:r w:rsidRPr="00776455">
        <w:t>E[</w:t>
      </w:r>
      <w:proofErr w:type="gramEnd"/>
      <w:r w:rsidRPr="00776455">
        <w:t>AWS CloudTrail &amp; Config Logs Stored]</w:t>
      </w:r>
    </w:p>
    <w:p w14:paraId="6B0039AB" w14:textId="77777777" w:rsidR="00776455" w:rsidRPr="00776455" w:rsidRDefault="00776455" w:rsidP="00776455">
      <w:r w:rsidRPr="00776455">
        <w:t xml:space="preserve">E --&gt; </w:t>
      </w:r>
      <w:proofErr w:type="gramStart"/>
      <w:r w:rsidRPr="00776455">
        <w:t>F[</w:t>
      </w:r>
      <w:proofErr w:type="gramEnd"/>
      <w:r w:rsidRPr="00776455">
        <w:t>Monthly Audit Reports Generated]</w:t>
      </w:r>
    </w:p>
    <w:p w14:paraId="02B14FC8" w14:textId="77777777" w:rsidR="00776455" w:rsidRPr="00776455" w:rsidRDefault="00776455" w:rsidP="00776455">
      <w:r w:rsidRPr="00776455">
        <w:rPr>
          <w:rFonts w:ascii="Segoe UI Emoji" w:hAnsi="Segoe UI Emoji" w:cs="Segoe UI Emoji"/>
        </w:rPr>
        <w:t>🎯</w:t>
      </w:r>
      <w:r w:rsidRPr="00776455">
        <w:t xml:space="preserve"> This workflow automates GDPR evidence capture for new users accessing EU customer data, ensuring traceability, accountability, and audit readiness.</w:t>
      </w:r>
    </w:p>
    <w:p w14:paraId="674E6C78"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Key Evidence Sources:</w:t>
      </w:r>
    </w:p>
    <w:p w14:paraId="46A41601" w14:textId="77777777" w:rsidR="00776455" w:rsidRPr="00776455" w:rsidRDefault="00776455" w:rsidP="00776455">
      <w:pPr>
        <w:numPr>
          <w:ilvl w:val="0"/>
          <w:numId w:val="14"/>
        </w:numPr>
      </w:pPr>
      <w:r w:rsidRPr="00776455">
        <w:rPr>
          <w:b/>
          <w:bCs/>
        </w:rPr>
        <w:t>AWS CloudTrail</w:t>
      </w:r>
      <w:r w:rsidRPr="00776455">
        <w:t xml:space="preserve"> – tracks API activity, access events</w:t>
      </w:r>
    </w:p>
    <w:p w14:paraId="1FED101D" w14:textId="77777777" w:rsidR="00776455" w:rsidRPr="00776455" w:rsidRDefault="00776455" w:rsidP="00776455">
      <w:pPr>
        <w:numPr>
          <w:ilvl w:val="0"/>
          <w:numId w:val="14"/>
        </w:numPr>
      </w:pPr>
      <w:r w:rsidRPr="00776455">
        <w:rPr>
          <w:b/>
          <w:bCs/>
        </w:rPr>
        <w:t>AWS Config</w:t>
      </w:r>
      <w:r w:rsidRPr="00776455">
        <w:t xml:space="preserve"> – monitors changes to data processing assets</w:t>
      </w:r>
    </w:p>
    <w:p w14:paraId="648FE3A7" w14:textId="77777777" w:rsidR="00776455" w:rsidRPr="00776455" w:rsidRDefault="00776455" w:rsidP="00776455">
      <w:pPr>
        <w:numPr>
          <w:ilvl w:val="0"/>
          <w:numId w:val="14"/>
        </w:numPr>
      </w:pPr>
      <w:r w:rsidRPr="00776455">
        <w:rPr>
          <w:b/>
          <w:bCs/>
        </w:rPr>
        <w:t>GitHub Logs</w:t>
      </w:r>
      <w:r w:rsidRPr="00776455">
        <w:t xml:space="preserve"> – links code changes to user identities</w:t>
      </w:r>
    </w:p>
    <w:p w14:paraId="7F1D6391" w14:textId="77777777" w:rsidR="00776455" w:rsidRPr="00776455" w:rsidRDefault="00776455" w:rsidP="00776455">
      <w:pPr>
        <w:numPr>
          <w:ilvl w:val="0"/>
          <w:numId w:val="14"/>
        </w:numPr>
      </w:pPr>
      <w:r w:rsidRPr="00776455">
        <w:rPr>
          <w:b/>
          <w:bCs/>
        </w:rPr>
        <w:t>Access Control Reports</w:t>
      </w:r>
      <w:r w:rsidRPr="00776455">
        <w:t xml:space="preserve"> – shows who had access to EU data and when</w:t>
      </w:r>
    </w:p>
    <w:p w14:paraId="2581B314" w14:textId="77777777" w:rsidR="00776455" w:rsidRPr="00776455" w:rsidRDefault="00776455" w:rsidP="00776455">
      <w:pPr>
        <w:numPr>
          <w:ilvl w:val="0"/>
          <w:numId w:val="14"/>
        </w:numPr>
      </w:pPr>
      <w:r w:rsidRPr="00776455">
        <w:rPr>
          <w:b/>
          <w:bCs/>
        </w:rPr>
        <w:t>Policy Documentation</w:t>
      </w:r>
      <w:r w:rsidRPr="00776455">
        <w:t xml:space="preserve"> – outlines lawful basis for processing and consent trail</w:t>
      </w:r>
    </w:p>
    <w:p w14:paraId="7BBFD46A" w14:textId="77777777" w:rsidR="00776455" w:rsidRPr="00776455" w:rsidRDefault="00776455" w:rsidP="00776455">
      <w:r w:rsidRPr="00776455">
        <w:pict w14:anchorId="05739E5D">
          <v:rect id="_x0000_i1428" style="width:0;height:1.5pt" o:hralign="center" o:hrstd="t" o:hr="t" fillcolor="#a0a0a0" stroked="f"/>
        </w:pict>
      </w:r>
    </w:p>
    <w:p w14:paraId="0944D1A9" w14:textId="77777777" w:rsidR="00776455" w:rsidRPr="00776455" w:rsidRDefault="00776455" w:rsidP="00776455">
      <w:pPr>
        <w:rPr>
          <w:b/>
          <w:bCs/>
        </w:rPr>
      </w:pPr>
      <w:r w:rsidRPr="00776455">
        <w:rPr>
          <w:rFonts w:ascii="Segoe UI Symbol" w:hAnsi="Segoe UI Symbol" w:cs="Segoe UI Symbol"/>
          <w:b/>
          <w:bCs/>
        </w:rPr>
        <w:t>🗣</w:t>
      </w:r>
      <w:r w:rsidRPr="00776455">
        <w:rPr>
          <w:b/>
          <w:bCs/>
        </w:rPr>
        <w:t>️ Speaker Notes:</w:t>
      </w:r>
    </w:p>
    <w:p w14:paraId="302BEA48" w14:textId="77777777" w:rsidR="00776455" w:rsidRPr="00776455" w:rsidRDefault="00776455" w:rsidP="00776455">
      <w:r w:rsidRPr="00776455">
        <w:t>“To meet GDPR Article 30, we need to demonstrate who is processing personal data, where, and how. This workflow automates evidence collection from AWS tools and GitHub, tying it directly to our data classification and access logs. When audits come, we’re not scrambling—we’re submitting structured, timestamped reports that reinforce our commitment to lawful and secure data handling.”</w:t>
      </w:r>
    </w:p>
    <w:p w14:paraId="1FC7943D" w14:textId="77777777" w:rsidR="00776455" w:rsidRPr="00776455" w:rsidRDefault="00776455" w:rsidP="00776455">
      <w:r w:rsidRPr="00776455">
        <w:pict w14:anchorId="3F8F1ACC">
          <v:rect id="_x0000_i1429" style="width:0;height:1.5pt" o:hralign="center" o:hrstd="t" o:hr="t" fillcolor="#a0a0a0" stroked="f"/>
        </w:pict>
      </w:r>
    </w:p>
    <w:p w14:paraId="468EB7F5" w14:textId="77777777" w:rsidR="00776455" w:rsidRPr="00776455" w:rsidRDefault="00776455" w:rsidP="00776455">
      <w:r w:rsidRPr="00776455">
        <w:lastRenderedPageBreak/>
        <w:t>Would you like a visual sketch of this diagram for your presentation or turn this into a checklist-style version for written submission?</w:t>
      </w:r>
    </w:p>
    <w:p w14:paraId="4FFA70CC" w14:textId="77777777" w:rsidR="00776455" w:rsidRPr="00776455" w:rsidRDefault="00776455" w:rsidP="00776455">
      <w:r w:rsidRPr="00776455">
        <w:t xml:space="preserve">Certainly! Here's a </w:t>
      </w:r>
      <w:r w:rsidRPr="00776455">
        <w:rPr>
          <w:b/>
          <w:bCs/>
        </w:rPr>
        <w:t>checklist-style version</w:t>
      </w:r>
      <w:r w:rsidRPr="00776455">
        <w:t xml:space="preserve"> of the </w:t>
      </w:r>
      <w:r w:rsidRPr="00776455">
        <w:rPr>
          <w:b/>
          <w:bCs/>
        </w:rPr>
        <w:t>GDPR Evidence Collection Workflow</w:t>
      </w:r>
      <w:r w:rsidRPr="00776455">
        <w:t xml:space="preserve"> for your written submission—formatted for clarity, compliance readiness, and direct alignment with </w:t>
      </w:r>
      <w:r w:rsidRPr="00776455">
        <w:rPr>
          <w:b/>
          <w:bCs/>
        </w:rPr>
        <w:t>Article 30</w:t>
      </w:r>
      <w:r w:rsidRPr="00776455">
        <w:t xml:space="preserve"> requirements:</w:t>
      </w:r>
    </w:p>
    <w:p w14:paraId="55C62CBB" w14:textId="77777777" w:rsidR="00776455" w:rsidRPr="00776455" w:rsidRDefault="00776455" w:rsidP="00776455">
      <w:r w:rsidRPr="00776455">
        <w:pict w14:anchorId="4D0EAC84">
          <v:rect id="_x0000_i1451" style="width:0;height:1.5pt" o:hralign="center" o:hrstd="t" o:hr="t" fillcolor="#a0a0a0" stroked="f"/>
        </w:pict>
      </w:r>
    </w:p>
    <w:p w14:paraId="2EAEEDFB"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Bonus Task: GDPR Article 30 – Evidence Collection Checklist</w:t>
      </w:r>
    </w:p>
    <w:p w14:paraId="07EC8D2E" w14:textId="77777777" w:rsidR="00776455" w:rsidRPr="00776455" w:rsidRDefault="00776455" w:rsidP="00776455">
      <w:r w:rsidRPr="00776455">
        <w:t xml:space="preserve">This checklist outlines how </w:t>
      </w:r>
      <w:proofErr w:type="spellStart"/>
      <w:r w:rsidRPr="00776455">
        <w:t>TechStart</w:t>
      </w:r>
      <w:proofErr w:type="spellEnd"/>
      <w:r w:rsidRPr="00776455">
        <w:t xml:space="preserve"> Innovations captures and manages evidence of personal data processing, meeting GDPR Article 30 obligations.</w:t>
      </w:r>
    </w:p>
    <w:p w14:paraId="18F0CCC5"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Data Processing Evidence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2988"/>
        <w:gridCol w:w="1942"/>
        <w:gridCol w:w="3577"/>
      </w:tblGrid>
      <w:tr w:rsidR="00776455" w:rsidRPr="00776455" w14:paraId="7CFB72F5" w14:textId="77777777" w:rsidTr="00776455">
        <w:trPr>
          <w:tblHeader/>
          <w:tblCellSpacing w:w="15" w:type="dxa"/>
        </w:trPr>
        <w:tc>
          <w:tcPr>
            <w:tcW w:w="0" w:type="auto"/>
            <w:vAlign w:val="center"/>
            <w:hideMark/>
          </w:tcPr>
          <w:p w14:paraId="68EC57BD" w14:textId="77777777" w:rsidR="00776455" w:rsidRPr="00776455" w:rsidRDefault="00776455" w:rsidP="00776455">
            <w:pPr>
              <w:rPr>
                <w:b/>
                <w:bCs/>
              </w:rPr>
            </w:pPr>
            <w:r w:rsidRPr="00776455">
              <w:rPr>
                <w:b/>
                <w:bCs/>
              </w:rPr>
              <w:t>Step</w:t>
            </w:r>
          </w:p>
        </w:tc>
        <w:tc>
          <w:tcPr>
            <w:tcW w:w="0" w:type="auto"/>
            <w:vAlign w:val="center"/>
            <w:hideMark/>
          </w:tcPr>
          <w:p w14:paraId="4DEED403" w14:textId="77777777" w:rsidR="00776455" w:rsidRPr="00776455" w:rsidRDefault="00776455" w:rsidP="00776455">
            <w:pPr>
              <w:rPr>
                <w:b/>
                <w:bCs/>
              </w:rPr>
            </w:pPr>
            <w:r w:rsidRPr="00776455">
              <w:rPr>
                <w:b/>
                <w:bCs/>
              </w:rPr>
              <w:t>Action</w:t>
            </w:r>
          </w:p>
        </w:tc>
        <w:tc>
          <w:tcPr>
            <w:tcW w:w="0" w:type="auto"/>
            <w:vAlign w:val="center"/>
            <w:hideMark/>
          </w:tcPr>
          <w:p w14:paraId="5E485593" w14:textId="77777777" w:rsidR="00776455" w:rsidRPr="00776455" w:rsidRDefault="00776455" w:rsidP="00776455">
            <w:pPr>
              <w:rPr>
                <w:b/>
                <w:bCs/>
              </w:rPr>
            </w:pPr>
            <w:r w:rsidRPr="00776455">
              <w:rPr>
                <w:b/>
                <w:bCs/>
              </w:rPr>
              <w:t>Tool/Source</w:t>
            </w:r>
          </w:p>
        </w:tc>
        <w:tc>
          <w:tcPr>
            <w:tcW w:w="0" w:type="auto"/>
            <w:vAlign w:val="center"/>
            <w:hideMark/>
          </w:tcPr>
          <w:p w14:paraId="1807C41E" w14:textId="77777777" w:rsidR="00776455" w:rsidRPr="00776455" w:rsidRDefault="00776455" w:rsidP="00776455">
            <w:pPr>
              <w:rPr>
                <w:b/>
                <w:bCs/>
              </w:rPr>
            </w:pPr>
            <w:r w:rsidRPr="00776455">
              <w:rPr>
                <w:b/>
                <w:bCs/>
              </w:rPr>
              <w:t>Purpose</w:t>
            </w:r>
          </w:p>
        </w:tc>
      </w:tr>
      <w:tr w:rsidR="00776455" w:rsidRPr="00776455" w14:paraId="303CC492" w14:textId="77777777" w:rsidTr="00776455">
        <w:trPr>
          <w:tblCellSpacing w:w="15" w:type="dxa"/>
        </w:trPr>
        <w:tc>
          <w:tcPr>
            <w:tcW w:w="0" w:type="auto"/>
            <w:vAlign w:val="center"/>
            <w:hideMark/>
          </w:tcPr>
          <w:p w14:paraId="55762CD2" w14:textId="77777777" w:rsidR="00776455" w:rsidRPr="00776455" w:rsidRDefault="00776455" w:rsidP="00776455">
            <w:r w:rsidRPr="00776455">
              <w:t>1️</w:t>
            </w:r>
            <w:r w:rsidRPr="00776455">
              <w:rPr>
                <w:rFonts w:ascii="Segoe UI Symbol" w:hAnsi="Segoe UI Symbol" w:cs="Segoe UI Symbol"/>
              </w:rPr>
              <w:t>⃣</w:t>
            </w:r>
          </w:p>
        </w:tc>
        <w:tc>
          <w:tcPr>
            <w:tcW w:w="0" w:type="auto"/>
            <w:vAlign w:val="center"/>
            <w:hideMark/>
          </w:tcPr>
          <w:p w14:paraId="31A24C08" w14:textId="77777777" w:rsidR="00776455" w:rsidRPr="00776455" w:rsidRDefault="00776455" w:rsidP="00776455">
            <w:r w:rsidRPr="00776455">
              <w:t>New employee onboarding</w:t>
            </w:r>
          </w:p>
        </w:tc>
        <w:tc>
          <w:tcPr>
            <w:tcW w:w="0" w:type="auto"/>
            <w:vAlign w:val="center"/>
            <w:hideMark/>
          </w:tcPr>
          <w:p w14:paraId="3A4B9D48" w14:textId="77777777" w:rsidR="00776455" w:rsidRPr="00776455" w:rsidRDefault="00776455" w:rsidP="00776455">
            <w:r w:rsidRPr="00776455">
              <w:t>HR System</w:t>
            </w:r>
          </w:p>
        </w:tc>
        <w:tc>
          <w:tcPr>
            <w:tcW w:w="0" w:type="auto"/>
            <w:vAlign w:val="center"/>
            <w:hideMark/>
          </w:tcPr>
          <w:p w14:paraId="01DDACD9" w14:textId="77777777" w:rsidR="00776455" w:rsidRPr="00776455" w:rsidRDefault="00776455" w:rsidP="00776455">
            <w:r w:rsidRPr="00776455">
              <w:t>Establish user identity &amp; role</w:t>
            </w:r>
          </w:p>
        </w:tc>
      </w:tr>
      <w:tr w:rsidR="00776455" w:rsidRPr="00776455" w14:paraId="09DDCB18" w14:textId="77777777" w:rsidTr="00776455">
        <w:trPr>
          <w:tblCellSpacing w:w="15" w:type="dxa"/>
        </w:trPr>
        <w:tc>
          <w:tcPr>
            <w:tcW w:w="0" w:type="auto"/>
            <w:vAlign w:val="center"/>
            <w:hideMark/>
          </w:tcPr>
          <w:p w14:paraId="264DD050" w14:textId="77777777" w:rsidR="00776455" w:rsidRPr="00776455" w:rsidRDefault="00776455" w:rsidP="00776455">
            <w:r w:rsidRPr="00776455">
              <w:t>2️</w:t>
            </w:r>
            <w:r w:rsidRPr="00776455">
              <w:rPr>
                <w:rFonts w:ascii="Segoe UI Symbol" w:hAnsi="Segoe UI Symbol" w:cs="Segoe UI Symbol"/>
              </w:rPr>
              <w:t>⃣</w:t>
            </w:r>
          </w:p>
        </w:tc>
        <w:tc>
          <w:tcPr>
            <w:tcW w:w="0" w:type="auto"/>
            <w:vAlign w:val="center"/>
            <w:hideMark/>
          </w:tcPr>
          <w:p w14:paraId="123D4B2E" w14:textId="77777777" w:rsidR="00776455" w:rsidRPr="00776455" w:rsidRDefault="00776455" w:rsidP="00776455">
            <w:r w:rsidRPr="00776455">
              <w:t>Access provisioning with user role</w:t>
            </w:r>
          </w:p>
        </w:tc>
        <w:tc>
          <w:tcPr>
            <w:tcW w:w="0" w:type="auto"/>
            <w:vAlign w:val="center"/>
            <w:hideMark/>
          </w:tcPr>
          <w:p w14:paraId="5479ED71" w14:textId="77777777" w:rsidR="00776455" w:rsidRPr="00776455" w:rsidRDefault="00776455" w:rsidP="00776455">
            <w:r w:rsidRPr="00776455">
              <w:t>IAM (e.g., AWS IAM)</w:t>
            </w:r>
          </w:p>
        </w:tc>
        <w:tc>
          <w:tcPr>
            <w:tcW w:w="0" w:type="auto"/>
            <w:vAlign w:val="center"/>
            <w:hideMark/>
          </w:tcPr>
          <w:p w14:paraId="6496D7B3" w14:textId="77777777" w:rsidR="00776455" w:rsidRPr="00776455" w:rsidRDefault="00776455" w:rsidP="00776455">
            <w:r w:rsidRPr="00776455">
              <w:t>Control access to EU customer data</w:t>
            </w:r>
          </w:p>
        </w:tc>
      </w:tr>
      <w:tr w:rsidR="00776455" w:rsidRPr="00776455" w14:paraId="3E8642A8" w14:textId="77777777" w:rsidTr="00776455">
        <w:trPr>
          <w:tblCellSpacing w:w="15" w:type="dxa"/>
        </w:trPr>
        <w:tc>
          <w:tcPr>
            <w:tcW w:w="0" w:type="auto"/>
            <w:vAlign w:val="center"/>
            <w:hideMark/>
          </w:tcPr>
          <w:p w14:paraId="1CC4FBC3" w14:textId="77777777" w:rsidR="00776455" w:rsidRPr="00776455" w:rsidRDefault="00776455" w:rsidP="00776455">
            <w:r w:rsidRPr="00776455">
              <w:t>3️</w:t>
            </w:r>
            <w:r w:rsidRPr="00776455">
              <w:rPr>
                <w:rFonts w:ascii="Segoe UI Symbol" w:hAnsi="Segoe UI Symbol" w:cs="Segoe UI Symbol"/>
              </w:rPr>
              <w:t>⃣</w:t>
            </w:r>
          </w:p>
        </w:tc>
        <w:tc>
          <w:tcPr>
            <w:tcW w:w="0" w:type="auto"/>
            <w:vAlign w:val="center"/>
            <w:hideMark/>
          </w:tcPr>
          <w:p w14:paraId="4BFB297A" w14:textId="77777777" w:rsidR="00776455" w:rsidRPr="00776455" w:rsidRDefault="00776455" w:rsidP="00776455">
            <w:r w:rsidRPr="00776455">
              <w:t>Data classification applied</w:t>
            </w:r>
          </w:p>
        </w:tc>
        <w:tc>
          <w:tcPr>
            <w:tcW w:w="0" w:type="auto"/>
            <w:vAlign w:val="center"/>
            <w:hideMark/>
          </w:tcPr>
          <w:p w14:paraId="7D730BA7" w14:textId="77777777" w:rsidR="00776455" w:rsidRPr="00776455" w:rsidRDefault="00776455" w:rsidP="00776455">
            <w:r w:rsidRPr="00776455">
              <w:t xml:space="preserve">GRC Tool (e.g., </w:t>
            </w:r>
            <w:proofErr w:type="spellStart"/>
            <w:r w:rsidRPr="00776455">
              <w:t>Sprinto</w:t>
            </w:r>
            <w:proofErr w:type="spellEnd"/>
            <w:r w:rsidRPr="00776455">
              <w:t>)</w:t>
            </w:r>
          </w:p>
        </w:tc>
        <w:tc>
          <w:tcPr>
            <w:tcW w:w="0" w:type="auto"/>
            <w:vAlign w:val="center"/>
            <w:hideMark/>
          </w:tcPr>
          <w:p w14:paraId="4192F9CF" w14:textId="77777777" w:rsidR="00776455" w:rsidRPr="00776455" w:rsidRDefault="00776455" w:rsidP="00776455">
            <w:r w:rsidRPr="00776455">
              <w:t>Tag regulated data for monitoring &amp; reporting</w:t>
            </w:r>
          </w:p>
        </w:tc>
      </w:tr>
      <w:tr w:rsidR="00776455" w:rsidRPr="00776455" w14:paraId="718E77F7" w14:textId="77777777" w:rsidTr="00776455">
        <w:trPr>
          <w:tblCellSpacing w:w="15" w:type="dxa"/>
        </w:trPr>
        <w:tc>
          <w:tcPr>
            <w:tcW w:w="0" w:type="auto"/>
            <w:vAlign w:val="center"/>
            <w:hideMark/>
          </w:tcPr>
          <w:p w14:paraId="3FB7F34F" w14:textId="77777777" w:rsidR="00776455" w:rsidRPr="00776455" w:rsidRDefault="00776455" w:rsidP="00776455">
            <w:r w:rsidRPr="00776455">
              <w:t>4️</w:t>
            </w:r>
            <w:r w:rsidRPr="00776455">
              <w:rPr>
                <w:rFonts w:ascii="Segoe UI Symbol" w:hAnsi="Segoe UI Symbol" w:cs="Segoe UI Symbol"/>
              </w:rPr>
              <w:t>⃣</w:t>
            </w:r>
          </w:p>
        </w:tc>
        <w:tc>
          <w:tcPr>
            <w:tcW w:w="0" w:type="auto"/>
            <w:vAlign w:val="center"/>
            <w:hideMark/>
          </w:tcPr>
          <w:p w14:paraId="0EFDF418" w14:textId="77777777" w:rsidR="00776455" w:rsidRPr="00776455" w:rsidRDefault="00776455" w:rsidP="00776455">
            <w:r w:rsidRPr="00776455">
              <w:t>Processing activity logged</w:t>
            </w:r>
          </w:p>
        </w:tc>
        <w:tc>
          <w:tcPr>
            <w:tcW w:w="0" w:type="auto"/>
            <w:vAlign w:val="center"/>
            <w:hideMark/>
          </w:tcPr>
          <w:p w14:paraId="3F8A00C1" w14:textId="77777777" w:rsidR="00776455" w:rsidRPr="00776455" w:rsidRDefault="00776455" w:rsidP="00776455">
            <w:r w:rsidRPr="00776455">
              <w:t>Audit Trail / Metadata</w:t>
            </w:r>
          </w:p>
        </w:tc>
        <w:tc>
          <w:tcPr>
            <w:tcW w:w="0" w:type="auto"/>
            <w:vAlign w:val="center"/>
            <w:hideMark/>
          </w:tcPr>
          <w:p w14:paraId="2C4BC342" w14:textId="77777777" w:rsidR="00776455" w:rsidRPr="00776455" w:rsidRDefault="00776455" w:rsidP="00776455">
            <w:r w:rsidRPr="00776455">
              <w:t>Record who accessed what and when</w:t>
            </w:r>
          </w:p>
        </w:tc>
      </w:tr>
      <w:tr w:rsidR="00776455" w:rsidRPr="00776455" w14:paraId="0DEE23FB" w14:textId="77777777" w:rsidTr="00776455">
        <w:trPr>
          <w:tblCellSpacing w:w="15" w:type="dxa"/>
        </w:trPr>
        <w:tc>
          <w:tcPr>
            <w:tcW w:w="0" w:type="auto"/>
            <w:vAlign w:val="center"/>
            <w:hideMark/>
          </w:tcPr>
          <w:p w14:paraId="019D3964" w14:textId="77777777" w:rsidR="00776455" w:rsidRPr="00776455" w:rsidRDefault="00776455" w:rsidP="00776455">
            <w:r w:rsidRPr="00776455">
              <w:t>5️</w:t>
            </w:r>
            <w:r w:rsidRPr="00776455">
              <w:rPr>
                <w:rFonts w:ascii="Segoe UI Symbol" w:hAnsi="Segoe UI Symbol" w:cs="Segoe UI Symbol"/>
              </w:rPr>
              <w:t>⃣</w:t>
            </w:r>
          </w:p>
        </w:tc>
        <w:tc>
          <w:tcPr>
            <w:tcW w:w="0" w:type="auto"/>
            <w:vAlign w:val="center"/>
            <w:hideMark/>
          </w:tcPr>
          <w:p w14:paraId="07AF7225" w14:textId="77777777" w:rsidR="00776455" w:rsidRPr="00776455" w:rsidRDefault="00776455" w:rsidP="00776455">
            <w:r w:rsidRPr="00776455">
              <w:t>Access events tracked</w:t>
            </w:r>
          </w:p>
        </w:tc>
        <w:tc>
          <w:tcPr>
            <w:tcW w:w="0" w:type="auto"/>
            <w:vAlign w:val="center"/>
            <w:hideMark/>
          </w:tcPr>
          <w:p w14:paraId="70BAAD7C" w14:textId="77777777" w:rsidR="00776455" w:rsidRPr="00776455" w:rsidRDefault="00776455" w:rsidP="00776455">
            <w:r w:rsidRPr="00776455">
              <w:t>AWS CloudTrail</w:t>
            </w:r>
          </w:p>
        </w:tc>
        <w:tc>
          <w:tcPr>
            <w:tcW w:w="0" w:type="auto"/>
            <w:vAlign w:val="center"/>
            <w:hideMark/>
          </w:tcPr>
          <w:p w14:paraId="449E74A8" w14:textId="77777777" w:rsidR="00776455" w:rsidRPr="00776455" w:rsidRDefault="00776455" w:rsidP="00776455">
            <w:r w:rsidRPr="00776455">
              <w:t xml:space="preserve">Monitor data access </w:t>
            </w:r>
            <w:proofErr w:type="spellStart"/>
            <w:r w:rsidRPr="00776455">
              <w:t>behaviors</w:t>
            </w:r>
            <w:proofErr w:type="spellEnd"/>
          </w:p>
        </w:tc>
      </w:tr>
      <w:tr w:rsidR="00776455" w:rsidRPr="00776455" w14:paraId="68275E0F" w14:textId="77777777" w:rsidTr="00776455">
        <w:trPr>
          <w:tblCellSpacing w:w="15" w:type="dxa"/>
        </w:trPr>
        <w:tc>
          <w:tcPr>
            <w:tcW w:w="0" w:type="auto"/>
            <w:vAlign w:val="center"/>
            <w:hideMark/>
          </w:tcPr>
          <w:p w14:paraId="03E70A96" w14:textId="77777777" w:rsidR="00776455" w:rsidRPr="00776455" w:rsidRDefault="00776455" w:rsidP="00776455">
            <w:r w:rsidRPr="00776455">
              <w:t>6️</w:t>
            </w:r>
            <w:r w:rsidRPr="00776455">
              <w:rPr>
                <w:rFonts w:ascii="Segoe UI Symbol" w:hAnsi="Segoe UI Symbol" w:cs="Segoe UI Symbol"/>
              </w:rPr>
              <w:t>⃣</w:t>
            </w:r>
          </w:p>
        </w:tc>
        <w:tc>
          <w:tcPr>
            <w:tcW w:w="0" w:type="auto"/>
            <w:vAlign w:val="center"/>
            <w:hideMark/>
          </w:tcPr>
          <w:p w14:paraId="518DCB06" w14:textId="77777777" w:rsidR="00776455" w:rsidRPr="00776455" w:rsidRDefault="00776455" w:rsidP="00776455">
            <w:r w:rsidRPr="00776455">
              <w:t>System changes monitored</w:t>
            </w:r>
          </w:p>
        </w:tc>
        <w:tc>
          <w:tcPr>
            <w:tcW w:w="0" w:type="auto"/>
            <w:vAlign w:val="center"/>
            <w:hideMark/>
          </w:tcPr>
          <w:p w14:paraId="47B2774D" w14:textId="77777777" w:rsidR="00776455" w:rsidRPr="00776455" w:rsidRDefault="00776455" w:rsidP="00776455">
            <w:r w:rsidRPr="00776455">
              <w:t>AWS Config</w:t>
            </w:r>
          </w:p>
        </w:tc>
        <w:tc>
          <w:tcPr>
            <w:tcW w:w="0" w:type="auto"/>
            <w:vAlign w:val="center"/>
            <w:hideMark/>
          </w:tcPr>
          <w:p w14:paraId="2497A1D0" w14:textId="77777777" w:rsidR="00776455" w:rsidRPr="00776455" w:rsidRDefault="00776455" w:rsidP="00776455">
            <w:r w:rsidRPr="00776455">
              <w:t>Track updates to data assets and configurations</w:t>
            </w:r>
          </w:p>
        </w:tc>
      </w:tr>
      <w:tr w:rsidR="00776455" w:rsidRPr="00776455" w14:paraId="6CF890BC" w14:textId="77777777" w:rsidTr="00776455">
        <w:trPr>
          <w:tblCellSpacing w:w="15" w:type="dxa"/>
        </w:trPr>
        <w:tc>
          <w:tcPr>
            <w:tcW w:w="0" w:type="auto"/>
            <w:vAlign w:val="center"/>
            <w:hideMark/>
          </w:tcPr>
          <w:p w14:paraId="495059D0" w14:textId="77777777" w:rsidR="00776455" w:rsidRPr="00776455" w:rsidRDefault="00776455" w:rsidP="00776455">
            <w:r w:rsidRPr="00776455">
              <w:t>7️</w:t>
            </w:r>
            <w:r w:rsidRPr="00776455">
              <w:rPr>
                <w:rFonts w:ascii="Segoe UI Symbol" w:hAnsi="Segoe UI Symbol" w:cs="Segoe UI Symbol"/>
              </w:rPr>
              <w:t>⃣</w:t>
            </w:r>
          </w:p>
        </w:tc>
        <w:tc>
          <w:tcPr>
            <w:tcW w:w="0" w:type="auto"/>
            <w:vAlign w:val="center"/>
            <w:hideMark/>
          </w:tcPr>
          <w:p w14:paraId="2A925DC6" w14:textId="77777777" w:rsidR="00776455" w:rsidRPr="00776455" w:rsidRDefault="00776455" w:rsidP="00776455">
            <w:r w:rsidRPr="00776455">
              <w:t>Monthly compliance reports generated</w:t>
            </w:r>
          </w:p>
        </w:tc>
        <w:tc>
          <w:tcPr>
            <w:tcW w:w="0" w:type="auto"/>
            <w:vAlign w:val="center"/>
            <w:hideMark/>
          </w:tcPr>
          <w:p w14:paraId="4C244D45" w14:textId="77777777" w:rsidR="00776455" w:rsidRPr="00776455" w:rsidRDefault="00776455" w:rsidP="00776455">
            <w:r w:rsidRPr="00776455">
              <w:t>GRC Dashboard</w:t>
            </w:r>
          </w:p>
        </w:tc>
        <w:tc>
          <w:tcPr>
            <w:tcW w:w="0" w:type="auto"/>
            <w:vAlign w:val="center"/>
            <w:hideMark/>
          </w:tcPr>
          <w:p w14:paraId="27B52FD4" w14:textId="77777777" w:rsidR="00776455" w:rsidRPr="00776455" w:rsidRDefault="00776455" w:rsidP="00776455">
            <w:r w:rsidRPr="00776455">
              <w:t>Summarize evidence for Article 30 audits</w:t>
            </w:r>
          </w:p>
        </w:tc>
      </w:tr>
    </w:tbl>
    <w:p w14:paraId="16D56965" w14:textId="77777777" w:rsidR="00776455" w:rsidRPr="00776455" w:rsidRDefault="00776455" w:rsidP="00776455">
      <w:r w:rsidRPr="00776455">
        <w:pict w14:anchorId="46FD2B21">
          <v:rect id="_x0000_i1452" style="width:0;height:1.5pt" o:hralign="center" o:hrstd="t" o:hr="t" fillcolor="#a0a0a0" stroked="f"/>
        </w:pict>
      </w:r>
    </w:p>
    <w:p w14:paraId="14390D27" w14:textId="77777777" w:rsidR="00776455" w:rsidRPr="00776455" w:rsidRDefault="00776455" w:rsidP="00776455">
      <w:pPr>
        <w:rPr>
          <w:b/>
          <w:bCs/>
        </w:rPr>
      </w:pPr>
      <w:r w:rsidRPr="00776455">
        <w:rPr>
          <w:rFonts w:ascii="Segoe UI Emoji" w:hAnsi="Segoe UI Emoji" w:cs="Segoe UI Emoji"/>
          <w:b/>
          <w:bCs/>
        </w:rPr>
        <w:t>📌</w:t>
      </w:r>
      <w:r w:rsidRPr="00776455">
        <w:rPr>
          <w:b/>
          <w:bCs/>
        </w:rPr>
        <w:t xml:space="preserve"> Supplementary Evidence to Collect</w:t>
      </w:r>
    </w:p>
    <w:p w14:paraId="6BBA5341" w14:textId="77777777" w:rsidR="00776455" w:rsidRPr="00776455" w:rsidRDefault="00776455" w:rsidP="00776455">
      <w:pPr>
        <w:numPr>
          <w:ilvl w:val="0"/>
          <w:numId w:val="15"/>
        </w:numPr>
      </w:pPr>
      <w:r w:rsidRPr="00776455">
        <w:rPr>
          <w:rFonts w:ascii="Segoe UI Emoji" w:hAnsi="Segoe UI Emoji" w:cs="Segoe UI Emoji"/>
        </w:rPr>
        <w:t>✅</w:t>
      </w:r>
      <w:r w:rsidRPr="00776455">
        <w:t xml:space="preserve"> GitHub commit logs (for code tied to personal data features)</w:t>
      </w:r>
    </w:p>
    <w:p w14:paraId="6618C665" w14:textId="77777777" w:rsidR="00776455" w:rsidRPr="00776455" w:rsidRDefault="00776455" w:rsidP="00776455">
      <w:pPr>
        <w:numPr>
          <w:ilvl w:val="0"/>
          <w:numId w:val="15"/>
        </w:numPr>
      </w:pPr>
      <w:r w:rsidRPr="00776455">
        <w:rPr>
          <w:rFonts w:ascii="Segoe UI Emoji" w:hAnsi="Segoe UI Emoji" w:cs="Segoe UI Emoji"/>
        </w:rPr>
        <w:t>✅</w:t>
      </w:r>
      <w:r w:rsidRPr="00776455">
        <w:t xml:space="preserve"> Slack channel exports (if used to coordinate data handling)</w:t>
      </w:r>
    </w:p>
    <w:p w14:paraId="5F7FEC2D" w14:textId="77777777" w:rsidR="00776455" w:rsidRPr="00776455" w:rsidRDefault="00776455" w:rsidP="00776455">
      <w:pPr>
        <w:numPr>
          <w:ilvl w:val="0"/>
          <w:numId w:val="15"/>
        </w:numPr>
      </w:pPr>
      <w:r w:rsidRPr="00776455">
        <w:rPr>
          <w:rFonts w:ascii="Segoe UI Emoji" w:hAnsi="Segoe UI Emoji" w:cs="Segoe UI Emoji"/>
        </w:rPr>
        <w:t>✅</w:t>
      </w:r>
      <w:r w:rsidRPr="00776455">
        <w:t xml:space="preserve"> Consent trail documentation (stored in CRM or database)</w:t>
      </w:r>
    </w:p>
    <w:p w14:paraId="4994723C" w14:textId="77777777" w:rsidR="00776455" w:rsidRPr="00776455" w:rsidRDefault="00776455" w:rsidP="00776455">
      <w:pPr>
        <w:numPr>
          <w:ilvl w:val="0"/>
          <w:numId w:val="15"/>
        </w:numPr>
      </w:pPr>
      <w:r w:rsidRPr="00776455">
        <w:rPr>
          <w:rFonts w:ascii="Segoe UI Emoji" w:hAnsi="Segoe UI Emoji" w:cs="Segoe UI Emoji"/>
        </w:rPr>
        <w:t>✅</w:t>
      </w:r>
      <w:r w:rsidRPr="00776455">
        <w:t xml:space="preserve"> Policy acknowledgement records from employees</w:t>
      </w:r>
    </w:p>
    <w:p w14:paraId="5EEF3340" w14:textId="77777777" w:rsidR="00776455" w:rsidRPr="00776455" w:rsidRDefault="00776455" w:rsidP="00776455">
      <w:pPr>
        <w:numPr>
          <w:ilvl w:val="0"/>
          <w:numId w:val="15"/>
        </w:numPr>
      </w:pPr>
      <w:r w:rsidRPr="00776455">
        <w:rPr>
          <w:rFonts w:ascii="Segoe UI Emoji" w:hAnsi="Segoe UI Emoji" w:cs="Segoe UI Emoji"/>
        </w:rPr>
        <w:lastRenderedPageBreak/>
        <w:t>✅</w:t>
      </w:r>
      <w:r w:rsidRPr="00776455">
        <w:t xml:space="preserve"> Retention &amp; deletion logs for GDPR's data minimization requirement</w:t>
      </w:r>
    </w:p>
    <w:p w14:paraId="198DF4B8" w14:textId="77777777" w:rsidR="00776455" w:rsidRPr="00776455" w:rsidRDefault="00776455" w:rsidP="00776455">
      <w:r w:rsidRPr="00776455">
        <w:pict w14:anchorId="796C6F65">
          <v:rect id="_x0000_i1453" style="width:0;height:1.5pt" o:hralign="center" o:hrstd="t" o:hr="t" fillcolor="#a0a0a0" stroked="f"/>
        </w:pict>
      </w:r>
    </w:p>
    <w:p w14:paraId="75F201D8" w14:textId="77777777" w:rsidR="00776455" w:rsidRPr="00776455" w:rsidRDefault="00776455" w:rsidP="00776455">
      <w:r w:rsidRPr="00776455">
        <w:t>If you'd like, I can help turn this into a summary paragraph or convert it into a visual for your appendix. Ready to wrap this with a conclusion or want to add another bonus element like the onboarding workflow diagram?</w:t>
      </w:r>
    </w:p>
    <w:p w14:paraId="6D6C516F" w14:textId="77777777" w:rsidR="00776455" w:rsidRDefault="00776455"/>
    <w:p w14:paraId="51421EE7" w14:textId="77777777" w:rsidR="00775AD5" w:rsidRPr="00775AD5" w:rsidRDefault="00775AD5" w:rsidP="00775AD5">
      <w:r w:rsidRPr="00775AD5">
        <w:t xml:space="preserve">Certainly! Here's a concise summary paragraph for your </w:t>
      </w:r>
      <w:r w:rsidRPr="00775AD5">
        <w:rPr>
          <w:b/>
          <w:bCs/>
        </w:rPr>
        <w:t>GDPR Evidence Collection Workflow</w:t>
      </w:r>
      <w:r w:rsidRPr="00775AD5">
        <w:t xml:space="preserve"> submission:</w:t>
      </w:r>
    </w:p>
    <w:p w14:paraId="70A855A9" w14:textId="77777777" w:rsidR="00775AD5" w:rsidRPr="00775AD5" w:rsidRDefault="00775AD5" w:rsidP="00775AD5">
      <w:r w:rsidRPr="00775AD5">
        <w:pict w14:anchorId="19657205">
          <v:rect id="_x0000_i1469" style="width:0;height:1.5pt" o:hralign="center" o:hrstd="t" o:hr="t" fillcolor="#a0a0a0" stroked="f"/>
        </w:pict>
      </w:r>
    </w:p>
    <w:p w14:paraId="04EB3B1F" w14:textId="77777777" w:rsidR="00775AD5" w:rsidRPr="00775AD5" w:rsidRDefault="00775AD5" w:rsidP="00775AD5">
      <w:r w:rsidRPr="00775AD5">
        <w:t xml:space="preserve">To </w:t>
      </w:r>
      <w:proofErr w:type="spellStart"/>
      <w:r w:rsidRPr="00775AD5">
        <w:t>fulfill</w:t>
      </w:r>
      <w:proofErr w:type="spellEnd"/>
      <w:r w:rsidRPr="00775AD5">
        <w:t xml:space="preserve"> </w:t>
      </w:r>
      <w:r w:rsidRPr="00775AD5">
        <w:rPr>
          <w:b/>
          <w:bCs/>
        </w:rPr>
        <w:t>GDPR Article 30</w:t>
      </w:r>
      <w:r w:rsidRPr="00775AD5">
        <w:t xml:space="preserve"> requirements, </w:t>
      </w:r>
      <w:proofErr w:type="spellStart"/>
      <w:r w:rsidRPr="00775AD5">
        <w:t>TechStart</w:t>
      </w:r>
      <w:proofErr w:type="spellEnd"/>
      <w:r w:rsidRPr="00775AD5">
        <w:t xml:space="preserve"> Innovations adopts a structured evidence collection process that ensures traceability and accountability across all data handling activities. The workflow begins at employee onboarding, followed by access provisioning via identity and access management (IAM) tools. Data classification is applied to EU customer information, and each processing activity is logged through audit trails. Access </w:t>
      </w:r>
      <w:proofErr w:type="spellStart"/>
      <w:r w:rsidRPr="00775AD5">
        <w:t>behaviors</w:t>
      </w:r>
      <w:proofErr w:type="spellEnd"/>
      <w:r w:rsidRPr="00775AD5">
        <w:t xml:space="preserve"> are continuously monitored using </w:t>
      </w:r>
      <w:r w:rsidRPr="00775AD5">
        <w:rPr>
          <w:b/>
          <w:bCs/>
        </w:rPr>
        <w:t>AWS CloudTrail</w:t>
      </w:r>
      <w:r w:rsidRPr="00775AD5">
        <w:t xml:space="preserve">, while system changes are tracked via </w:t>
      </w:r>
      <w:r w:rsidRPr="00775AD5">
        <w:rPr>
          <w:b/>
          <w:bCs/>
        </w:rPr>
        <w:t>AWS Config</w:t>
      </w:r>
      <w:r w:rsidRPr="00775AD5">
        <w:t xml:space="preserve">. Monthly reports are then compiled through GRC dashboards to demonstrate compliance. Supplementary sources such as GitHub logs, CRM-stored consent records, and employee policy acknowledgments further strengthen </w:t>
      </w:r>
      <w:proofErr w:type="spellStart"/>
      <w:r w:rsidRPr="00775AD5">
        <w:t>TechStart's</w:t>
      </w:r>
      <w:proofErr w:type="spellEnd"/>
      <w:r w:rsidRPr="00775AD5">
        <w:t xml:space="preserve"> documentation posture for audits and regulatory inquiries.</w:t>
      </w:r>
    </w:p>
    <w:p w14:paraId="4F47B827" w14:textId="77777777" w:rsidR="00775AD5" w:rsidRPr="00775AD5" w:rsidRDefault="00775AD5" w:rsidP="00775AD5">
      <w:r w:rsidRPr="00775AD5">
        <w:pict w14:anchorId="63D3D93F">
          <v:rect id="_x0000_i1470" style="width:0;height:1.5pt" o:hralign="center" o:hrstd="t" o:hr="t" fillcolor="#a0a0a0" stroked="f"/>
        </w:pict>
      </w:r>
    </w:p>
    <w:p w14:paraId="0D708A3C" w14:textId="77777777" w:rsidR="00775AD5" w:rsidRPr="00775AD5" w:rsidRDefault="00775AD5" w:rsidP="00775AD5">
      <w:r w:rsidRPr="00775AD5">
        <w:t xml:space="preserve">Want help drafting your final conclusion or polishing the layout of your full assignment? I'm here to bring it home strong </w:t>
      </w:r>
      <w:r w:rsidRPr="00775AD5">
        <w:rPr>
          <w:rFonts w:ascii="Segoe UI Emoji" w:hAnsi="Segoe UI Emoji" w:cs="Segoe UI Emoji"/>
        </w:rPr>
        <w:t>💼✨</w:t>
      </w:r>
      <w:r w:rsidRPr="00775AD5">
        <w:t>.</w:t>
      </w:r>
    </w:p>
    <w:p w14:paraId="34D61654" w14:textId="77777777" w:rsidR="00775AD5" w:rsidRDefault="00775AD5"/>
    <w:p w14:paraId="3F0297E3" w14:textId="77777777" w:rsidR="00775AD5" w:rsidRPr="00775AD5" w:rsidRDefault="00775AD5" w:rsidP="00775AD5">
      <w:r w:rsidRPr="00775AD5">
        <w:t xml:space="preserve">Absolutely, Oluwatimilehin! Let’s bring it all together with a polished </w:t>
      </w:r>
      <w:r w:rsidRPr="00775AD5">
        <w:rPr>
          <w:b/>
          <w:bCs/>
        </w:rPr>
        <w:t>Final Conclusion</w:t>
      </w:r>
      <w:r w:rsidRPr="00775AD5">
        <w:t xml:space="preserve"> followed by a suggested layout to unify your </w:t>
      </w:r>
      <w:r w:rsidRPr="00775AD5">
        <w:rPr>
          <w:b/>
          <w:bCs/>
        </w:rPr>
        <w:t>full assignment</w:t>
      </w:r>
      <w:r w:rsidRPr="00775AD5">
        <w:t>. This will leave a strong impression on reviewers and demonstrate clear thinking and practical application of GRC principles.</w:t>
      </w:r>
    </w:p>
    <w:p w14:paraId="6189A645" w14:textId="77777777" w:rsidR="00775AD5" w:rsidRPr="00775AD5" w:rsidRDefault="00775AD5" w:rsidP="00775AD5">
      <w:r w:rsidRPr="00775AD5">
        <w:pict w14:anchorId="6A55A1BD">
          <v:rect id="_x0000_i1491" style="width:0;height:1.5pt" o:hralign="center" o:hrstd="t" o:hr="t" fillcolor="#a0a0a0" stroked="f"/>
        </w:pict>
      </w:r>
    </w:p>
    <w:p w14:paraId="78BC97DA" w14:textId="77777777" w:rsidR="00775AD5" w:rsidRPr="00775AD5" w:rsidRDefault="00775AD5" w:rsidP="00775AD5">
      <w:pPr>
        <w:rPr>
          <w:b/>
          <w:bCs/>
        </w:rPr>
      </w:pPr>
      <w:r w:rsidRPr="00775AD5">
        <w:rPr>
          <w:rFonts w:ascii="Segoe UI Emoji" w:hAnsi="Segoe UI Emoji" w:cs="Segoe UI Emoji"/>
          <w:b/>
          <w:bCs/>
        </w:rPr>
        <w:t>🧾</w:t>
      </w:r>
      <w:r w:rsidRPr="00775AD5">
        <w:rPr>
          <w:b/>
          <w:bCs/>
        </w:rPr>
        <w:t xml:space="preserve"> Final Conclusion</w:t>
      </w:r>
    </w:p>
    <w:p w14:paraId="761A90E2" w14:textId="77777777" w:rsidR="00775AD5" w:rsidRPr="00775AD5" w:rsidRDefault="00775AD5" w:rsidP="00775AD5">
      <w:proofErr w:type="spellStart"/>
      <w:r w:rsidRPr="00775AD5">
        <w:t>TechStart</w:t>
      </w:r>
      <w:proofErr w:type="spellEnd"/>
      <w:r w:rsidRPr="00775AD5">
        <w:t xml:space="preserve"> Innovations stands at a pivotal growth stage, where security, governance, and compliance are no longer optional—they are strategic enablers. Through this GRC framework, the company gains visibility into critical assets, quantifies inherent risks using FAIR methodology, and applies ISO 27001 controls to close key security gaps. The </w:t>
      </w:r>
      <w:r w:rsidRPr="00775AD5">
        <w:lastRenderedPageBreak/>
        <w:t xml:space="preserve">recommended </w:t>
      </w:r>
      <w:proofErr w:type="spellStart"/>
      <w:r w:rsidRPr="00775AD5">
        <w:t>Sprinto</w:t>
      </w:r>
      <w:proofErr w:type="spellEnd"/>
      <w:r w:rsidRPr="00775AD5">
        <w:t xml:space="preserve"> platform supports automation, scalability, and audit readiness, aligning seamlessly with </w:t>
      </w:r>
      <w:proofErr w:type="spellStart"/>
      <w:r w:rsidRPr="00775AD5">
        <w:t>TechStart’s</w:t>
      </w:r>
      <w:proofErr w:type="spellEnd"/>
      <w:r w:rsidRPr="00775AD5">
        <w:t xml:space="preserve"> fintech operations.</w:t>
      </w:r>
    </w:p>
    <w:p w14:paraId="743536B1" w14:textId="77777777" w:rsidR="00775AD5" w:rsidRPr="00775AD5" w:rsidRDefault="00775AD5" w:rsidP="00775AD5">
      <w:r w:rsidRPr="00775AD5">
        <w:t xml:space="preserve">Each task—from asset inventory to stakeholder alignment—has been tailored to bridge business goals with actionable GRC outcomes. Bonus components like budget planning and GDPR evidence workflows further showcase </w:t>
      </w:r>
      <w:proofErr w:type="spellStart"/>
      <w:r w:rsidRPr="00775AD5">
        <w:t>TechStart’s</w:t>
      </w:r>
      <w:proofErr w:type="spellEnd"/>
      <w:r w:rsidRPr="00775AD5">
        <w:t xml:space="preserve"> readiness to handle regulatory demands and investor scrutiny. By embedding GRC into daily operations, the company builds resilience, earns trust, and sets the foundation for compliant global expansion.</w:t>
      </w:r>
    </w:p>
    <w:p w14:paraId="38802999" w14:textId="77777777" w:rsidR="00775AD5" w:rsidRPr="00775AD5" w:rsidRDefault="00775AD5" w:rsidP="00775AD5">
      <w:r w:rsidRPr="00775AD5">
        <w:pict w14:anchorId="722AC54B">
          <v:rect id="_x0000_i1492" style="width:0;height:1.5pt" o:hralign="center" o:hrstd="t" o:hr="t" fillcolor="#a0a0a0" stroked="f"/>
        </w:pict>
      </w:r>
    </w:p>
    <w:p w14:paraId="27C8B1D1" w14:textId="77777777" w:rsidR="00775AD5" w:rsidRPr="00775AD5" w:rsidRDefault="00775AD5" w:rsidP="00775AD5">
      <w:pPr>
        <w:rPr>
          <w:b/>
          <w:bCs/>
        </w:rPr>
      </w:pPr>
      <w:r w:rsidRPr="00775AD5">
        <w:rPr>
          <w:rFonts w:ascii="Segoe UI Symbol" w:hAnsi="Segoe UI Symbol" w:cs="Segoe UI Symbol"/>
          <w:b/>
          <w:bCs/>
        </w:rPr>
        <w:t>🗂</w:t>
      </w:r>
      <w:r w:rsidRPr="00775AD5">
        <w:rPr>
          <w:b/>
          <w:bCs/>
        </w:rPr>
        <w:t>️ Suggested Assignment Layout (Structured Sections)</w:t>
      </w:r>
    </w:p>
    <w:p w14:paraId="595A7398" w14:textId="77777777" w:rsidR="00775AD5" w:rsidRPr="00775AD5" w:rsidRDefault="00775AD5" w:rsidP="00775AD5">
      <w:r w:rsidRPr="00775AD5">
        <w:t>Here’s how you can organize your submission for maximum clarity and impact:</w:t>
      </w:r>
    </w:p>
    <w:p w14:paraId="7E1171CC" w14:textId="77777777" w:rsidR="00775AD5" w:rsidRPr="00775AD5" w:rsidRDefault="00775AD5" w:rsidP="00775AD5">
      <w:pPr>
        <w:numPr>
          <w:ilvl w:val="0"/>
          <w:numId w:val="16"/>
        </w:numPr>
      </w:pPr>
      <w:r w:rsidRPr="00775AD5">
        <w:rPr>
          <w:b/>
          <w:bCs/>
        </w:rPr>
        <w:t>Cover Page</w:t>
      </w:r>
    </w:p>
    <w:p w14:paraId="7E47884E" w14:textId="77777777" w:rsidR="00775AD5" w:rsidRPr="00775AD5" w:rsidRDefault="00775AD5" w:rsidP="00775AD5">
      <w:pPr>
        <w:numPr>
          <w:ilvl w:val="1"/>
          <w:numId w:val="16"/>
        </w:numPr>
      </w:pPr>
      <w:r w:rsidRPr="00775AD5">
        <w:t xml:space="preserve">Title: </w:t>
      </w:r>
      <w:r w:rsidRPr="00775AD5">
        <w:rPr>
          <w:i/>
          <w:iCs/>
        </w:rPr>
        <w:t xml:space="preserve">Designing a GRC Framework for </w:t>
      </w:r>
      <w:proofErr w:type="spellStart"/>
      <w:r w:rsidRPr="00775AD5">
        <w:rPr>
          <w:i/>
          <w:iCs/>
        </w:rPr>
        <w:t>TechStart</w:t>
      </w:r>
      <w:proofErr w:type="spellEnd"/>
      <w:r w:rsidRPr="00775AD5">
        <w:rPr>
          <w:i/>
          <w:iCs/>
        </w:rPr>
        <w:t xml:space="preserve"> Innovations</w:t>
      </w:r>
    </w:p>
    <w:p w14:paraId="19451971" w14:textId="77777777" w:rsidR="00775AD5" w:rsidRPr="00775AD5" w:rsidRDefault="00775AD5" w:rsidP="00775AD5">
      <w:pPr>
        <w:numPr>
          <w:ilvl w:val="1"/>
          <w:numId w:val="16"/>
        </w:numPr>
      </w:pPr>
      <w:r w:rsidRPr="00775AD5">
        <w:t>Student Name(s)</w:t>
      </w:r>
    </w:p>
    <w:p w14:paraId="0AEDB655" w14:textId="77777777" w:rsidR="00775AD5" w:rsidRPr="00775AD5" w:rsidRDefault="00775AD5" w:rsidP="00775AD5">
      <w:pPr>
        <w:numPr>
          <w:ilvl w:val="1"/>
          <w:numId w:val="16"/>
        </w:numPr>
      </w:pPr>
      <w:r w:rsidRPr="00775AD5">
        <w:t>Date</w:t>
      </w:r>
    </w:p>
    <w:p w14:paraId="5C7889C8" w14:textId="77777777" w:rsidR="00775AD5" w:rsidRPr="00775AD5" w:rsidRDefault="00775AD5" w:rsidP="00775AD5">
      <w:pPr>
        <w:numPr>
          <w:ilvl w:val="0"/>
          <w:numId w:val="16"/>
        </w:numPr>
      </w:pPr>
      <w:r w:rsidRPr="00775AD5">
        <w:rPr>
          <w:b/>
          <w:bCs/>
        </w:rPr>
        <w:t>Executive Summary</w:t>
      </w:r>
      <w:r w:rsidRPr="00775AD5">
        <w:t xml:space="preserve"> </w:t>
      </w:r>
      <w:r w:rsidRPr="00775AD5">
        <w:rPr>
          <w:i/>
          <w:iCs/>
        </w:rPr>
        <w:t>(Optional but useful)</w:t>
      </w:r>
    </w:p>
    <w:p w14:paraId="174AB29F" w14:textId="77777777" w:rsidR="00775AD5" w:rsidRPr="00775AD5" w:rsidRDefault="00775AD5" w:rsidP="00775AD5">
      <w:pPr>
        <w:numPr>
          <w:ilvl w:val="1"/>
          <w:numId w:val="16"/>
        </w:numPr>
      </w:pPr>
      <w:r w:rsidRPr="00775AD5">
        <w:t>One paragraph summarizing goals, risks, and the purpose of the GRC strategy.</w:t>
      </w:r>
    </w:p>
    <w:p w14:paraId="27B345FF" w14:textId="77777777" w:rsidR="00775AD5" w:rsidRPr="00775AD5" w:rsidRDefault="00775AD5" w:rsidP="00775AD5">
      <w:pPr>
        <w:numPr>
          <w:ilvl w:val="0"/>
          <w:numId w:val="16"/>
        </w:numPr>
      </w:pPr>
      <w:r w:rsidRPr="00775AD5">
        <w:rPr>
          <w:b/>
          <w:bCs/>
        </w:rPr>
        <w:t>Task 1 – Business &amp; Risk Context</w:t>
      </w:r>
    </w:p>
    <w:p w14:paraId="2390FF03" w14:textId="77777777" w:rsidR="00775AD5" w:rsidRPr="00775AD5" w:rsidRDefault="00775AD5" w:rsidP="00775AD5">
      <w:pPr>
        <w:numPr>
          <w:ilvl w:val="1"/>
          <w:numId w:val="16"/>
        </w:numPr>
      </w:pPr>
      <w:r w:rsidRPr="00775AD5">
        <w:t>1.1: Goals &amp; GRC Implications → 3 polished paragraphs</w:t>
      </w:r>
    </w:p>
    <w:p w14:paraId="0C93D27C" w14:textId="77777777" w:rsidR="00775AD5" w:rsidRPr="00775AD5" w:rsidRDefault="00775AD5" w:rsidP="00775AD5">
      <w:pPr>
        <w:numPr>
          <w:ilvl w:val="1"/>
          <w:numId w:val="16"/>
        </w:numPr>
      </w:pPr>
      <w:r w:rsidRPr="00775AD5">
        <w:t>1.2: Asset Inventory Table</w:t>
      </w:r>
    </w:p>
    <w:p w14:paraId="1DFEA1F6" w14:textId="77777777" w:rsidR="00775AD5" w:rsidRPr="00775AD5" w:rsidRDefault="00775AD5" w:rsidP="00775AD5">
      <w:pPr>
        <w:numPr>
          <w:ilvl w:val="1"/>
          <w:numId w:val="16"/>
        </w:numPr>
      </w:pPr>
      <w:r w:rsidRPr="00775AD5">
        <w:t>1.3: Stakeholder Alignment Paragraph</w:t>
      </w:r>
    </w:p>
    <w:p w14:paraId="4C9815B6" w14:textId="77777777" w:rsidR="00775AD5" w:rsidRPr="00775AD5" w:rsidRDefault="00775AD5" w:rsidP="00775AD5">
      <w:pPr>
        <w:numPr>
          <w:ilvl w:val="0"/>
          <w:numId w:val="16"/>
        </w:numPr>
      </w:pPr>
      <w:r w:rsidRPr="00775AD5">
        <w:rPr>
          <w:b/>
          <w:bCs/>
        </w:rPr>
        <w:t>Task 2 – Inherent Risk Assessment</w:t>
      </w:r>
    </w:p>
    <w:p w14:paraId="0185BB91" w14:textId="77777777" w:rsidR="00775AD5" w:rsidRPr="00775AD5" w:rsidRDefault="00775AD5" w:rsidP="00775AD5">
      <w:pPr>
        <w:numPr>
          <w:ilvl w:val="1"/>
          <w:numId w:val="16"/>
        </w:numPr>
      </w:pPr>
      <w:r w:rsidRPr="00775AD5">
        <w:t>FAIR Model calculation</w:t>
      </w:r>
    </w:p>
    <w:p w14:paraId="027951FE" w14:textId="77777777" w:rsidR="00775AD5" w:rsidRPr="00775AD5" w:rsidRDefault="00775AD5" w:rsidP="00775AD5">
      <w:pPr>
        <w:numPr>
          <w:ilvl w:val="1"/>
          <w:numId w:val="16"/>
        </w:numPr>
      </w:pPr>
      <w:r w:rsidRPr="00775AD5">
        <w:t>Heatmap Table (with chart as appendix or embedded)</w:t>
      </w:r>
    </w:p>
    <w:p w14:paraId="034B261D" w14:textId="77777777" w:rsidR="00775AD5" w:rsidRPr="00775AD5" w:rsidRDefault="00775AD5" w:rsidP="00775AD5">
      <w:pPr>
        <w:numPr>
          <w:ilvl w:val="1"/>
          <w:numId w:val="16"/>
        </w:numPr>
      </w:pPr>
      <w:r w:rsidRPr="00775AD5">
        <w:t>Chart Interpretation Paragraph</w:t>
      </w:r>
    </w:p>
    <w:p w14:paraId="7501E548" w14:textId="77777777" w:rsidR="00775AD5" w:rsidRPr="00775AD5" w:rsidRDefault="00775AD5" w:rsidP="00775AD5">
      <w:pPr>
        <w:numPr>
          <w:ilvl w:val="0"/>
          <w:numId w:val="16"/>
        </w:numPr>
      </w:pPr>
      <w:r w:rsidRPr="00775AD5">
        <w:rPr>
          <w:b/>
          <w:bCs/>
        </w:rPr>
        <w:t>Task 3 – ISO 27001 Control Mapping</w:t>
      </w:r>
    </w:p>
    <w:p w14:paraId="64C5FC4D" w14:textId="77777777" w:rsidR="00775AD5" w:rsidRPr="00775AD5" w:rsidRDefault="00775AD5" w:rsidP="00775AD5">
      <w:pPr>
        <w:numPr>
          <w:ilvl w:val="1"/>
          <w:numId w:val="16"/>
        </w:numPr>
      </w:pPr>
      <w:r w:rsidRPr="00775AD5">
        <w:t>Control Mapping Table</w:t>
      </w:r>
    </w:p>
    <w:p w14:paraId="1A6D1487" w14:textId="77777777" w:rsidR="00775AD5" w:rsidRPr="00775AD5" w:rsidRDefault="00775AD5" w:rsidP="00775AD5">
      <w:pPr>
        <w:numPr>
          <w:ilvl w:val="1"/>
          <w:numId w:val="16"/>
        </w:numPr>
      </w:pPr>
      <w:r w:rsidRPr="00775AD5">
        <w:t>Focused paragraph addressing Shared Admin Credentials</w:t>
      </w:r>
    </w:p>
    <w:p w14:paraId="65B950DD" w14:textId="77777777" w:rsidR="00775AD5" w:rsidRPr="00775AD5" w:rsidRDefault="00775AD5" w:rsidP="00775AD5">
      <w:pPr>
        <w:numPr>
          <w:ilvl w:val="0"/>
          <w:numId w:val="16"/>
        </w:numPr>
      </w:pPr>
      <w:r w:rsidRPr="00775AD5">
        <w:rPr>
          <w:b/>
          <w:bCs/>
        </w:rPr>
        <w:t>Task 4 – GRC Strategy Slides</w:t>
      </w:r>
    </w:p>
    <w:p w14:paraId="1160159D" w14:textId="77777777" w:rsidR="00775AD5" w:rsidRPr="00775AD5" w:rsidRDefault="00775AD5" w:rsidP="00775AD5">
      <w:pPr>
        <w:numPr>
          <w:ilvl w:val="1"/>
          <w:numId w:val="16"/>
        </w:numPr>
      </w:pPr>
      <w:r w:rsidRPr="00775AD5">
        <w:t>Slide 1: Why GRC Matters (bullets + speaker notes)</w:t>
      </w:r>
    </w:p>
    <w:p w14:paraId="2E29EE05" w14:textId="77777777" w:rsidR="00775AD5" w:rsidRPr="00775AD5" w:rsidRDefault="00775AD5" w:rsidP="00775AD5">
      <w:pPr>
        <w:numPr>
          <w:ilvl w:val="1"/>
          <w:numId w:val="16"/>
        </w:numPr>
      </w:pPr>
      <w:r w:rsidRPr="00775AD5">
        <w:lastRenderedPageBreak/>
        <w:t xml:space="preserve">Slide 2: </w:t>
      </w:r>
      <w:proofErr w:type="spellStart"/>
      <w:r w:rsidRPr="00775AD5">
        <w:t>Sprinto</w:t>
      </w:r>
      <w:proofErr w:type="spellEnd"/>
      <w:r w:rsidRPr="00775AD5">
        <w:t xml:space="preserve"> vs </w:t>
      </w:r>
      <w:proofErr w:type="spellStart"/>
      <w:r w:rsidRPr="00775AD5">
        <w:t>Secureframe</w:t>
      </w:r>
      <w:proofErr w:type="spellEnd"/>
      <w:r w:rsidRPr="00775AD5">
        <w:t xml:space="preserve"> table + recommendation</w:t>
      </w:r>
    </w:p>
    <w:p w14:paraId="199D0252" w14:textId="77777777" w:rsidR="00775AD5" w:rsidRPr="00775AD5" w:rsidRDefault="00775AD5" w:rsidP="00775AD5">
      <w:pPr>
        <w:numPr>
          <w:ilvl w:val="1"/>
          <w:numId w:val="16"/>
        </w:numPr>
      </w:pPr>
      <w:r w:rsidRPr="00775AD5">
        <w:t>Slide 3: Overcoming Resistance strategies</w:t>
      </w:r>
    </w:p>
    <w:p w14:paraId="376EC8B9" w14:textId="77777777" w:rsidR="00775AD5" w:rsidRPr="00775AD5" w:rsidRDefault="00775AD5" w:rsidP="00775AD5">
      <w:pPr>
        <w:numPr>
          <w:ilvl w:val="0"/>
          <w:numId w:val="16"/>
        </w:numPr>
      </w:pPr>
      <w:r w:rsidRPr="00775AD5">
        <w:rPr>
          <w:b/>
          <w:bCs/>
        </w:rPr>
        <w:t>Bonus Tasks (Optional Section)</w:t>
      </w:r>
    </w:p>
    <w:p w14:paraId="30173F3E" w14:textId="77777777" w:rsidR="00775AD5" w:rsidRPr="00775AD5" w:rsidRDefault="00775AD5" w:rsidP="00775AD5">
      <w:pPr>
        <w:numPr>
          <w:ilvl w:val="1"/>
          <w:numId w:val="16"/>
        </w:numPr>
      </w:pPr>
      <w:r w:rsidRPr="00775AD5">
        <w:t>Budget Estimation Slide &amp; Speaker Notes</w:t>
      </w:r>
    </w:p>
    <w:p w14:paraId="06E205CB" w14:textId="77777777" w:rsidR="00775AD5" w:rsidRPr="00775AD5" w:rsidRDefault="00775AD5" w:rsidP="00775AD5">
      <w:pPr>
        <w:numPr>
          <w:ilvl w:val="1"/>
          <w:numId w:val="16"/>
        </w:numPr>
      </w:pPr>
      <w:r w:rsidRPr="00775AD5">
        <w:t>GDPR Evidence Workflow Checklist</w:t>
      </w:r>
    </w:p>
    <w:p w14:paraId="2804EF2D" w14:textId="77777777" w:rsidR="00775AD5" w:rsidRPr="00775AD5" w:rsidRDefault="00775AD5" w:rsidP="00775AD5">
      <w:pPr>
        <w:numPr>
          <w:ilvl w:val="1"/>
          <w:numId w:val="16"/>
        </w:numPr>
      </w:pPr>
      <w:r w:rsidRPr="00775AD5">
        <w:t>Summary Paragraph for Workflow</w:t>
      </w:r>
    </w:p>
    <w:p w14:paraId="60584E30" w14:textId="77777777" w:rsidR="00775AD5" w:rsidRPr="00775AD5" w:rsidRDefault="00775AD5" w:rsidP="00775AD5">
      <w:pPr>
        <w:numPr>
          <w:ilvl w:val="0"/>
          <w:numId w:val="16"/>
        </w:numPr>
      </w:pPr>
      <w:r w:rsidRPr="00775AD5">
        <w:rPr>
          <w:b/>
          <w:bCs/>
        </w:rPr>
        <w:t>Conclusion</w:t>
      </w:r>
      <w:r w:rsidRPr="00775AD5">
        <w:t xml:space="preserve"> </w:t>
      </w:r>
      <w:r w:rsidRPr="00775AD5">
        <w:rPr>
          <w:i/>
          <w:iCs/>
        </w:rPr>
        <w:t>(From above)</w:t>
      </w:r>
    </w:p>
    <w:p w14:paraId="36BC7429" w14:textId="77777777" w:rsidR="00775AD5" w:rsidRPr="00775AD5" w:rsidRDefault="00775AD5" w:rsidP="00775AD5">
      <w:pPr>
        <w:numPr>
          <w:ilvl w:val="1"/>
          <w:numId w:val="16"/>
        </w:numPr>
      </w:pPr>
      <w:r w:rsidRPr="00775AD5">
        <w:t>Wrap-up paragraph linking strategy to growth, security, and compliance</w:t>
      </w:r>
    </w:p>
    <w:p w14:paraId="76C111DF" w14:textId="77777777" w:rsidR="00775AD5" w:rsidRPr="00775AD5" w:rsidRDefault="00775AD5" w:rsidP="00775AD5">
      <w:pPr>
        <w:numPr>
          <w:ilvl w:val="0"/>
          <w:numId w:val="16"/>
        </w:numPr>
      </w:pPr>
      <w:r w:rsidRPr="00775AD5">
        <w:rPr>
          <w:b/>
          <w:bCs/>
        </w:rPr>
        <w:t>Appendices</w:t>
      </w:r>
      <w:r w:rsidRPr="00775AD5">
        <w:t xml:space="preserve"> </w:t>
      </w:r>
      <w:r w:rsidRPr="00775AD5">
        <w:rPr>
          <w:i/>
          <w:iCs/>
        </w:rPr>
        <w:t>(if needed)</w:t>
      </w:r>
    </w:p>
    <w:p w14:paraId="67D79511" w14:textId="77777777" w:rsidR="00775AD5" w:rsidRPr="00775AD5" w:rsidRDefault="00775AD5" w:rsidP="00775AD5">
      <w:pPr>
        <w:numPr>
          <w:ilvl w:val="1"/>
          <w:numId w:val="16"/>
        </w:numPr>
      </w:pPr>
      <w:r w:rsidRPr="00775AD5">
        <w:t>Excel Chart Screenshot</w:t>
      </w:r>
    </w:p>
    <w:p w14:paraId="547E8D28" w14:textId="77777777" w:rsidR="00775AD5" w:rsidRPr="00775AD5" w:rsidRDefault="00775AD5" w:rsidP="00775AD5">
      <w:pPr>
        <w:numPr>
          <w:ilvl w:val="1"/>
          <w:numId w:val="16"/>
        </w:numPr>
      </w:pPr>
      <w:r w:rsidRPr="00775AD5">
        <w:t>References to ISO/GDPR articles used</w:t>
      </w:r>
    </w:p>
    <w:p w14:paraId="15FA2B86" w14:textId="77777777" w:rsidR="00775AD5" w:rsidRPr="00775AD5" w:rsidRDefault="00775AD5" w:rsidP="00775AD5">
      <w:r w:rsidRPr="00775AD5">
        <w:pict w14:anchorId="6DDFD531">
          <v:rect id="_x0000_i1493" style="width:0;height:1.5pt" o:hralign="center" o:hrstd="t" o:hr="t" fillcolor="#a0a0a0" stroked="f"/>
        </w:pict>
      </w:r>
    </w:p>
    <w:p w14:paraId="39646E0D" w14:textId="77777777" w:rsidR="00775AD5" w:rsidRPr="00775AD5" w:rsidRDefault="00775AD5" w:rsidP="00775AD5">
      <w:r w:rsidRPr="00775AD5">
        <w:t xml:space="preserve">Let me know if you'd like help formatting the PDF, designing a cover page, or writing an executive summary to round it out. You nailed this assignment—it's GRC gold </w:t>
      </w:r>
      <w:r w:rsidRPr="00775AD5">
        <w:rPr>
          <w:rFonts w:ascii="Segoe UI Emoji" w:hAnsi="Segoe UI Emoji" w:cs="Segoe UI Emoji"/>
        </w:rPr>
        <w:t>⭐</w:t>
      </w:r>
      <w:r w:rsidRPr="00775AD5">
        <w:t>!</w:t>
      </w:r>
    </w:p>
    <w:p w14:paraId="0C3AF07E" w14:textId="77777777" w:rsidR="00775AD5" w:rsidRDefault="00775AD5"/>
    <w:p w14:paraId="5F843042" w14:textId="77777777" w:rsidR="00775AD5" w:rsidRPr="00775AD5" w:rsidRDefault="00775AD5" w:rsidP="00775AD5">
      <w:r w:rsidRPr="00775AD5">
        <w:t xml:space="preserve">Absolutely! Here’s your polished </w:t>
      </w:r>
      <w:r w:rsidRPr="00775AD5">
        <w:rPr>
          <w:b/>
          <w:bCs/>
        </w:rPr>
        <w:t>Executive Summary</w:t>
      </w:r>
      <w:r w:rsidRPr="00775AD5">
        <w:t xml:space="preserve"> to introduce and round out your assignment on designing a GRC framework for </w:t>
      </w:r>
      <w:proofErr w:type="spellStart"/>
      <w:r w:rsidRPr="00775AD5">
        <w:t>TechStart</w:t>
      </w:r>
      <w:proofErr w:type="spellEnd"/>
      <w:r w:rsidRPr="00775AD5">
        <w:t xml:space="preserve"> Innovations:</w:t>
      </w:r>
    </w:p>
    <w:p w14:paraId="6D3C47E3" w14:textId="77777777" w:rsidR="00775AD5" w:rsidRPr="00775AD5" w:rsidRDefault="00775AD5" w:rsidP="00775AD5">
      <w:r w:rsidRPr="00775AD5">
        <w:pict w14:anchorId="303184A3">
          <v:rect id="_x0000_i1509" style="width:0;height:1.5pt" o:hralign="center" o:hrstd="t" o:hr="t" fillcolor="#a0a0a0" stroked="f"/>
        </w:pict>
      </w:r>
    </w:p>
    <w:p w14:paraId="3C9ECF98" w14:textId="77777777" w:rsidR="00775AD5" w:rsidRPr="00775AD5" w:rsidRDefault="00775AD5" w:rsidP="00775AD5">
      <w:pPr>
        <w:rPr>
          <w:b/>
          <w:bCs/>
        </w:rPr>
      </w:pPr>
      <w:r w:rsidRPr="00775AD5">
        <w:rPr>
          <w:rFonts w:ascii="Segoe UI Emoji" w:hAnsi="Segoe UI Emoji" w:cs="Segoe UI Emoji"/>
          <w:b/>
          <w:bCs/>
        </w:rPr>
        <w:t>📋</w:t>
      </w:r>
      <w:r w:rsidRPr="00775AD5">
        <w:rPr>
          <w:b/>
          <w:bCs/>
        </w:rPr>
        <w:t xml:space="preserve"> Executive Summary</w:t>
      </w:r>
    </w:p>
    <w:p w14:paraId="338EC513" w14:textId="77777777" w:rsidR="00775AD5" w:rsidRPr="00775AD5" w:rsidRDefault="00775AD5" w:rsidP="00775AD5">
      <w:proofErr w:type="spellStart"/>
      <w:r w:rsidRPr="00775AD5">
        <w:t>TechStart</w:t>
      </w:r>
      <w:proofErr w:type="spellEnd"/>
      <w:r w:rsidRPr="00775AD5">
        <w:t xml:space="preserve"> Innovations, a rapidly growing fintech startup, is embarking on a critical transformation to align its operations with global compliance standards and investor expectations. With expansion plans into the EU, aspirations for a $10M Series B investment, and a commitment to reduce security incidents by 60%, </w:t>
      </w:r>
      <w:proofErr w:type="spellStart"/>
      <w:r w:rsidRPr="00775AD5">
        <w:t>TechStart</w:t>
      </w:r>
      <w:proofErr w:type="spellEnd"/>
      <w:r w:rsidRPr="00775AD5">
        <w:t xml:space="preserve"> requires a structured Governance, Risk, and Compliance (GRC) framework to meet these ambitious goals.</w:t>
      </w:r>
    </w:p>
    <w:p w14:paraId="072B2EFD" w14:textId="77777777" w:rsidR="00775AD5" w:rsidRPr="00775AD5" w:rsidRDefault="00775AD5" w:rsidP="00775AD5">
      <w:r w:rsidRPr="00775AD5">
        <w:t xml:space="preserve">This assignment presents a comprehensive GRC strategy tailored to </w:t>
      </w:r>
      <w:proofErr w:type="spellStart"/>
      <w:r w:rsidRPr="00775AD5">
        <w:t>TechStart’s</w:t>
      </w:r>
      <w:proofErr w:type="spellEnd"/>
      <w:r w:rsidRPr="00775AD5">
        <w:t xml:space="preserve"> risk profile and technology stack. It begins by connecting business goals to specific compliance requirements such as </w:t>
      </w:r>
      <w:r w:rsidRPr="00775AD5">
        <w:rPr>
          <w:b/>
          <w:bCs/>
        </w:rPr>
        <w:t>GDPR</w:t>
      </w:r>
      <w:r w:rsidRPr="00775AD5">
        <w:t xml:space="preserve">, </w:t>
      </w:r>
      <w:r w:rsidRPr="00775AD5">
        <w:rPr>
          <w:b/>
          <w:bCs/>
        </w:rPr>
        <w:t>ISO 27001</w:t>
      </w:r>
      <w:r w:rsidRPr="00775AD5">
        <w:t xml:space="preserve">, and </w:t>
      </w:r>
      <w:r w:rsidRPr="00775AD5">
        <w:rPr>
          <w:b/>
          <w:bCs/>
        </w:rPr>
        <w:t>SOC 2</w:t>
      </w:r>
      <w:r w:rsidRPr="00775AD5">
        <w:t xml:space="preserve">. A detailed asset inventory identifies critical systems and data assets that must be secured. Risk assessments use the </w:t>
      </w:r>
      <w:r w:rsidRPr="00775AD5">
        <w:rPr>
          <w:b/>
          <w:bCs/>
        </w:rPr>
        <w:t>FAIR model</w:t>
      </w:r>
      <w:r w:rsidRPr="00775AD5">
        <w:t xml:space="preserve"> and a heatmap to highlight the most urgent threats, such as insider access and phishing. ISO controls are mapped to current gaps, with mitigation strategies proposed using </w:t>
      </w:r>
      <w:proofErr w:type="spellStart"/>
      <w:r w:rsidRPr="00775AD5">
        <w:rPr>
          <w:b/>
          <w:bCs/>
        </w:rPr>
        <w:t>Sprinto</w:t>
      </w:r>
      <w:proofErr w:type="spellEnd"/>
      <w:r w:rsidRPr="00775AD5">
        <w:t xml:space="preserve">—a recommended GRC tool suited to </w:t>
      </w:r>
      <w:proofErr w:type="spellStart"/>
      <w:r w:rsidRPr="00775AD5">
        <w:t>TechStart’s</w:t>
      </w:r>
      <w:proofErr w:type="spellEnd"/>
      <w:r w:rsidRPr="00775AD5">
        <w:t xml:space="preserve"> fintech operations. A three-part presentation </w:t>
      </w:r>
      <w:r w:rsidRPr="00775AD5">
        <w:lastRenderedPageBreak/>
        <w:t>outlines the value of GRC, compares tooling options, and offers strategies for overcoming internal resistance.</w:t>
      </w:r>
    </w:p>
    <w:p w14:paraId="1EB66585" w14:textId="77777777" w:rsidR="00775AD5" w:rsidRPr="00775AD5" w:rsidRDefault="00775AD5" w:rsidP="00775AD5">
      <w:r w:rsidRPr="00775AD5">
        <w:t xml:space="preserve">Bonus tasks extend the analysis with budget estimations and a GDPR evidence workflow, demonstrating </w:t>
      </w:r>
      <w:proofErr w:type="spellStart"/>
      <w:r w:rsidRPr="00775AD5">
        <w:t>TechStart’s</w:t>
      </w:r>
      <w:proofErr w:type="spellEnd"/>
      <w:r w:rsidRPr="00775AD5">
        <w:t xml:space="preserve"> audit readiness. This holistic approach shows that with a proactive and well-integrated GRC plan, </w:t>
      </w:r>
      <w:proofErr w:type="spellStart"/>
      <w:r w:rsidRPr="00775AD5">
        <w:t>TechStart</w:t>
      </w:r>
      <w:proofErr w:type="spellEnd"/>
      <w:r w:rsidRPr="00775AD5">
        <w:t xml:space="preserve"> can protect its reputation, satisfy regulators, attract investors, and scale securely into new markets.</w:t>
      </w:r>
    </w:p>
    <w:p w14:paraId="56616F57" w14:textId="77777777" w:rsidR="00775AD5" w:rsidRPr="00775AD5" w:rsidRDefault="00775AD5" w:rsidP="00775AD5">
      <w:r w:rsidRPr="00775AD5">
        <w:pict w14:anchorId="76BA2E03">
          <v:rect id="_x0000_i1510" style="width:0;height:1.5pt" o:hralign="center" o:hrstd="t" o:hr="t" fillcolor="#a0a0a0" stroked="f"/>
        </w:pict>
      </w:r>
    </w:p>
    <w:p w14:paraId="72F93624" w14:textId="77777777" w:rsidR="00775AD5" w:rsidRPr="00775AD5" w:rsidRDefault="00775AD5" w:rsidP="00775AD5">
      <w:r w:rsidRPr="00775AD5">
        <w:t xml:space="preserve">Would you like help creating a sleek cover page or transforming this into your assignment's opening slide? It’s looking sharp already </w:t>
      </w:r>
      <w:r w:rsidRPr="00775AD5">
        <w:rPr>
          <w:rFonts w:ascii="Segoe UI Emoji" w:hAnsi="Segoe UI Emoji" w:cs="Segoe UI Emoji"/>
        </w:rPr>
        <w:t>📁✨</w:t>
      </w:r>
      <w:r w:rsidRPr="00775AD5">
        <w:t>.</w:t>
      </w:r>
    </w:p>
    <w:p w14:paraId="21F8F5EB" w14:textId="77777777" w:rsidR="00775AD5" w:rsidRDefault="00775AD5"/>
    <w:p w14:paraId="1ECF975C" w14:textId="77777777" w:rsidR="00775AD5" w:rsidRPr="00775AD5" w:rsidRDefault="00775AD5" w:rsidP="00775AD5">
      <w:r w:rsidRPr="00775AD5">
        <w:t xml:space="preserve">Of course! Here's how you can transform your </w:t>
      </w:r>
      <w:r w:rsidRPr="00775AD5">
        <w:rPr>
          <w:b/>
          <w:bCs/>
        </w:rPr>
        <w:t>Executive Summary</w:t>
      </w:r>
      <w:r w:rsidRPr="00775AD5">
        <w:t xml:space="preserve"> into a sleek and impactful </w:t>
      </w:r>
      <w:r w:rsidRPr="00775AD5">
        <w:rPr>
          <w:b/>
          <w:bCs/>
        </w:rPr>
        <w:t>opening slide</w:t>
      </w:r>
      <w:r w:rsidRPr="00775AD5">
        <w:t xml:space="preserve"> for your assignment presentation:</w:t>
      </w:r>
    </w:p>
    <w:p w14:paraId="1CEE6696" w14:textId="77777777" w:rsidR="00775AD5" w:rsidRPr="00775AD5" w:rsidRDefault="00775AD5" w:rsidP="00775AD5">
      <w:r w:rsidRPr="00775AD5">
        <w:pict w14:anchorId="435F29AF">
          <v:rect id="_x0000_i1543" style="width:0;height:1.5pt" o:hralign="center" o:hrstd="t" o:hr="t" fillcolor="#a0a0a0" stroked="f"/>
        </w:pict>
      </w:r>
    </w:p>
    <w:p w14:paraId="00E24AE2" w14:textId="77777777" w:rsidR="00775AD5" w:rsidRPr="00775AD5" w:rsidRDefault="00775AD5" w:rsidP="00775AD5">
      <w:pPr>
        <w:rPr>
          <w:b/>
          <w:bCs/>
        </w:rPr>
      </w:pPr>
      <w:r w:rsidRPr="00775AD5">
        <w:rPr>
          <w:rFonts w:ascii="Segoe UI Emoji" w:hAnsi="Segoe UI Emoji" w:cs="Segoe UI Emoji"/>
          <w:b/>
          <w:bCs/>
        </w:rPr>
        <w:t>🎯</w:t>
      </w:r>
      <w:r w:rsidRPr="00775AD5">
        <w:rPr>
          <w:b/>
          <w:bCs/>
        </w:rPr>
        <w:t xml:space="preserve"> Assignment Opening Slide – Executive Summary</w:t>
      </w:r>
    </w:p>
    <w:p w14:paraId="045F7109" w14:textId="77777777" w:rsidR="00775AD5" w:rsidRPr="00775AD5" w:rsidRDefault="00775AD5" w:rsidP="00775AD5">
      <w:pPr>
        <w:rPr>
          <w:b/>
          <w:bCs/>
        </w:rPr>
      </w:pPr>
      <w:r w:rsidRPr="00775AD5">
        <w:rPr>
          <w:b/>
          <w:bCs/>
        </w:rPr>
        <w:t xml:space="preserve">Title: </w:t>
      </w:r>
      <w:r w:rsidRPr="00775AD5">
        <w:rPr>
          <w:b/>
          <w:bCs/>
          <w:i/>
          <w:iCs/>
        </w:rPr>
        <w:t xml:space="preserve">Designing a GRC Framework for </w:t>
      </w:r>
      <w:proofErr w:type="spellStart"/>
      <w:r w:rsidRPr="00775AD5">
        <w:rPr>
          <w:b/>
          <w:bCs/>
          <w:i/>
          <w:iCs/>
        </w:rPr>
        <w:t>TechStart</w:t>
      </w:r>
      <w:proofErr w:type="spellEnd"/>
      <w:r w:rsidRPr="00775AD5">
        <w:rPr>
          <w:b/>
          <w:bCs/>
          <w:i/>
          <w:iCs/>
        </w:rPr>
        <w:t xml:space="preserve"> Innovations</w:t>
      </w:r>
    </w:p>
    <w:p w14:paraId="5C800AD6" w14:textId="77777777" w:rsidR="00775AD5" w:rsidRPr="00775AD5" w:rsidRDefault="00775AD5" w:rsidP="00775AD5">
      <w:r w:rsidRPr="00775AD5">
        <w:pict w14:anchorId="34CF0813">
          <v:rect id="_x0000_i1544" style="width:0;height:1.5pt" o:hralign="center" o:hrstd="t" o:hr="t" fillcolor="#a0a0a0" stroked="f"/>
        </w:pict>
      </w:r>
    </w:p>
    <w:p w14:paraId="372C8B4B" w14:textId="77777777" w:rsidR="00775AD5" w:rsidRPr="00775AD5" w:rsidRDefault="00775AD5" w:rsidP="00775AD5">
      <w:pPr>
        <w:rPr>
          <w:b/>
          <w:bCs/>
        </w:rPr>
      </w:pPr>
      <w:r w:rsidRPr="00775AD5">
        <w:rPr>
          <w:rFonts w:ascii="Segoe UI Emoji" w:hAnsi="Segoe UI Emoji" w:cs="Segoe UI Emoji"/>
          <w:b/>
          <w:bCs/>
        </w:rPr>
        <w:t>🔹</w:t>
      </w:r>
      <w:r w:rsidRPr="00775AD5">
        <w:rPr>
          <w:b/>
          <w:bCs/>
        </w:rPr>
        <w:t xml:space="preserve"> Overview</w:t>
      </w:r>
    </w:p>
    <w:p w14:paraId="42E884C7" w14:textId="77777777" w:rsidR="00775AD5" w:rsidRPr="00775AD5" w:rsidRDefault="00775AD5" w:rsidP="00775AD5">
      <w:proofErr w:type="spellStart"/>
      <w:r w:rsidRPr="00775AD5">
        <w:t>TechStart</w:t>
      </w:r>
      <w:proofErr w:type="spellEnd"/>
      <w:r w:rsidRPr="00775AD5">
        <w:t xml:space="preserve"> Innovations is a rapidly scaling fintech startup poised to expand into the EU market, secure $10M in Series B funding, and reduce security incidents by 60%. To achieve these strategic objectives, a comprehensive Governance, Risk, and Compliance (GRC) framework is essential.</w:t>
      </w:r>
    </w:p>
    <w:p w14:paraId="6D3A9989" w14:textId="77777777" w:rsidR="00775AD5" w:rsidRPr="00775AD5" w:rsidRDefault="00775AD5" w:rsidP="00775AD5">
      <w:r w:rsidRPr="00775AD5">
        <w:pict w14:anchorId="05759128">
          <v:rect id="_x0000_i1545" style="width:0;height:1.5pt" o:hralign="center" o:hrstd="t" o:hr="t" fillcolor="#a0a0a0" stroked="f"/>
        </w:pict>
      </w:r>
    </w:p>
    <w:p w14:paraId="7C211567" w14:textId="77777777" w:rsidR="00775AD5" w:rsidRPr="00775AD5" w:rsidRDefault="00775AD5" w:rsidP="00775AD5">
      <w:pPr>
        <w:rPr>
          <w:b/>
          <w:bCs/>
        </w:rPr>
      </w:pPr>
      <w:r w:rsidRPr="00775AD5">
        <w:rPr>
          <w:rFonts w:ascii="Segoe UI Emoji" w:hAnsi="Segoe UI Emoji" w:cs="Segoe UI Emoji"/>
          <w:b/>
          <w:bCs/>
        </w:rPr>
        <w:t>🔹</w:t>
      </w:r>
      <w:r w:rsidRPr="00775AD5">
        <w:rPr>
          <w:b/>
          <w:bCs/>
        </w:rPr>
        <w:t xml:space="preserve"> Strategic Highlights</w:t>
      </w:r>
    </w:p>
    <w:p w14:paraId="1C3EFB58" w14:textId="77777777" w:rsidR="00775AD5" w:rsidRPr="00775AD5" w:rsidRDefault="00775AD5" w:rsidP="00775AD5">
      <w:pPr>
        <w:numPr>
          <w:ilvl w:val="0"/>
          <w:numId w:val="17"/>
        </w:numPr>
      </w:pPr>
      <w:r w:rsidRPr="00775AD5">
        <w:rPr>
          <w:b/>
          <w:bCs/>
        </w:rPr>
        <w:t>GDPR &amp; ISO 27001 alignment</w:t>
      </w:r>
      <w:r w:rsidRPr="00775AD5">
        <w:t xml:space="preserve"> to meet regulatory standards and ensure investor confidence</w:t>
      </w:r>
    </w:p>
    <w:p w14:paraId="373D1A3D" w14:textId="77777777" w:rsidR="00775AD5" w:rsidRPr="00775AD5" w:rsidRDefault="00775AD5" w:rsidP="00775AD5">
      <w:pPr>
        <w:numPr>
          <w:ilvl w:val="0"/>
          <w:numId w:val="17"/>
        </w:numPr>
      </w:pPr>
      <w:r w:rsidRPr="00775AD5">
        <w:rPr>
          <w:b/>
          <w:bCs/>
        </w:rPr>
        <w:t>Risk assessment</w:t>
      </w:r>
      <w:r w:rsidRPr="00775AD5">
        <w:t xml:space="preserve"> using the </w:t>
      </w:r>
      <w:r w:rsidRPr="00775AD5">
        <w:rPr>
          <w:b/>
          <w:bCs/>
        </w:rPr>
        <w:t>FAIR model</w:t>
      </w:r>
      <w:r w:rsidRPr="00775AD5">
        <w:t xml:space="preserve"> and heatmaps to identify high-priority threats</w:t>
      </w:r>
    </w:p>
    <w:p w14:paraId="3E2463A3" w14:textId="77777777" w:rsidR="00775AD5" w:rsidRPr="00775AD5" w:rsidRDefault="00775AD5" w:rsidP="00775AD5">
      <w:pPr>
        <w:numPr>
          <w:ilvl w:val="0"/>
          <w:numId w:val="17"/>
        </w:numPr>
      </w:pPr>
      <w:r w:rsidRPr="00775AD5">
        <w:rPr>
          <w:b/>
          <w:bCs/>
        </w:rPr>
        <w:t>Control mapping</w:t>
      </w:r>
      <w:r w:rsidRPr="00775AD5">
        <w:t xml:space="preserve"> via ISO 27001 to remediate vulnerabilities</w:t>
      </w:r>
    </w:p>
    <w:p w14:paraId="150F3703" w14:textId="77777777" w:rsidR="00775AD5" w:rsidRPr="00775AD5" w:rsidRDefault="00775AD5" w:rsidP="00775AD5">
      <w:pPr>
        <w:numPr>
          <w:ilvl w:val="0"/>
          <w:numId w:val="17"/>
        </w:numPr>
      </w:pPr>
      <w:r w:rsidRPr="00775AD5">
        <w:rPr>
          <w:b/>
          <w:bCs/>
        </w:rPr>
        <w:t>Tool recommendation</w:t>
      </w:r>
      <w:r w:rsidRPr="00775AD5">
        <w:t xml:space="preserve"> (</w:t>
      </w:r>
      <w:proofErr w:type="spellStart"/>
      <w:r w:rsidRPr="00775AD5">
        <w:t>Sprinto</w:t>
      </w:r>
      <w:proofErr w:type="spellEnd"/>
      <w:r w:rsidRPr="00775AD5">
        <w:t>) based on automation and fintech suitability</w:t>
      </w:r>
    </w:p>
    <w:p w14:paraId="03BE3CEB" w14:textId="77777777" w:rsidR="00775AD5" w:rsidRPr="00775AD5" w:rsidRDefault="00775AD5" w:rsidP="00775AD5">
      <w:pPr>
        <w:numPr>
          <w:ilvl w:val="0"/>
          <w:numId w:val="17"/>
        </w:numPr>
      </w:pPr>
      <w:r w:rsidRPr="00775AD5">
        <w:rPr>
          <w:b/>
          <w:bCs/>
        </w:rPr>
        <w:t>Bonus tasks</w:t>
      </w:r>
      <w:r w:rsidRPr="00775AD5">
        <w:t>: Budget estimation &amp; GDPR evidence workflows to support audit readiness</w:t>
      </w:r>
    </w:p>
    <w:p w14:paraId="3433BA25" w14:textId="77777777" w:rsidR="00775AD5" w:rsidRPr="00775AD5" w:rsidRDefault="00775AD5" w:rsidP="00775AD5">
      <w:r w:rsidRPr="00775AD5">
        <w:pict w14:anchorId="0A4E4D41">
          <v:rect id="_x0000_i1546" style="width:0;height:1.5pt" o:hralign="center" o:hrstd="t" o:hr="t" fillcolor="#a0a0a0" stroked="f"/>
        </w:pict>
      </w:r>
    </w:p>
    <w:p w14:paraId="3F78EED0" w14:textId="77777777" w:rsidR="00775AD5" w:rsidRPr="00775AD5" w:rsidRDefault="00775AD5" w:rsidP="00775AD5">
      <w:pPr>
        <w:rPr>
          <w:b/>
          <w:bCs/>
        </w:rPr>
      </w:pPr>
      <w:r w:rsidRPr="00775AD5">
        <w:rPr>
          <w:rFonts w:ascii="Segoe UI Emoji" w:hAnsi="Segoe UI Emoji" w:cs="Segoe UI Emoji"/>
          <w:b/>
          <w:bCs/>
        </w:rPr>
        <w:lastRenderedPageBreak/>
        <w:t>🧠</w:t>
      </w:r>
      <w:r w:rsidRPr="00775AD5">
        <w:rPr>
          <w:b/>
          <w:bCs/>
        </w:rPr>
        <w:t xml:space="preserve"> Outcome</w:t>
      </w:r>
    </w:p>
    <w:p w14:paraId="1D6E8572" w14:textId="77777777" w:rsidR="00775AD5" w:rsidRPr="00775AD5" w:rsidRDefault="00775AD5" w:rsidP="00775AD5">
      <w:r w:rsidRPr="00775AD5">
        <w:t xml:space="preserve">This GRC strategy equips </w:t>
      </w:r>
      <w:proofErr w:type="spellStart"/>
      <w:r w:rsidRPr="00775AD5">
        <w:t>TechStart</w:t>
      </w:r>
      <w:proofErr w:type="spellEnd"/>
      <w:r w:rsidRPr="00775AD5">
        <w:t xml:space="preserve"> with a proactive, scalable framework to mitigate risk, enhance compliance, and enable secure global growth.</w:t>
      </w:r>
    </w:p>
    <w:p w14:paraId="34021EC3" w14:textId="77777777" w:rsidR="00775AD5" w:rsidRPr="00775AD5" w:rsidRDefault="00775AD5" w:rsidP="00775AD5">
      <w:r w:rsidRPr="00775AD5">
        <w:pict w14:anchorId="78F6600C">
          <v:rect id="_x0000_i1547" style="width:0;height:1.5pt" o:hralign="center" o:hrstd="t" o:hr="t" fillcolor="#a0a0a0" stroked="f"/>
        </w:pict>
      </w:r>
    </w:p>
    <w:p w14:paraId="5062E918" w14:textId="77777777" w:rsidR="00775AD5" w:rsidRPr="00775AD5" w:rsidRDefault="00775AD5" w:rsidP="00775AD5">
      <w:r w:rsidRPr="00775AD5">
        <w:t xml:space="preserve">Would you like help laying this out visually—like text boxes, icons, or formatting tips for PowerPoint or Google Slides? Let’s make this slide pop! </w:t>
      </w:r>
      <w:r w:rsidRPr="00775AD5">
        <w:rPr>
          <w:rFonts w:ascii="Segoe UI Emoji" w:hAnsi="Segoe UI Emoji" w:cs="Segoe UI Emoji"/>
        </w:rPr>
        <w:t>🚀</w:t>
      </w:r>
    </w:p>
    <w:p w14:paraId="397FD4B3" w14:textId="77777777" w:rsidR="00775AD5" w:rsidRDefault="00775AD5"/>
    <w:sectPr w:rsidR="00775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B6364"/>
    <w:multiLevelType w:val="multilevel"/>
    <w:tmpl w:val="8056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13BB5"/>
    <w:multiLevelType w:val="multilevel"/>
    <w:tmpl w:val="84D6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05C35"/>
    <w:multiLevelType w:val="multilevel"/>
    <w:tmpl w:val="4F1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B09CE"/>
    <w:multiLevelType w:val="multilevel"/>
    <w:tmpl w:val="9520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53455"/>
    <w:multiLevelType w:val="multilevel"/>
    <w:tmpl w:val="D21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A59C9"/>
    <w:multiLevelType w:val="multilevel"/>
    <w:tmpl w:val="9540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F4FC4"/>
    <w:multiLevelType w:val="multilevel"/>
    <w:tmpl w:val="B614C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00224"/>
    <w:multiLevelType w:val="multilevel"/>
    <w:tmpl w:val="86EC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95222"/>
    <w:multiLevelType w:val="multilevel"/>
    <w:tmpl w:val="519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40FEF"/>
    <w:multiLevelType w:val="multilevel"/>
    <w:tmpl w:val="FD68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E1381"/>
    <w:multiLevelType w:val="multilevel"/>
    <w:tmpl w:val="C9D81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60773E"/>
    <w:multiLevelType w:val="multilevel"/>
    <w:tmpl w:val="B9C0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02937"/>
    <w:multiLevelType w:val="multilevel"/>
    <w:tmpl w:val="D2FA6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2621F"/>
    <w:multiLevelType w:val="multilevel"/>
    <w:tmpl w:val="153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56A5E"/>
    <w:multiLevelType w:val="multilevel"/>
    <w:tmpl w:val="E74A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51D8D"/>
    <w:multiLevelType w:val="multilevel"/>
    <w:tmpl w:val="E45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A83622"/>
    <w:multiLevelType w:val="multilevel"/>
    <w:tmpl w:val="E3D0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130562">
    <w:abstractNumId w:val="1"/>
  </w:num>
  <w:num w:numId="2" w16cid:durableId="1340351692">
    <w:abstractNumId w:val="14"/>
  </w:num>
  <w:num w:numId="3" w16cid:durableId="1956716558">
    <w:abstractNumId w:val="15"/>
  </w:num>
  <w:num w:numId="4" w16cid:durableId="2137333058">
    <w:abstractNumId w:val="0"/>
  </w:num>
  <w:num w:numId="5" w16cid:durableId="498276986">
    <w:abstractNumId w:val="6"/>
  </w:num>
  <w:num w:numId="6" w16cid:durableId="1068110790">
    <w:abstractNumId w:val="12"/>
  </w:num>
  <w:num w:numId="7" w16cid:durableId="138958700">
    <w:abstractNumId w:val="5"/>
  </w:num>
  <w:num w:numId="8" w16cid:durableId="1339190095">
    <w:abstractNumId w:val="3"/>
  </w:num>
  <w:num w:numId="9" w16cid:durableId="1286888781">
    <w:abstractNumId w:val="2"/>
  </w:num>
  <w:num w:numId="10" w16cid:durableId="1922719039">
    <w:abstractNumId w:val="13"/>
  </w:num>
  <w:num w:numId="11" w16cid:durableId="1788545508">
    <w:abstractNumId w:val="8"/>
  </w:num>
  <w:num w:numId="12" w16cid:durableId="1967468863">
    <w:abstractNumId w:val="16"/>
  </w:num>
  <w:num w:numId="13" w16cid:durableId="1919248208">
    <w:abstractNumId w:val="4"/>
  </w:num>
  <w:num w:numId="14" w16cid:durableId="1865947340">
    <w:abstractNumId w:val="11"/>
  </w:num>
  <w:num w:numId="15" w16cid:durableId="531460147">
    <w:abstractNumId w:val="9"/>
  </w:num>
  <w:num w:numId="16" w16cid:durableId="453716013">
    <w:abstractNumId w:val="10"/>
  </w:num>
  <w:num w:numId="17" w16cid:durableId="3348464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2D"/>
    <w:rsid w:val="0001502D"/>
    <w:rsid w:val="000C3309"/>
    <w:rsid w:val="003529B7"/>
    <w:rsid w:val="00775AD5"/>
    <w:rsid w:val="00776455"/>
    <w:rsid w:val="007900FB"/>
    <w:rsid w:val="00A205BA"/>
    <w:rsid w:val="00ED2BDD"/>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317E9"/>
  <w15:chartTrackingRefBased/>
  <w15:docId w15:val="{AAD00104-BD13-4BA9-B530-1FCB3581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0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0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0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0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0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0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0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0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0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02D"/>
    <w:rPr>
      <w:rFonts w:eastAsiaTheme="majorEastAsia" w:cstheme="majorBidi"/>
      <w:color w:val="272727" w:themeColor="text1" w:themeTint="D8"/>
    </w:rPr>
  </w:style>
  <w:style w:type="paragraph" w:styleId="Title">
    <w:name w:val="Title"/>
    <w:basedOn w:val="Normal"/>
    <w:next w:val="Normal"/>
    <w:link w:val="TitleChar"/>
    <w:uiPriority w:val="10"/>
    <w:qFormat/>
    <w:rsid w:val="00015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02D"/>
    <w:pPr>
      <w:spacing w:before="160"/>
      <w:jc w:val="center"/>
    </w:pPr>
    <w:rPr>
      <w:i/>
      <w:iCs/>
      <w:color w:val="404040" w:themeColor="text1" w:themeTint="BF"/>
    </w:rPr>
  </w:style>
  <w:style w:type="character" w:customStyle="1" w:styleId="QuoteChar">
    <w:name w:val="Quote Char"/>
    <w:basedOn w:val="DefaultParagraphFont"/>
    <w:link w:val="Quote"/>
    <w:uiPriority w:val="29"/>
    <w:rsid w:val="0001502D"/>
    <w:rPr>
      <w:i/>
      <w:iCs/>
      <w:color w:val="404040" w:themeColor="text1" w:themeTint="BF"/>
    </w:rPr>
  </w:style>
  <w:style w:type="paragraph" w:styleId="ListParagraph">
    <w:name w:val="List Paragraph"/>
    <w:basedOn w:val="Normal"/>
    <w:uiPriority w:val="34"/>
    <w:qFormat/>
    <w:rsid w:val="0001502D"/>
    <w:pPr>
      <w:ind w:left="720"/>
      <w:contextualSpacing/>
    </w:pPr>
  </w:style>
  <w:style w:type="character" w:styleId="IntenseEmphasis">
    <w:name w:val="Intense Emphasis"/>
    <w:basedOn w:val="DefaultParagraphFont"/>
    <w:uiPriority w:val="21"/>
    <w:qFormat/>
    <w:rsid w:val="0001502D"/>
    <w:rPr>
      <w:i/>
      <w:iCs/>
      <w:color w:val="2F5496" w:themeColor="accent1" w:themeShade="BF"/>
    </w:rPr>
  </w:style>
  <w:style w:type="paragraph" w:styleId="IntenseQuote">
    <w:name w:val="Intense Quote"/>
    <w:basedOn w:val="Normal"/>
    <w:next w:val="Normal"/>
    <w:link w:val="IntenseQuoteChar"/>
    <w:uiPriority w:val="30"/>
    <w:qFormat/>
    <w:rsid w:val="000150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02D"/>
    <w:rPr>
      <w:i/>
      <w:iCs/>
      <w:color w:val="2F5496" w:themeColor="accent1" w:themeShade="BF"/>
    </w:rPr>
  </w:style>
  <w:style w:type="character" w:styleId="IntenseReference">
    <w:name w:val="Intense Reference"/>
    <w:basedOn w:val="DefaultParagraphFont"/>
    <w:uiPriority w:val="32"/>
    <w:qFormat/>
    <w:rsid w:val="000150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92686">
      <w:bodyDiv w:val="1"/>
      <w:marLeft w:val="0"/>
      <w:marRight w:val="0"/>
      <w:marTop w:val="0"/>
      <w:marBottom w:val="0"/>
      <w:divBdr>
        <w:top w:val="none" w:sz="0" w:space="0" w:color="auto"/>
        <w:left w:val="none" w:sz="0" w:space="0" w:color="auto"/>
        <w:bottom w:val="none" w:sz="0" w:space="0" w:color="auto"/>
        <w:right w:val="none" w:sz="0" w:space="0" w:color="auto"/>
      </w:divBdr>
      <w:divsChild>
        <w:div w:id="2039771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90797">
      <w:bodyDiv w:val="1"/>
      <w:marLeft w:val="0"/>
      <w:marRight w:val="0"/>
      <w:marTop w:val="0"/>
      <w:marBottom w:val="0"/>
      <w:divBdr>
        <w:top w:val="none" w:sz="0" w:space="0" w:color="auto"/>
        <w:left w:val="none" w:sz="0" w:space="0" w:color="auto"/>
        <w:bottom w:val="none" w:sz="0" w:space="0" w:color="auto"/>
        <w:right w:val="none" w:sz="0" w:space="0" w:color="auto"/>
      </w:divBdr>
    </w:div>
    <w:div w:id="122239668">
      <w:bodyDiv w:val="1"/>
      <w:marLeft w:val="0"/>
      <w:marRight w:val="0"/>
      <w:marTop w:val="0"/>
      <w:marBottom w:val="0"/>
      <w:divBdr>
        <w:top w:val="none" w:sz="0" w:space="0" w:color="auto"/>
        <w:left w:val="none" w:sz="0" w:space="0" w:color="auto"/>
        <w:bottom w:val="none" w:sz="0" w:space="0" w:color="auto"/>
        <w:right w:val="none" w:sz="0" w:space="0" w:color="auto"/>
      </w:divBdr>
    </w:div>
    <w:div w:id="243151834">
      <w:bodyDiv w:val="1"/>
      <w:marLeft w:val="0"/>
      <w:marRight w:val="0"/>
      <w:marTop w:val="0"/>
      <w:marBottom w:val="0"/>
      <w:divBdr>
        <w:top w:val="none" w:sz="0" w:space="0" w:color="auto"/>
        <w:left w:val="none" w:sz="0" w:space="0" w:color="auto"/>
        <w:bottom w:val="none" w:sz="0" w:space="0" w:color="auto"/>
        <w:right w:val="none" w:sz="0" w:space="0" w:color="auto"/>
      </w:divBdr>
    </w:div>
    <w:div w:id="308827479">
      <w:bodyDiv w:val="1"/>
      <w:marLeft w:val="0"/>
      <w:marRight w:val="0"/>
      <w:marTop w:val="0"/>
      <w:marBottom w:val="0"/>
      <w:divBdr>
        <w:top w:val="none" w:sz="0" w:space="0" w:color="auto"/>
        <w:left w:val="none" w:sz="0" w:space="0" w:color="auto"/>
        <w:bottom w:val="none" w:sz="0" w:space="0" w:color="auto"/>
        <w:right w:val="none" w:sz="0" w:space="0" w:color="auto"/>
      </w:divBdr>
    </w:div>
    <w:div w:id="312569743">
      <w:bodyDiv w:val="1"/>
      <w:marLeft w:val="0"/>
      <w:marRight w:val="0"/>
      <w:marTop w:val="0"/>
      <w:marBottom w:val="0"/>
      <w:divBdr>
        <w:top w:val="none" w:sz="0" w:space="0" w:color="auto"/>
        <w:left w:val="none" w:sz="0" w:space="0" w:color="auto"/>
        <w:bottom w:val="none" w:sz="0" w:space="0" w:color="auto"/>
        <w:right w:val="none" w:sz="0" w:space="0" w:color="auto"/>
      </w:divBdr>
      <w:divsChild>
        <w:div w:id="1872110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992322">
      <w:bodyDiv w:val="1"/>
      <w:marLeft w:val="0"/>
      <w:marRight w:val="0"/>
      <w:marTop w:val="0"/>
      <w:marBottom w:val="0"/>
      <w:divBdr>
        <w:top w:val="none" w:sz="0" w:space="0" w:color="auto"/>
        <w:left w:val="none" w:sz="0" w:space="0" w:color="auto"/>
        <w:bottom w:val="none" w:sz="0" w:space="0" w:color="auto"/>
        <w:right w:val="none" w:sz="0" w:space="0" w:color="auto"/>
      </w:divBdr>
      <w:divsChild>
        <w:div w:id="1983608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152938">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07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228075">
      <w:bodyDiv w:val="1"/>
      <w:marLeft w:val="0"/>
      <w:marRight w:val="0"/>
      <w:marTop w:val="0"/>
      <w:marBottom w:val="0"/>
      <w:divBdr>
        <w:top w:val="none" w:sz="0" w:space="0" w:color="auto"/>
        <w:left w:val="none" w:sz="0" w:space="0" w:color="auto"/>
        <w:bottom w:val="none" w:sz="0" w:space="0" w:color="auto"/>
        <w:right w:val="none" w:sz="0" w:space="0" w:color="auto"/>
      </w:divBdr>
      <w:divsChild>
        <w:div w:id="16275742">
          <w:blockQuote w:val="1"/>
          <w:marLeft w:val="720"/>
          <w:marRight w:val="720"/>
          <w:marTop w:val="100"/>
          <w:marBottom w:val="100"/>
          <w:divBdr>
            <w:top w:val="none" w:sz="0" w:space="0" w:color="auto"/>
            <w:left w:val="none" w:sz="0" w:space="0" w:color="auto"/>
            <w:bottom w:val="none" w:sz="0" w:space="0" w:color="auto"/>
            <w:right w:val="none" w:sz="0" w:space="0" w:color="auto"/>
          </w:divBdr>
        </w:div>
        <w:div w:id="56827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538694">
      <w:bodyDiv w:val="1"/>
      <w:marLeft w:val="0"/>
      <w:marRight w:val="0"/>
      <w:marTop w:val="0"/>
      <w:marBottom w:val="0"/>
      <w:divBdr>
        <w:top w:val="none" w:sz="0" w:space="0" w:color="auto"/>
        <w:left w:val="none" w:sz="0" w:space="0" w:color="auto"/>
        <w:bottom w:val="none" w:sz="0" w:space="0" w:color="auto"/>
        <w:right w:val="none" w:sz="0" w:space="0" w:color="auto"/>
      </w:divBdr>
      <w:divsChild>
        <w:div w:id="141882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82742">
      <w:bodyDiv w:val="1"/>
      <w:marLeft w:val="0"/>
      <w:marRight w:val="0"/>
      <w:marTop w:val="0"/>
      <w:marBottom w:val="0"/>
      <w:divBdr>
        <w:top w:val="none" w:sz="0" w:space="0" w:color="auto"/>
        <w:left w:val="none" w:sz="0" w:space="0" w:color="auto"/>
        <w:bottom w:val="none" w:sz="0" w:space="0" w:color="auto"/>
        <w:right w:val="none" w:sz="0" w:space="0" w:color="auto"/>
      </w:divBdr>
      <w:divsChild>
        <w:div w:id="1249541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511251">
      <w:bodyDiv w:val="1"/>
      <w:marLeft w:val="0"/>
      <w:marRight w:val="0"/>
      <w:marTop w:val="0"/>
      <w:marBottom w:val="0"/>
      <w:divBdr>
        <w:top w:val="none" w:sz="0" w:space="0" w:color="auto"/>
        <w:left w:val="none" w:sz="0" w:space="0" w:color="auto"/>
        <w:bottom w:val="none" w:sz="0" w:space="0" w:color="auto"/>
        <w:right w:val="none" w:sz="0" w:space="0" w:color="auto"/>
      </w:divBdr>
    </w:div>
    <w:div w:id="541333227">
      <w:bodyDiv w:val="1"/>
      <w:marLeft w:val="0"/>
      <w:marRight w:val="0"/>
      <w:marTop w:val="0"/>
      <w:marBottom w:val="0"/>
      <w:divBdr>
        <w:top w:val="none" w:sz="0" w:space="0" w:color="auto"/>
        <w:left w:val="none" w:sz="0" w:space="0" w:color="auto"/>
        <w:bottom w:val="none" w:sz="0" w:space="0" w:color="auto"/>
        <w:right w:val="none" w:sz="0" w:space="0" w:color="auto"/>
      </w:divBdr>
    </w:div>
    <w:div w:id="562564194">
      <w:bodyDiv w:val="1"/>
      <w:marLeft w:val="0"/>
      <w:marRight w:val="0"/>
      <w:marTop w:val="0"/>
      <w:marBottom w:val="0"/>
      <w:divBdr>
        <w:top w:val="none" w:sz="0" w:space="0" w:color="auto"/>
        <w:left w:val="none" w:sz="0" w:space="0" w:color="auto"/>
        <w:bottom w:val="none" w:sz="0" w:space="0" w:color="auto"/>
        <w:right w:val="none" w:sz="0" w:space="0" w:color="auto"/>
      </w:divBdr>
    </w:div>
    <w:div w:id="596137534">
      <w:bodyDiv w:val="1"/>
      <w:marLeft w:val="0"/>
      <w:marRight w:val="0"/>
      <w:marTop w:val="0"/>
      <w:marBottom w:val="0"/>
      <w:divBdr>
        <w:top w:val="none" w:sz="0" w:space="0" w:color="auto"/>
        <w:left w:val="none" w:sz="0" w:space="0" w:color="auto"/>
        <w:bottom w:val="none" w:sz="0" w:space="0" w:color="auto"/>
        <w:right w:val="none" w:sz="0" w:space="0" w:color="auto"/>
      </w:divBdr>
      <w:divsChild>
        <w:div w:id="211589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895108">
      <w:bodyDiv w:val="1"/>
      <w:marLeft w:val="0"/>
      <w:marRight w:val="0"/>
      <w:marTop w:val="0"/>
      <w:marBottom w:val="0"/>
      <w:divBdr>
        <w:top w:val="none" w:sz="0" w:space="0" w:color="auto"/>
        <w:left w:val="none" w:sz="0" w:space="0" w:color="auto"/>
        <w:bottom w:val="none" w:sz="0" w:space="0" w:color="auto"/>
        <w:right w:val="none" w:sz="0" w:space="0" w:color="auto"/>
      </w:divBdr>
    </w:div>
    <w:div w:id="641541085">
      <w:bodyDiv w:val="1"/>
      <w:marLeft w:val="0"/>
      <w:marRight w:val="0"/>
      <w:marTop w:val="0"/>
      <w:marBottom w:val="0"/>
      <w:divBdr>
        <w:top w:val="none" w:sz="0" w:space="0" w:color="auto"/>
        <w:left w:val="none" w:sz="0" w:space="0" w:color="auto"/>
        <w:bottom w:val="none" w:sz="0" w:space="0" w:color="auto"/>
        <w:right w:val="none" w:sz="0" w:space="0" w:color="auto"/>
      </w:divBdr>
      <w:divsChild>
        <w:div w:id="1552033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144267">
      <w:bodyDiv w:val="1"/>
      <w:marLeft w:val="0"/>
      <w:marRight w:val="0"/>
      <w:marTop w:val="0"/>
      <w:marBottom w:val="0"/>
      <w:divBdr>
        <w:top w:val="none" w:sz="0" w:space="0" w:color="auto"/>
        <w:left w:val="none" w:sz="0" w:space="0" w:color="auto"/>
        <w:bottom w:val="none" w:sz="0" w:space="0" w:color="auto"/>
        <w:right w:val="none" w:sz="0" w:space="0" w:color="auto"/>
      </w:divBdr>
    </w:div>
    <w:div w:id="700088303">
      <w:bodyDiv w:val="1"/>
      <w:marLeft w:val="0"/>
      <w:marRight w:val="0"/>
      <w:marTop w:val="0"/>
      <w:marBottom w:val="0"/>
      <w:divBdr>
        <w:top w:val="none" w:sz="0" w:space="0" w:color="auto"/>
        <w:left w:val="none" w:sz="0" w:space="0" w:color="auto"/>
        <w:bottom w:val="none" w:sz="0" w:space="0" w:color="auto"/>
        <w:right w:val="none" w:sz="0" w:space="0" w:color="auto"/>
      </w:divBdr>
    </w:div>
    <w:div w:id="886645352">
      <w:bodyDiv w:val="1"/>
      <w:marLeft w:val="0"/>
      <w:marRight w:val="0"/>
      <w:marTop w:val="0"/>
      <w:marBottom w:val="0"/>
      <w:divBdr>
        <w:top w:val="none" w:sz="0" w:space="0" w:color="auto"/>
        <w:left w:val="none" w:sz="0" w:space="0" w:color="auto"/>
        <w:bottom w:val="none" w:sz="0" w:space="0" w:color="auto"/>
        <w:right w:val="none" w:sz="0" w:space="0" w:color="auto"/>
      </w:divBdr>
      <w:divsChild>
        <w:div w:id="1006714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338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822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2608">
      <w:bodyDiv w:val="1"/>
      <w:marLeft w:val="0"/>
      <w:marRight w:val="0"/>
      <w:marTop w:val="0"/>
      <w:marBottom w:val="0"/>
      <w:divBdr>
        <w:top w:val="none" w:sz="0" w:space="0" w:color="auto"/>
        <w:left w:val="none" w:sz="0" w:space="0" w:color="auto"/>
        <w:bottom w:val="none" w:sz="0" w:space="0" w:color="auto"/>
        <w:right w:val="none" w:sz="0" w:space="0" w:color="auto"/>
      </w:divBdr>
      <w:divsChild>
        <w:div w:id="1766725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158987">
      <w:bodyDiv w:val="1"/>
      <w:marLeft w:val="0"/>
      <w:marRight w:val="0"/>
      <w:marTop w:val="0"/>
      <w:marBottom w:val="0"/>
      <w:divBdr>
        <w:top w:val="none" w:sz="0" w:space="0" w:color="auto"/>
        <w:left w:val="none" w:sz="0" w:space="0" w:color="auto"/>
        <w:bottom w:val="none" w:sz="0" w:space="0" w:color="auto"/>
        <w:right w:val="none" w:sz="0" w:space="0" w:color="auto"/>
      </w:divBdr>
    </w:div>
    <w:div w:id="1008755488">
      <w:bodyDiv w:val="1"/>
      <w:marLeft w:val="0"/>
      <w:marRight w:val="0"/>
      <w:marTop w:val="0"/>
      <w:marBottom w:val="0"/>
      <w:divBdr>
        <w:top w:val="none" w:sz="0" w:space="0" w:color="auto"/>
        <w:left w:val="none" w:sz="0" w:space="0" w:color="auto"/>
        <w:bottom w:val="none" w:sz="0" w:space="0" w:color="auto"/>
        <w:right w:val="none" w:sz="0" w:space="0" w:color="auto"/>
      </w:divBdr>
    </w:div>
    <w:div w:id="1091200975">
      <w:bodyDiv w:val="1"/>
      <w:marLeft w:val="0"/>
      <w:marRight w:val="0"/>
      <w:marTop w:val="0"/>
      <w:marBottom w:val="0"/>
      <w:divBdr>
        <w:top w:val="none" w:sz="0" w:space="0" w:color="auto"/>
        <w:left w:val="none" w:sz="0" w:space="0" w:color="auto"/>
        <w:bottom w:val="none" w:sz="0" w:space="0" w:color="auto"/>
        <w:right w:val="none" w:sz="0" w:space="0" w:color="auto"/>
      </w:divBdr>
    </w:div>
    <w:div w:id="1094402833">
      <w:bodyDiv w:val="1"/>
      <w:marLeft w:val="0"/>
      <w:marRight w:val="0"/>
      <w:marTop w:val="0"/>
      <w:marBottom w:val="0"/>
      <w:divBdr>
        <w:top w:val="none" w:sz="0" w:space="0" w:color="auto"/>
        <w:left w:val="none" w:sz="0" w:space="0" w:color="auto"/>
        <w:bottom w:val="none" w:sz="0" w:space="0" w:color="auto"/>
        <w:right w:val="none" w:sz="0" w:space="0" w:color="auto"/>
      </w:divBdr>
      <w:divsChild>
        <w:div w:id="223688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205547">
      <w:bodyDiv w:val="1"/>
      <w:marLeft w:val="0"/>
      <w:marRight w:val="0"/>
      <w:marTop w:val="0"/>
      <w:marBottom w:val="0"/>
      <w:divBdr>
        <w:top w:val="none" w:sz="0" w:space="0" w:color="auto"/>
        <w:left w:val="none" w:sz="0" w:space="0" w:color="auto"/>
        <w:bottom w:val="none" w:sz="0" w:space="0" w:color="auto"/>
        <w:right w:val="none" w:sz="0" w:space="0" w:color="auto"/>
      </w:divBdr>
    </w:div>
    <w:div w:id="1263151311">
      <w:bodyDiv w:val="1"/>
      <w:marLeft w:val="0"/>
      <w:marRight w:val="0"/>
      <w:marTop w:val="0"/>
      <w:marBottom w:val="0"/>
      <w:divBdr>
        <w:top w:val="none" w:sz="0" w:space="0" w:color="auto"/>
        <w:left w:val="none" w:sz="0" w:space="0" w:color="auto"/>
        <w:bottom w:val="none" w:sz="0" w:space="0" w:color="auto"/>
        <w:right w:val="none" w:sz="0" w:space="0" w:color="auto"/>
      </w:divBdr>
    </w:div>
    <w:div w:id="1302074691">
      <w:bodyDiv w:val="1"/>
      <w:marLeft w:val="0"/>
      <w:marRight w:val="0"/>
      <w:marTop w:val="0"/>
      <w:marBottom w:val="0"/>
      <w:divBdr>
        <w:top w:val="none" w:sz="0" w:space="0" w:color="auto"/>
        <w:left w:val="none" w:sz="0" w:space="0" w:color="auto"/>
        <w:bottom w:val="none" w:sz="0" w:space="0" w:color="auto"/>
        <w:right w:val="none" w:sz="0" w:space="0" w:color="auto"/>
      </w:divBdr>
    </w:div>
    <w:div w:id="1402679436">
      <w:bodyDiv w:val="1"/>
      <w:marLeft w:val="0"/>
      <w:marRight w:val="0"/>
      <w:marTop w:val="0"/>
      <w:marBottom w:val="0"/>
      <w:divBdr>
        <w:top w:val="none" w:sz="0" w:space="0" w:color="auto"/>
        <w:left w:val="none" w:sz="0" w:space="0" w:color="auto"/>
        <w:bottom w:val="none" w:sz="0" w:space="0" w:color="auto"/>
        <w:right w:val="none" w:sz="0" w:space="0" w:color="auto"/>
      </w:divBdr>
    </w:div>
    <w:div w:id="1505441523">
      <w:bodyDiv w:val="1"/>
      <w:marLeft w:val="0"/>
      <w:marRight w:val="0"/>
      <w:marTop w:val="0"/>
      <w:marBottom w:val="0"/>
      <w:divBdr>
        <w:top w:val="none" w:sz="0" w:space="0" w:color="auto"/>
        <w:left w:val="none" w:sz="0" w:space="0" w:color="auto"/>
        <w:bottom w:val="none" w:sz="0" w:space="0" w:color="auto"/>
        <w:right w:val="none" w:sz="0" w:space="0" w:color="auto"/>
      </w:divBdr>
      <w:divsChild>
        <w:div w:id="2119332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886317">
      <w:bodyDiv w:val="1"/>
      <w:marLeft w:val="0"/>
      <w:marRight w:val="0"/>
      <w:marTop w:val="0"/>
      <w:marBottom w:val="0"/>
      <w:divBdr>
        <w:top w:val="none" w:sz="0" w:space="0" w:color="auto"/>
        <w:left w:val="none" w:sz="0" w:space="0" w:color="auto"/>
        <w:bottom w:val="none" w:sz="0" w:space="0" w:color="auto"/>
        <w:right w:val="none" w:sz="0" w:space="0" w:color="auto"/>
      </w:divBdr>
    </w:div>
    <w:div w:id="1546480651">
      <w:bodyDiv w:val="1"/>
      <w:marLeft w:val="0"/>
      <w:marRight w:val="0"/>
      <w:marTop w:val="0"/>
      <w:marBottom w:val="0"/>
      <w:divBdr>
        <w:top w:val="none" w:sz="0" w:space="0" w:color="auto"/>
        <w:left w:val="none" w:sz="0" w:space="0" w:color="auto"/>
        <w:bottom w:val="none" w:sz="0" w:space="0" w:color="auto"/>
        <w:right w:val="none" w:sz="0" w:space="0" w:color="auto"/>
      </w:divBdr>
    </w:div>
    <w:div w:id="1548761229">
      <w:bodyDiv w:val="1"/>
      <w:marLeft w:val="0"/>
      <w:marRight w:val="0"/>
      <w:marTop w:val="0"/>
      <w:marBottom w:val="0"/>
      <w:divBdr>
        <w:top w:val="none" w:sz="0" w:space="0" w:color="auto"/>
        <w:left w:val="none" w:sz="0" w:space="0" w:color="auto"/>
        <w:bottom w:val="none" w:sz="0" w:space="0" w:color="auto"/>
        <w:right w:val="none" w:sz="0" w:space="0" w:color="auto"/>
      </w:divBdr>
      <w:divsChild>
        <w:div w:id="1966810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036576">
      <w:bodyDiv w:val="1"/>
      <w:marLeft w:val="0"/>
      <w:marRight w:val="0"/>
      <w:marTop w:val="0"/>
      <w:marBottom w:val="0"/>
      <w:divBdr>
        <w:top w:val="none" w:sz="0" w:space="0" w:color="auto"/>
        <w:left w:val="none" w:sz="0" w:space="0" w:color="auto"/>
        <w:bottom w:val="none" w:sz="0" w:space="0" w:color="auto"/>
        <w:right w:val="none" w:sz="0" w:space="0" w:color="auto"/>
      </w:divBdr>
    </w:div>
    <w:div w:id="1728721820">
      <w:bodyDiv w:val="1"/>
      <w:marLeft w:val="0"/>
      <w:marRight w:val="0"/>
      <w:marTop w:val="0"/>
      <w:marBottom w:val="0"/>
      <w:divBdr>
        <w:top w:val="none" w:sz="0" w:space="0" w:color="auto"/>
        <w:left w:val="none" w:sz="0" w:space="0" w:color="auto"/>
        <w:bottom w:val="none" w:sz="0" w:space="0" w:color="auto"/>
        <w:right w:val="none" w:sz="0" w:space="0" w:color="auto"/>
      </w:divBdr>
      <w:divsChild>
        <w:div w:id="1401902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831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959867">
      <w:bodyDiv w:val="1"/>
      <w:marLeft w:val="0"/>
      <w:marRight w:val="0"/>
      <w:marTop w:val="0"/>
      <w:marBottom w:val="0"/>
      <w:divBdr>
        <w:top w:val="none" w:sz="0" w:space="0" w:color="auto"/>
        <w:left w:val="none" w:sz="0" w:space="0" w:color="auto"/>
        <w:bottom w:val="none" w:sz="0" w:space="0" w:color="auto"/>
        <w:right w:val="none" w:sz="0" w:space="0" w:color="auto"/>
      </w:divBdr>
    </w:div>
    <w:div w:id="1830512315">
      <w:bodyDiv w:val="1"/>
      <w:marLeft w:val="0"/>
      <w:marRight w:val="0"/>
      <w:marTop w:val="0"/>
      <w:marBottom w:val="0"/>
      <w:divBdr>
        <w:top w:val="none" w:sz="0" w:space="0" w:color="auto"/>
        <w:left w:val="none" w:sz="0" w:space="0" w:color="auto"/>
        <w:bottom w:val="none" w:sz="0" w:space="0" w:color="auto"/>
        <w:right w:val="none" w:sz="0" w:space="0" w:color="auto"/>
      </w:divBdr>
    </w:div>
    <w:div w:id="1903296519">
      <w:bodyDiv w:val="1"/>
      <w:marLeft w:val="0"/>
      <w:marRight w:val="0"/>
      <w:marTop w:val="0"/>
      <w:marBottom w:val="0"/>
      <w:divBdr>
        <w:top w:val="none" w:sz="0" w:space="0" w:color="auto"/>
        <w:left w:val="none" w:sz="0" w:space="0" w:color="auto"/>
        <w:bottom w:val="none" w:sz="0" w:space="0" w:color="auto"/>
        <w:right w:val="none" w:sz="0" w:space="0" w:color="auto"/>
      </w:divBdr>
    </w:div>
    <w:div w:id="1938244404">
      <w:bodyDiv w:val="1"/>
      <w:marLeft w:val="0"/>
      <w:marRight w:val="0"/>
      <w:marTop w:val="0"/>
      <w:marBottom w:val="0"/>
      <w:divBdr>
        <w:top w:val="none" w:sz="0" w:space="0" w:color="auto"/>
        <w:left w:val="none" w:sz="0" w:space="0" w:color="auto"/>
        <w:bottom w:val="none" w:sz="0" w:space="0" w:color="auto"/>
        <w:right w:val="none" w:sz="0" w:space="0" w:color="auto"/>
      </w:divBdr>
    </w:div>
    <w:div w:id="1946382687">
      <w:bodyDiv w:val="1"/>
      <w:marLeft w:val="0"/>
      <w:marRight w:val="0"/>
      <w:marTop w:val="0"/>
      <w:marBottom w:val="0"/>
      <w:divBdr>
        <w:top w:val="none" w:sz="0" w:space="0" w:color="auto"/>
        <w:left w:val="none" w:sz="0" w:space="0" w:color="auto"/>
        <w:bottom w:val="none" w:sz="0" w:space="0" w:color="auto"/>
        <w:right w:val="none" w:sz="0" w:space="0" w:color="auto"/>
      </w:divBdr>
    </w:div>
    <w:div w:id="1972326296">
      <w:bodyDiv w:val="1"/>
      <w:marLeft w:val="0"/>
      <w:marRight w:val="0"/>
      <w:marTop w:val="0"/>
      <w:marBottom w:val="0"/>
      <w:divBdr>
        <w:top w:val="none" w:sz="0" w:space="0" w:color="auto"/>
        <w:left w:val="none" w:sz="0" w:space="0" w:color="auto"/>
        <w:bottom w:val="none" w:sz="0" w:space="0" w:color="auto"/>
        <w:right w:val="none" w:sz="0" w:space="0" w:color="auto"/>
      </w:divBdr>
      <w:divsChild>
        <w:div w:id="408887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905025">
      <w:bodyDiv w:val="1"/>
      <w:marLeft w:val="0"/>
      <w:marRight w:val="0"/>
      <w:marTop w:val="0"/>
      <w:marBottom w:val="0"/>
      <w:divBdr>
        <w:top w:val="none" w:sz="0" w:space="0" w:color="auto"/>
        <w:left w:val="none" w:sz="0" w:space="0" w:color="auto"/>
        <w:bottom w:val="none" w:sz="0" w:space="0" w:color="auto"/>
        <w:right w:val="none" w:sz="0" w:space="0" w:color="auto"/>
      </w:divBdr>
    </w:div>
    <w:div w:id="2033846125">
      <w:bodyDiv w:val="1"/>
      <w:marLeft w:val="0"/>
      <w:marRight w:val="0"/>
      <w:marTop w:val="0"/>
      <w:marBottom w:val="0"/>
      <w:divBdr>
        <w:top w:val="none" w:sz="0" w:space="0" w:color="auto"/>
        <w:left w:val="none" w:sz="0" w:space="0" w:color="auto"/>
        <w:bottom w:val="none" w:sz="0" w:space="0" w:color="auto"/>
        <w:right w:val="none" w:sz="0" w:space="0" w:color="auto"/>
      </w:divBdr>
      <w:divsChild>
        <w:div w:id="1557817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23</Pages>
  <Words>5103</Words>
  <Characters>29092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1</cp:revision>
  <dcterms:created xsi:type="dcterms:W3CDTF">2025-07-24T04:13:00Z</dcterms:created>
  <dcterms:modified xsi:type="dcterms:W3CDTF">2025-07-24T04:55:00Z</dcterms:modified>
</cp:coreProperties>
</file>