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-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Структуры данных и алгоритмы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