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«Теория и практика успешной коммуникации»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