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tstraszewski-lab02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N2I1ODR1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http://www.cs.put.poznan.pl/wfrohmberg/download/pw-lab02.pdf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Stworzyc 3 projekty. + interfejs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 pierwsyzm projekcie wracaby dodajemy referencje do dll interfejsy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 drugim projekcie szachy dodajemy tez referencje do dll interfejsy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trzeci to nasz exe z gra ktora ma podlinkowane dll z projektem 1 i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Importy statyczne!!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Razem mamy 3dll (projekt class library) i 1 exe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Stworzyc niezbedne interfejsy (wynikacjace z wzorca builder)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Skorzystac z interfejsow w dll-kach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W programie zaladowac dynamicznie (Assembly.</w:t>
      </w:r>
      <w:r w:rsidRPr="00000000" w:rsidR="00000000" w:rsidDel="00000000">
        <w:rPr>
          <w:b w:val="1"/>
          <w:rtl w:val="0"/>
        </w:rPr>
        <w:t xml:space="preserve">LoadFrom</w:t>
      </w:r>
      <w:r w:rsidRPr="00000000" w:rsidR="00000000" w:rsidDel="00000000">
        <w:rPr>
          <w:rtl w:val="0"/>
        </w:rPr>
        <w:t xml:space="preserve">) wszystkie dll z katalogu pliku wykonywalnego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Walidacja czy figure mozna postawic na dane pole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 wybiore szachy to odpala sie builder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http://msdn.microsoft.com/pl-pl/library/1009fa28.aspx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msdn.microsoft.com/pl-pl/library/1009fa28.aspx" Type="http://schemas.openxmlformats.org/officeDocument/2006/relationships/hyperlink" TargetMode="External" Id="rId6"/><Relationship Target="http://www.cs.put.poznan.pl/wfrohmberg/download/pw-lab02.pdf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2.docx</dc:title>
</cp:coreProperties>
</file>