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leftChars="0" w:firstLine="0" w:firstLineChars="0"/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意见反馈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0" w:firstLineChars="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PC端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highlight w:val="yellow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highlight w:val="yellow"/>
          <w:lang w:val="en-US" w:eastAsia="zh-CN"/>
        </w:rPr>
        <w:t>1、存在疑问：数字时代的大标题没能显示。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center"/>
        <w:textAlignment w:val="auto"/>
      </w:pPr>
      <w:r>
        <w:drawing>
          <wp:inline distT="0" distB="0" distL="114300" distR="114300">
            <wp:extent cx="3981450" cy="1000125"/>
            <wp:effectExtent l="0" t="0" r="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left"/>
        <w:textAlignment w:val="auto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意见反馈：图片能否使用动画突出重点数据（如PUE、告警提示等）。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</w:pPr>
      <w:r>
        <w:drawing>
          <wp:inline distT="0" distB="0" distL="114300" distR="114300">
            <wp:extent cx="5269865" cy="2352675"/>
            <wp:effectExtent l="0" t="0" r="6985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jc w:val="left"/>
        <w:textAlignment w:val="auto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存在疑问：整体文案与定稿不符，故而存在一些差异，一些错误在定稿中已经更正。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left"/>
        <w:textAlignment w:val="auto"/>
        <w:rPr>
          <w:rFonts w:hint="eastAsia"/>
          <w:highlight w:val="yellow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center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2943225" cy="1809750"/>
            <wp:effectExtent l="0" t="0" r="9525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42740" cy="3552190"/>
            <wp:effectExtent l="0" t="0" r="10160" b="1016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center"/>
        <w:textAlignment w:val="auto"/>
      </w:pPr>
      <w:r>
        <w:drawing>
          <wp:inline distT="0" distB="0" distL="114300" distR="114300">
            <wp:extent cx="5274310" cy="2085340"/>
            <wp:effectExtent l="0" t="0" r="2540" b="1016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left"/>
        <w:textAlignment w:val="auto"/>
        <w:rPr>
          <w:rFonts w:hint="eastAsia" w:eastAsia="微软雅黑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4、意见反馈：能否采用不同颜色加以区分代替斜体。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center"/>
        <w:textAlignment w:val="auto"/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3162300" cy="1838325"/>
            <wp:effectExtent l="0" t="0" r="0" b="9525"/>
            <wp:docPr id="2" name="图片 2" descr="160223208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02232087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left"/>
        <w:textAlignment w:val="auto"/>
        <w:rPr>
          <w:rFonts w:hint="eastAsia" w:eastAsia="微软雅黑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5、存在问题：软件开发类岗位介绍中有未换行。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center"/>
        <w:textAlignment w:val="auto"/>
      </w:pPr>
      <w:r>
        <w:drawing>
          <wp:inline distT="0" distB="0" distL="114300" distR="114300">
            <wp:extent cx="4286250" cy="16859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left"/>
        <w:textAlignment w:val="auto"/>
        <w:rPr>
          <w:rFonts w:hint="default" w:eastAsia="微软雅黑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6、存在问题：存在不能打开链接的情况，已经清除缓存后不能使用谷歌、IE、搜狗等浏览器正常打开。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0" w:firstLineChars="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手机端</w:t>
      </w:r>
    </w:p>
    <w:p>
      <w:pPr>
        <w:numPr>
          <w:ilvl w:val="0"/>
          <w:numId w:val="6"/>
        </w:num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意见反馈：来回跳转菜单在浏览过程中较繁琐，有优化的可能性吗？</w:t>
      </w:r>
    </w:p>
    <w:p>
      <w:pPr>
        <w:numPr>
          <w:numId w:val="0"/>
        </w:numPr>
        <w:jc w:val="center"/>
        <w:rPr>
          <w:rFonts w:hint="eastAsia"/>
          <w:highlight w:val="none"/>
          <w:lang w:val="en-US" w:eastAsia="zh-CN"/>
        </w:rPr>
      </w:pPr>
    </w:p>
    <w:p>
      <w:pPr>
        <w:numPr>
          <w:ilvl w:val="0"/>
          <w:numId w:val="6"/>
        </w:numPr>
        <w:ind w:left="0" w:leftChars="0" w:firstLine="480" w:firstLineChars="20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存在问题：可能存在字体堆叠重合的现象。</w:t>
      </w:r>
    </w:p>
    <w:p>
      <w:pPr>
        <w:numPr>
          <w:numId w:val="0"/>
        </w:numPr>
        <w:ind w:leftChars="200"/>
        <w:jc w:val="center"/>
        <w:rPr>
          <w:rFonts w:hint="eastAsia"/>
          <w:highlight w:val="none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6"/>
        </w:numPr>
        <w:ind w:left="0" w:leftChars="0" w:firstLine="480" w:firstLineChars="20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存在问题：各部分字体大小不统一，主要是数字化专家字体显然较大，其他页面字体过小。</w:t>
      </w:r>
    </w:p>
    <w:p>
      <w:pPr>
        <w:numPr>
          <w:numId w:val="0"/>
        </w:numPr>
        <w:jc w:val="center"/>
        <w:rPr>
          <w:rFonts w:hint="default"/>
          <w:highlight w:val="yellow"/>
          <w:lang w:val="en-US" w:eastAsia="zh-CN"/>
        </w:rPr>
      </w:pPr>
      <w:r>
        <w:rPr>
          <w:rFonts w:hint="default"/>
          <w:highlight w:val="none"/>
          <w:lang w:val="en-US" w:eastAsia="zh-CN"/>
        </w:rPr>
        <w:drawing>
          <wp:inline distT="0" distB="0" distL="114300" distR="114300">
            <wp:extent cx="5269230" cy="3656965"/>
            <wp:effectExtent l="0" t="0" r="7620" b="635"/>
            <wp:docPr id="6" name="图片 6" descr="1602235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0223523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A02EE1"/>
    <w:multiLevelType w:val="singleLevel"/>
    <w:tmpl w:val="9DA02EE1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EF62AE98"/>
    <w:multiLevelType w:val="singleLevel"/>
    <w:tmpl w:val="EF62AE9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1FE40121"/>
    <w:multiLevelType w:val="singleLevel"/>
    <w:tmpl w:val="1FE40121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3E0DD5E9"/>
    <w:multiLevelType w:val="singleLevel"/>
    <w:tmpl w:val="3E0DD5E9"/>
    <w:lvl w:ilvl="0" w:tentative="0">
      <w:start w:val="1"/>
      <w:numFmt w:val="chineseCounting"/>
      <w:pStyle w:val="2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4">
    <w:nsid w:val="66F8BBD8"/>
    <w:multiLevelType w:val="singleLevel"/>
    <w:tmpl w:val="66F8BBD8"/>
    <w:lvl w:ilvl="0" w:tentative="0">
      <w:start w:val="1"/>
      <w:numFmt w:val="decimal"/>
      <w:pStyle w:val="3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5">
    <w:nsid w:val="7B9335AC"/>
    <w:multiLevelType w:val="multilevel"/>
    <w:tmpl w:val="7B9335AC"/>
    <w:lvl w:ilvl="0" w:tentative="0">
      <w:start w:val="1"/>
      <w:numFmt w:val="decimal"/>
      <w:pStyle w:val="4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9580311"/>
    <w:rsid w:val="2A257AF5"/>
    <w:rsid w:val="321B7273"/>
    <w:rsid w:val="32FD1F70"/>
    <w:rsid w:val="364C67E3"/>
    <w:rsid w:val="4BA83AEB"/>
    <w:rsid w:val="4E7859BC"/>
    <w:rsid w:val="6C585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560" w:firstLineChars="200"/>
      <w:jc w:val="both"/>
    </w:pPr>
    <w:rPr>
      <w:rFonts w:eastAsia="微软雅黑" w:asciiTheme="minorAscii" w:hAnsiTheme="minorAsci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240" w:beforeLines="0" w:beforeAutospacing="0" w:after="200" w:afterLines="0" w:afterAutospacing="0" w:line="360" w:lineRule="auto"/>
      <w:outlineLvl w:val="0"/>
    </w:pPr>
    <w:rPr>
      <w:rFonts w:ascii="Times New Roman" w:hAnsi="Times New Roman" w:eastAsia="微软雅黑"/>
      <w:b/>
      <w:kern w:val="44"/>
      <w:sz w:val="28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numPr>
        <w:ilvl w:val="0"/>
        <w:numId w:val="2"/>
      </w:numPr>
      <w:spacing w:before="200" w:beforeLines="0" w:beforeAutospacing="0" w:after="200" w:afterLines="0" w:afterAutospacing="0" w:line="360" w:lineRule="auto"/>
      <w:outlineLvl w:val="1"/>
    </w:pPr>
    <w:rPr>
      <w:rFonts w:ascii="Times New Roman" w:hAnsi="Times New Roman" w:eastAsia="微软雅黑"/>
      <w:sz w:val="28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numPr>
        <w:ilvl w:val="0"/>
        <w:numId w:val="3"/>
      </w:numPr>
      <w:spacing w:before="160" w:beforeLines="0" w:beforeAutospacing="0" w:after="160" w:afterLines="0" w:afterAutospacing="0" w:line="413" w:lineRule="auto"/>
      <w:outlineLvl w:val="2"/>
    </w:pPr>
    <w:rPr>
      <w:rFonts w:ascii="Times New Roman" w:hAnsi="Times New Roman" w:eastAsia="微软雅黑"/>
      <w:sz w:val="24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2020-08-11T09:59:00Z</dcterms:created>
  <dc:creator>Administrator</dc:creator>
  <cp:lastModifiedBy>栗子味的八宝粥</cp:lastModifiedBy>
  <dcterms:modified xsi:type="dcterms:W3CDTF">2020-10-09T09:27:08Z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