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/>
          <w:b/>
          <w:color w:val="0B2545"/>
          <w:sz w:val="40"/>
        </w:rPr>
        <w:t>ТЕМУРБЕК ГАНИЕВ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b/>
          <w:color w:val="1F4D78"/>
          <w:sz w:val="21"/>
        </w:rPr>
        <w:t>Data Analyst | Google Sheets Automation | Power BI | SQL | E-commerce &amp; Procurement Analytics</w:t>
      </w:r>
    </w:p>
    <w:p>
      <w:pPr>
        <w:spacing w:before="0" w:after="160" w:line="252" w:lineRule="auto"/>
        <w:jc w:val="center"/>
      </w:pPr>
      <w:r>
        <w:rPr>
          <w:rFonts w:ascii="Calibri" w:hAnsi="Calibri" w:cs="Calibri"/>
          <w:color w:val="333333"/>
          <w:sz w:val="20"/>
        </w:rPr>
        <w:t>Ташкент, Узбекистан | +998 95 140 69 65 | ganiyevtima1@gmail.com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ПРОФЕССИОНАЛЬНЫЙ ПРОФИЛЬ</w:t>
      </w:r>
    </w:p>
    <w:p>
      <w:pPr>
        <w:spacing w:before="0" w:after="80" w:line="264" w:lineRule="auto"/>
      </w:pPr>
      <w:r>
        <w:rPr>
          <w:rFonts w:ascii="Calibri" w:hAnsi="Calibri" w:cs="Calibri"/>
          <w:color w:val="000000"/>
          <w:sz w:val="21"/>
        </w:rPr>
        <w:t>Data Analyst с практическим опытом в e-commerce аналитике, закупочной аналитике, автоматизации Google Sheets, Power BI отчетности, SQL на среднем уровне, API-интеграциях и систематизации бизнес-процессов. Разработал real-time систему мониторинга для 3,000+ товаров: через API-ключи система показывает количество продаж, показы, актуальные цены и остатки в структурированной таблице. Сочетаю аналитику с практическим бизнес-опытом: закуп товаров из Китая, поиск перспективных товаров и построение рабочих систем для компании.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ТЕХНИЧЕСКИЕ НАВЫКИ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Google Sheets: продвинутый уровень, дашборды, формулы, структурированные таблицы, Apps Script автоматизация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SQL: средний уровень, фильтрация, агрегации, JOIN, GROUP BY, запросы для бизнес-аналитики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Power BI: хороший уровень, KPI-дашборды, бизнес-отчетность, визуализация данных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API-интеграции: real-time данные по товарам, продажам, показам, ценам и остаткам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Методы аналитики: unit economics, pricing analysis, ABC-анализ, прибыльность товаров, KPI tracking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Бизнес-системы: 1C, ERP-процессы, Moysklad, Telegram-боты, AI-автоматизация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ОПЫТ РАБОТЫ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General Data Analyst / Business Systems Analyst</w:t>
      </w:r>
      <w:r>
        <w:rPr>
          <w:rFonts w:ascii="Calibri" w:hAnsi="Calibri" w:cs="Calibri"/>
          <w:color w:val="555555"/>
          <w:sz w:val="21"/>
        </w:rPr>
        <w:t xml:space="preserve"> | e-commerce и операционные процессы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Выполнял три ключевые функции в компании: закуп товаров из Китая, поиск перспективных товаров и систематизация бизнес-процессов.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Разработал real-time систему мониторинга для 3,000+ товаров через API-ключи: продажи, показы, актуальные цены и остатки отображались в живой таблице.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Создавал аналитические модели в Google Sheets для трекинга товаров, прибыльности, ценовых решений и операционного контроля.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Использовал Power BI, SQL, Excel/Google Sheets и Apps Script для превращения сырых данных в понятные бизнес-отчеты.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Поддерживал решения по закупкам через анализ рынка, критерии товаров, сигналы спроса, ценовую логику и unit economics.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Брокер по государственным закупкам</w:t>
      </w:r>
      <w:r>
        <w:rPr>
          <w:rFonts w:ascii="Calibri" w:hAnsi="Calibri" w:cs="Calibri"/>
          <w:b/>
          <w:color w:val="1F4D78"/>
          <w:sz w:val="22"/>
        </w:rPr>
        <w:t xml:space="preserve"> | X-PRIZE HORIZON LLC</w:t>
      </w:r>
      <w:r>
        <w:rPr>
          <w:rFonts w:ascii="Calibri" w:hAnsi="Calibri" w:cs="Calibri"/>
          <w:color w:val="555555"/>
          <w:sz w:val="21"/>
        </w:rPr>
        <w:t xml:space="preserve"> | 1 год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Сопровождал процессы государственных закупок и брокерские операции на профильных платформах.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Работал с коммерческой документацией, платформенными процессами, налоговыми сервисами и сделками.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Использовал инструменты анализа данных для повышения прозрачности цен, экономики товаров и операционных решений.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ИЗБРАННЫЕ ПРОЕКТЫ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Portfolio Demo - API Unit Economics Dashboard: </w:t>
      </w:r>
      <w:r>
        <w:rPr>
          <w:rFonts w:ascii="Calibri" w:hAnsi="Calibri" w:cs="Calibri"/>
          <w:color w:val="000000"/>
          <w:sz w:val="21"/>
        </w:rPr>
        <w:t>демо-версия с обезличенными данными для портфолио: https://docs.google.com/spreadsheets/d/1F2jqLd45cMXCDiNSC_9PG5Q3wrV71_YWbYcxoqvzP3M/edit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Real-Time Product Monitoring System: </w:t>
      </w:r>
      <w:r>
        <w:rPr>
          <w:rFonts w:ascii="Calibri" w:hAnsi="Calibri" w:cs="Calibri"/>
          <w:color w:val="000000"/>
          <w:sz w:val="21"/>
        </w:rPr>
        <w:t>API-система для 3,000+ товаров с отображением продаж, показов, актуальных цен и остатков.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Pricing System Model: </w:t>
      </w:r>
      <w:r>
        <w:rPr>
          <w:rFonts w:ascii="Calibri" w:hAnsi="Calibri" w:cs="Calibri"/>
          <w:color w:val="000000"/>
          <w:sz w:val="21"/>
        </w:rPr>
        <w:t>модель ценовой стратегии для системного принятия решений по ценам и маржинальности.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Real-Time Unit Economics System: </w:t>
      </w:r>
      <w:r>
        <w:rPr>
          <w:rFonts w:ascii="Calibri" w:hAnsi="Calibri" w:cs="Calibri"/>
          <w:color w:val="000000"/>
          <w:sz w:val="21"/>
        </w:rPr>
        <w:t>API-интегрированная система для анализа прибыли и убытков по каждому товару.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Master AI Control: </w:t>
      </w:r>
      <w:r>
        <w:rPr>
          <w:rFonts w:ascii="Calibri" w:hAnsi="Calibri" w:cs="Calibri"/>
          <w:color w:val="000000"/>
          <w:sz w:val="21"/>
        </w:rPr>
        <w:t>AI-интегрированная ERP-модель для операционного управления и поддержки решений.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Niche Founder: </w:t>
      </w:r>
      <w:r>
        <w:rPr>
          <w:rFonts w:ascii="Calibri" w:hAnsi="Calibri" w:cs="Calibri"/>
          <w:color w:val="000000"/>
          <w:sz w:val="21"/>
        </w:rPr>
        <w:t>модель поиска новых перспективных ниш и товаров по заданным критериям.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Telegram Daily Status Bots: </w:t>
      </w:r>
      <w:r>
        <w:rPr>
          <w:rFonts w:ascii="Calibri" w:hAnsi="Calibri" w:cs="Calibri"/>
          <w:color w:val="000000"/>
          <w:sz w:val="21"/>
        </w:rPr>
        <w:t>Telegram-боты для ежедневных уведомлений и контроля текущего состояния процессов.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ОБРАЗОВАНИЕ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Ташкентский архитектурно-строительный университет</w:t>
      </w:r>
      <w:r>
        <w:rPr>
          <w:rFonts w:ascii="Calibri" w:hAnsi="Calibri" w:cs="Calibri"/>
          <w:color w:val="555555"/>
          <w:sz w:val="21"/>
        </w:rPr>
        <w:t xml:space="preserve"> | 3-й курс, вечернее обучение</w:t>
      </w:r>
    </w:p>
    <w:p>
      <w:pPr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Направление: Экономика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ДОПОЛНИТЕЛЬНАЯ СПЕЦИАЛИЗАЦИЯ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E-commerce аналитика и поиск товаров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Закупочная аналитика и брокерская деятельность в сфере государственных закупок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Систематизация бизнес-процессов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AI-инструменты для продуктивности, автоматизации и проектирования рабочих процессов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ЯЗЫКИ</w:t>
      </w:r>
    </w:p>
    <w:p>
      <w:pPr>
        <w:spacing w:before="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Узбекский: </w:t>
      </w:r>
      <w:r>
        <w:rPr>
          <w:rFonts w:ascii="Calibri" w:hAnsi="Calibri" w:cs="Calibri"/>
          <w:color w:val="000000"/>
          <w:sz w:val="21"/>
        </w:rPr>
        <w:t>свободное владение, академический и профессиональный уровень</w:t>
      </w:r>
    </w:p>
    <w:p>
      <w:pPr>
        <w:spacing w:before="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Английский: </w:t>
      </w:r>
      <w:r>
        <w:rPr>
          <w:rFonts w:ascii="Calibri" w:hAnsi="Calibri" w:cs="Calibri"/>
          <w:color w:val="000000"/>
          <w:sz w:val="21"/>
        </w:rPr>
        <w:t>свободное владение, академический и профессиональный уровень</w:t>
      </w:r>
    </w:p>
    <w:p>
      <w:pPr>
        <w:spacing w:before="0" w:after="40" w:line="259" w:lineRule="auto"/>
      </w:pPr>
      <w:r>
        <w:rPr>
          <w:rFonts w:ascii="Calibri" w:hAnsi="Calibri" w:cs="Calibri"/>
          <w:b/>
          <w:color w:val="000000"/>
          <w:sz w:val="21"/>
        </w:rPr>
        <w:t xml:space="preserve">Русский: </w:t>
      </w:r>
      <w:r>
        <w:rPr>
          <w:rFonts w:ascii="Calibri" w:hAnsi="Calibri" w:cs="Calibri"/>
          <w:color w:val="000000"/>
          <w:sz w:val="21"/>
        </w:rPr>
        <w:t>разговорный уровень, могу работать с документами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cs="Calibri"/>
        <w:color w:val="777777"/>
        <w:sz w:val="17"/>
      </w:rPr>
      <w:t>Резюме подготовлено для позиций Data Analyst, Business Analyst и E-commerce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