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528"/>
        <w:gridCol w:w="1519"/>
        <w:gridCol w:w="2624"/>
        <w:gridCol w:w="1985"/>
        <w:gridCol w:w="1843"/>
        <w:gridCol w:w="994"/>
      </w:tblGrid>
      <w:tr>
        <w:trPr>
          <w:trHeight w:val="258" w:hRule="atLeast"/>
        </w:trPr>
        <w:tc>
          <w:tcPr>
            <w:tcW w:w="2047" w:type="dxa"/>
            <w:gridSpan w:val="2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Задание 1</w:t>
            </w:r>
          </w:p>
        </w:tc>
        <w:tc>
          <w:tcPr>
            <w:tcW w:w="744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Описание на проекта</w:t>
            </w:r>
          </w:p>
        </w:tc>
      </w:tr>
      <w:tr>
        <w:trPr>
          <w:trHeight w:val="258" w:hRule="atLeast"/>
        </w:trPr>
        <w:tc>
          <w:tcPr>
            <w:tcW w:w="2047" w:type="dxa"/>
            <w:gridSpan w:val="2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Дисциплина</w:t>
            </w:r>
          </w:p>
        </w:tc>
        <w:tc>
          <w:tcPr>
            <w:tcW w:w="7446" w:type="dxa"/>
            <w:gridSpan w:val="4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Проектиране на човеко-машинен интерфейс 2017-2018</w:t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>
              <w:left w:val="nil"/>
              <w:right w:val="nil"/>
              <w:insideV w:val="nil"/>
            </w:tcBorders>
            <w:shd w:fill="auto" w:val="clear"/>
            <w:tcMar>
              <w:left w:w="11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</w:tr>
      <w:tr>
        <w:trPr>
          <w:trHeight w:val="273" w:hRule="atLeast"/>
        </w:trPr>
        <w:tc>
          <w:tcPr>
            <w:tcW w:w="9493" w:type="dxa"/>
            <w:gridSpan w:val="6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 xml:space="preserve">Участници в проекта </w:t>
            </w:r>
          </w:p>
        </w:tc>
      </w:tr>
      <w:tr>
        <w:trPr>
          <w:trHeight w:val="532" w:hRule="atLeast"/>
        </w:trPr>
        <w:tc>
          <w:tcPr>
            <w:tcW w:w="528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№</w:t>
            </w:r>
          </w:p>
        </w:tc>
        <w:tc>
          <w:tcPr>
            <w:tcW w:w="4143" w:type="dxa"/>
            <w:gridSpan w:val="2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и фамилия</w:t>
            </w:r>
          </w:p>
        </w:tc>
        <w:tc>
          <w:tcPr>
            <w:tcW w:w="1985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Факултетен №</w:t>
            </w:r>
          </w:p>
        </w:tc>
        <w:tc>
          <w:tcPr>
            <w:tcW w:w="1843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Специалност</w:t>
            </w:r>
          </w:p>
        </w:tc>
        <w:tc>
          <w:tcPr>
            <w:tcW w:w="994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Курс</w:t>
            </w:r>
          </w:p>
        </w:tc>
      </w:tr>
      <w:tr>
        <w:trPr>
          <w:trHeight w:val="273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1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bg-BG"/>
              </w:rPr>
              <w:t>61880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58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2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/>
                <w:b w:val="false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0"/>
                <w:lang w:val="bg-BG"/>
              </w:rPr>
            </w:pPr>
            <w:r>
              <w:rPr>
                <w:rFonts w:cs="Arial" w:ascii="Arial" w:hAnsi="Arial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  <w:lang w:val="bg-BG"/>
              </w:rPr>
              <w:t>61913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  <w:tr>
        <w:trPr>
          <w:trHeight w:val="273" w:hRule="atLeast"/>
        </w:trPr>
        <w:tc>
          <w:tcPr>
            <w:tcW w:w="528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ind w:right="743" w:hanging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3</w:t>
            </w:r>
          </w:p>
        </w:tc>
        <w:tc>
          <w:tcPr>
            <w:tcW w:w="4143" w:type="dxa"/>
            <w:gridSpan w:val="2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</w:r>
          </w:p>
        </w:tc>
        <w:tc>
          <w:tcPr>
            <w:tcW w:w="1985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855271</w:t>
            </w:r>
          </w:p>
        </w:tc>
        <w:tc>
          <w:tcPr>
            <w:tcW w:w="184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СИ*</w:t>
            </w:r>
          </w:p>
        </w:tc>
        <w:tc>
          <w:tcPr>
            <w:tcW w:w="99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III</w:t>
            </w:r>
          </w:p>
        </w:tc>
      </w:tr>
    </w:tbl>
    <w:p>
      <w:pPr>
        <w:pStyle w:val="Normal"/>
        <w:rPr>
          <w:rFonts w:ascii="Arial" w:hAnsi="Arial" w:cs="Arial"/>
          <w:sz w:val="18"/>
          <w:szCs w:val="24"/>
        </w:rPr>
      </w:pPr>
      <w:r>
        <w:rPr>
          <w:rFonts w:cs="Arial" w:ascii="Arial" w:hAnsi="Arial"/>
          <w:sz w:val="18"/>
          <w:szCs w:val="24"/>
        </w:rPr>
        <w:t>* СИ = Софтуерно инженерство</w:t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3256"/>
        <w:gridCol w:w="6236"/>
      </w:tblGrid>
      <w:tr>
        <w:trPr>
          <w:trHeight w:val="533" w:hRule="atLeast"/>
        </w:trPr>
        <w:tc>
          <w:tcPr>
            <w:tcW w:w="3256" w:type="dxa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група</w:t>
            </w:r>
          </w:p>
        </w:tc>
        <w:tc>
          <w:tcPr>
            <w:tcW w:w="6236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HCI_2018_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Z1</w:t>
            </w:r>
            <w:r>
              <w:rPr>
                <w:rFonts w:cs="Arial" w:ascii="Arial" w:hAnsi="Arial"/>
                <w:sz w:val="24"/>
                <w:szCs w:val="24"/>
                <w:lang w:val="bg-BG"/>
              </w:rPr>
              <w:t>_61880_61913_855271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263"/>
        <w:gridCol w:w="7229"/>
      </w:tblGrid>
      <w:tr>
        <w:trPr/>
        <w:tc>
          <w:tcPr>
            <w:tcW w:w="2263" w:type="dxa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Име на проекта</w:t>
            </w:r>
          </w:p>
        </w:tc>
        <w:tc>
          <w:tcPr>
            <w:tcW w:w="7229" w:type="dxa"/>
            <w:tcBorders/>
            <w:shd w:fill="auto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Система за планиране и провеждане на пътуване</w:t>
            </w:r>
          </w:p>
        </w:tc>
      </w:tr>
    </w:tbl>
    <w:p>
      <w:pPr>
        <w:pStyle w:val="Normal"/>
        <w:spacing w:before="0" w:after="0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  <w:r>
        <w:br w:type="page"/>
      </w:r>
    </w:p>
    <w:tbl>
      <w:tblPr>
        <w:tblStyle w:val="a8"/>
        <w:tblW w:w="9493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9493"/>
      </w:tblGrid>
      <w:tr>
        <w:trPr/>
        <w:tc>
          <w:tcPr>
            <w:tcW w:w="9493" w:type="dxa"/>
            <w:tcBorders/>
            <w:shd w:color="auto" w:fill="FABF8F" w:themeFill="accent6" w:themeFillTint="99" w:val="clear"/>
            <w:tcMar>
              <w:left w:w="103" w:type="dxa"/>
            </w:tcMar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Бизнес нужди и свойства на системата (Business Needs and System Features)</w:t>
            </w:r>
          </w:p>
        </w:tc>
      </w:tr>
      <w:tr>
        <w:trPr/>
        <w:tc>
          <w:tcPr>
            <w:tcW w:w="949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pBdr>
                <w:bottom w:val="single" w:sz="2" w:space="2" w:color="000001"/>
              </w:pBd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Бизнес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Роли</w:t>
            </w:r>
          </w:p>
          <w:p>
            <w:pPr>
              <w:pStyle w:val="Normal"/>
              <w:spacing w:lineRule="auto" w:line="240" w:before="120" w:after="0"/>
              <w:rPr>
                <w:lang w:val="bg-BG"/>
              </w:rPr>
            </w:pPr>
            <w:r>
              <w:rPr>
                <w:rFonts w:cs="Arial" w:ascii="Arial" w:hAnsi="Arial"/>
                <w:lang w:val="bg-BG"/>
              </w:rPr>
              <w:t>Основните възможности на всеки от тях ще са :</w:t>
            </w:r>
          </w:p>
          <w:p>
            <w:pPr>
              <w:pStyle w:val="Normal"/>
              <w:numPr>
                <w:ilvl w:val="0"/>
                <w:numId w:val="5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 xml:space="preserve">Нерегистриран потребител (достъп до системата по подразбиране) – </w:t>
            </w:r>
            <w:r>
              <w:rPr>
                <w:rFonts w:cs="Arial" w:ascii="Arial" w:hAnsi="Arial"/>
                <w:lang w:val="bg-BG"/>
              </w:rPr>
              <w:t>има възможност да види демо и да разглежда публични сценарии на пътувания</w:t>
            </w:r>
          </w:p>
          <w:p>
            <w:pPr>
              <w:pStyle w:val="Normal"/>
              <w:numPr>
                <w:ilvl w:val="0"/>
                <w:numId w:val="4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 xml:space="preserve">Регистриран потребител – клиент – може </w:t>
            </w:r>
            <w:r>
              <w:rPr>
                <w:rFonts w:cs="Arial" w:ascii="Arial" w:hAnsi="Arial"/>
                <w:lang w:val="bg-BG"/>
              </w:rPr>
              <w:t>да планира свои сценарии за пътуване, да fork() и редактира други</w:t>
            </w:r>
          </w:p>
          <w:p>
            <w:pPr>
              <w:pStyle w:val="Normal"/>
              <w:numPr>
                <w:ilvl w:val="0"/>
                <w:numId w:val="3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Регстрирани Компании – могат да предлагат свои услуги за потребители (като страховка, авиабилети, резервация на хотел и др.)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Ползите за клиентите са: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По-бърза организация на пътуване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Check-lists &amp; notifications, so клиент не може да забравя да вземе нещо със себе си или че трябва да посете някакво място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Всичко в едно място: билети, хотел, карта за пътуване, маршрут, застраховка, визи</w:t>
            </w:r>
          </w:p>
          <w:p>
            <w:pPr>
              <w:pStyle w:val="Normal"/>
              <w:numPr>
                <w:ilvl w:val="0"/>
                <w:numId w:val="6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ю</w:t>
            </w:r>
            <w:r>
              <w:rPr>
                <w:rFonts w:cs="Arial" w:ascii="Arial" w:hAnsi="Arial"/>
                <w:lang w:val="bg-BG"/>
              </w:rPr>
              <w:t>ю</w:t>
            </w:r>
          </w:p>
          <w:p>
            <w:pPr>
              <w:pStyle w:val="Normal"/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Ползите за собствениците са :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По-широк пазар на клиенти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Голяма целевата аудитория, за която не трябва да пускаш реклама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Осигурена система за общуване с клиент</w:t>
            </w:r>
          </w:p>
          <w:p>
            <w:pPr>
              <w:pStyle w:val="Normal"/>
              <w:numPr>
                <w:ilvl w:val="0"/>
                <w:numId w:val="7"/>
              </w:numPr>
              <w:spacing w:lineRule="auto" w:line="240" w:before="120" w:after="0"/>
              <w:rPr/>
            </w:pPr>
            <w:r>
              <w:rPr>
                <w:rFonts w:cs="Arial" w:ascii="Arial" w:hAnsi="Arial"/>
                <w:lang w:val="bg-BG"/>
              </w:rPr>
              <w:t>Автоматизирано събиране на такси от клиенти</w:t>
            </w:r>
          </w:p>
        </w:tc>
      </w:tr>
      <w:tr>
        <w:trPr/>
        <w:tc>
          <w:tcPr>
            <w:tcW w:w="9493" w:type="dxa"/>
            <w:tcBorders>
              <w:top w:val="nil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pBdr>
                <w:bottom w:val="single" w:sz="2" w:space="2" w:color="000001"/>
              </w:pBdr>
              <w:spacing w:lineRule="auto" w:line="240" w:before="12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sectPr>
          <w:type w:val="nextPage"/>
          <w:pgSz w:w="12240" w:h="15840"/>
          <w:pgMar w:left="1440" w:right="1440" w:header="0" w:top="1440" w:footer="0" w:bottom="1440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tbl>
      <w:tblPr>
        <w:tblStyle w:val="a8"/>
        <w:tblW w:w="13036" w:type="dxa"/>
        <w:jc w:val="left"/>
        <w:tblInd w:w="0" w:type="dxa"/>
        <w:tblCellMar>
          <w:top w:w="0" w:type="dxa"/>
          <w:left w:w="103" w:type="dxa"/>
          <w:bottom w:w="0" w:type="dxa"/>
          <w:right w:w="108" w:type="dxa"/>
        </w:tblCellMar>
        <w:tblLook w:val="04a0"/>
      </w:tblPr>
      <w:tblGrid>
        <w:gridCol w:w="2689"/>
        <w:gridCol w:w="5244"/>
        <w:gridCol w:w="5103"/>
      </w:tblGrid>
      <w:tr>
        <w:trPr/>
        <w:tc>
          <w:tcPr>
            <w:tcW w:w="13036" w:type="dxa"/>
            <w:gridSpan w:val="3"/>
            <w:tcBorders/>
            <w:shd w:color="auto" w:fill="FABF8F" w:themeFill="accent6" w:themeFillTint="99" w:val="clear"/>
            <w:tcMar>
              <w:left w:w="103" w:type="dxa"/>
            </w:tcMar>
            <w:vAlign w:val="center"/>
          </w:tcPr>
          <w:p>
            <w:pPr>
              <w:pStyle w:val="ListParagraph"/>
              <w:pageBreakBefore/>
              <w:numPr>
                <w:ilvl w:val="0"/>
                <w:numId w:val="2"/>
              </w:numPr>
              <w:spacing w:lineRule="auto" w:line="240" w:before="240" w:after="0"/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cs="Arial" w:ascii="Arial" w:hAnsi="Arial"/>
                <w:sz w:val="24"/>
                <w:szCs w:val="24"/>
                <w:lang w:val="bg-BG"/>
              </w:rPr>
              <w:t>Кратко описание на потребителските случаи (Use cases)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Име на потребителския случай</w:t>
            </w:r>
          </w:p>
        </w:tc>
        <w:tc>
          <w:tcPr>
            <w:tcW w:w="5244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</w:t>
              <w:br/>
              <w:t>(Brief Descriptions)</w:t>
            </w:r>
          </w:p>
        </w:tc>
        <w:tc>
          <w:tcPr>
            <w:tcW w:w="5103" w:type="dxa"/>
            <w:tcBorders/>
            <w:shd w:color="auto" w:fill="FDE9D9" w:themeFill="accent6" w:themeFillTint="33" w:val="clear"/>
            <w:tcMar>
              <w:left w:w="103" w:type="dxa"/>
            </w:tcMar>
            <w:vAlign w:val="center"/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  <w:b/>
                <w:b/>
                <w:szCs w:val="24"/>
              </w:rPr>
            </w:pPr>
            <w:r>
              <w:rPr>
                <w:rFonts w:cs="Arial" w:ascii="Arial" w:hAnsi="Arial"/>
                <w:b/>
                <w:szCs w:val="24"/>
                <w:lang w:val="bg-BG"/>
              </w:rPr>
              <w:t>Кратко описание на актьорите</w:t>
              <w:br/>
              <w:t>(Actor Brief Descriptions)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Преглед </w:t>
              <w:br/>
              <w:t>на детайлите</w:t>
              <w:br/>
              <w:t>на храната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Клиентът преглежда каталога с различни Ястия, които предлага ресторанта. Може да разгледа различните Ястия поотделно и да види цената им и да поиска описание какво представляват.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0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Инвентарната система – системата, в която се съхранява информация за наличностите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Поръчка </w:t>
              <w:br/>
              <w:t>на храна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Клиентът поръчва определени ястия за вкъщи и Системата регистрира Поръчката, след като е проверила дали ястието може да се приготви. Предоставя се избор на Клиента как да бъде осъществена Поръчката.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suppressAutoHyphens w:val="true"/>
              <w:spacing w:lineRule="atLeast" w:line="240" w:before="120" w:after="0"/>
              <w:outlineLvl w:val="1"/>
              <w:rPr>
                <w:rFonts w:ascii="Arial" w:hAnsi="Arial" w:eastAsia="Times New Roman" w:cs="Arial"/>
                <w:lang w:eastAsia="zh-CN"/>
              </w:rPr>
            </w:pPr>
            <w:r>
              <w:rPr>
                <w:rFonts w:eastAsia="Times New Roman" w:cs="Arial" w:ascii="Arial" w:hAnsi="Arial"/>
                <w:lang w:val="bg-BG" w:eastAsia="zh-CN"/>
              </w:rPr>
              <w:t>Готвач – лице от кухнята на ресторанта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Поръчка </w:t>
              <w:br/>
              <w:t>на храна за вкъщи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Потребителският случай разширява потребителския случай “Поръчка на храна”, като се разглежда вариантът, в който Клиентът иска да му бъде доставена Поръчката вкъщи.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Инвентарната система – системата, в която се съхранява информация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Регистрация </w:t>
              <w:br/>
              <w:t>на ваучер за отстъпка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Клиентът получава отстъпка към поръчаната от него Храна, след като е заявил, че ще ползва свой Ваучер за отстъпка.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 – лицето, което си поръчва храна от ресторанта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Плащане </w:t>
              <w:br/>
              <w:t>с банкова карта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Клиентът заплаща за храна , която поръчва, чрез банкова карта.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 – лицето, което си поръчва храна от ресторанта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Банкова система – системата, чрез която се осъществява плащането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Обратна връзка от клиентите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Клиентът дава мнение за храна в ресторанта чрез системата.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Клиент – лицето, което си поръчва Храна от Ресторанта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>Актуализация на менюто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Мениджърът поглежда текущото меню и го актуализира, като внася промени в него.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Мениджър – грижи се за актуализирането на менюто в системата</w:t>
            </w:r>
          </w:p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Инвентарна система – системата, в която се съхранява информация за наличностите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Доставка </w:t>
              <w:br/>
              <w:t>на поръчки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Системата дава задача на Доставчика за доставка по домовете. Доставчикът я изпълнява и потвърждава.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Доставчик – лицето, доставящо Поръчката до Клиента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Управление </w:t>
              <w:br/>
              <w:t>на поръчки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Сервитьорът управлява осъществяващите се Поръчки чрез Системата.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Сервитьор– Обслужващо лице в Ресторанта</w:t>
            </w:r>
          </w:p>
        </w:tc>
      </w:tr>
      <w:tr>
        <w:trPr/>
        <w:tc>
          <w:tcPr>
            <w:tcW w:w="2689" w:type="dxa"/>
            <w:tcBorders/>
            <w:shd w:color="auto" w:fill="FDE9D9" w:themeFill="accent6" w:themeFillTint="33" w:val="clear"/>
            <w:tcMar>
              <w:left w:w="103" w:type="dxa"/>
            </w:tcMar>
          </w:tcPr>
          <w:p>
            <w:pPr>
              <w:pStyle w:val="ListParagraph"/>
              <w:numPr>
                <w:ilvl w:val="1"/>
                <w:numId w:val="2"/>
              </w:numPr>
              <w:spacing w:lineRule="auto" w:line="240" w:before="0" w:after="0"/>
              <w:contextualSpacing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  <w:lang w:val="bg-BG"/>
              </w:rPr>
              <w:t xml:space="preserve">Приготвяне </w:t>
              <w:br/>
              <w:t>на храната</w:t>
            </w:r>
          </w:p>
        </w:tc>
        <w:tc>
          <w:tcPr>
            <w:tcW w:w="5244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Системата изпраща заявка до Готвача за приготвяне на Храна. Готвачът приготвя Храната.</w:t>
            </w:r>
          </w:p>
        </w:tc>
        <w:tc>
          <w:tcPr>
            <w:tcW w:w="5103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  <w:lang w:val="bg-BG"/>
              </w:rPr>
              <w:t>Готвач – лицето, приготвящо Храна в Ресторанта.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orient="landscape" w:w="15840" w:h="122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)"/>
      <w:lvlJc w:val="left"/>
      <w:pPr>
        <w:ind w:left="720" w:hanging="360"/>
      </w:pPr>
    </w:lvl>
    <w:lvl w:ilvl="1">
      <w:start w:val="1"/>
      <w:pStyle w:val="Heading2"/>
      <w:numFmt w:val="lowerLetter"/>
      <w:lvlText w:val="%2."/>
      <w:lvlJc w:val="left"/>
      <w:pPr>
        <w:ind w:left="1440" w:hanging="36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75e0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10"/>
    <w:qFormat/>
    <w:rsid w:val="003f0fab"/>
    <w:pPr>
      <w:keepNext w:val="true"/>
      <w:widowControl w:val="false"/>
      <w:numPr>
        <w:ilvl w:val="0"/>
        <w:numId w:val="1"/>
      </w:numPr>
      <w:suppressAutoHyphens w:val="true"/>
      <w:spacing w:lineRule="atLeast" w:line="240" w:before="120" w:after="60"/>
      <w:ind w:hanging="720"/>
      <w:outlineLvl w:val="0"/>
    </w:pPr>
    <w:rPr>
      <w:rFonts w:ascii="Arial" w:hAnsi="Arial" w:eastAsia="Times New Roman" w:cs="Arial"/>
      <w:b/>
      <w:sz w:val="24"/>
      <w:szCs w:val="20"/>
      <w:lang w:eastAsia="zh-CN"/>
    </w:rPr>
  </w:style>
  <w:style w:type="paragraph" w:styleId="Heading2">
    <w:name w:val="Heading 2"/>
    <w:basedOn w:val="Heading1"/>
    <w:link w:val="20"/>
    <w:qFormat/>
    <w:rsid w:val="003f0fab"/>
    <w:pPr>
      <w:keepNext w:val="false"/>
      <w:numPr>
        <w:ilvl w:val="1"/>
        <w:numId w:val="1"/>
      </w:numPr>
      <w:ind w:left="720" w:hanging="720"/>
      <w:outlineLvl w:val="1"/>
    </w:pPr>
    <w:rPr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Изнесен текст Знак"/>
    <w:basedOn w:val="DefaultParagraphFont"/>
    <w:link w:val="a4"/>
    <w:uiPriority w:val="99"/>
    <w:semiHidden/>
    <w:qFormat/>
    <w:rsid w:val="00d62cd4"/>
    <w:rPr>
      <w:rFonts w:ascii="Tahoma" w:hAnsi="Tahoma" w:cs="Tahoma"/>
      <w:sz w:val="16"/>
      <w:szCs w:val="16"/>
    </w:rPr>
  </w:style>
  <w:style w:type="character" w:styleId="1" w:customStyle="1">
    <w:name w:val="Заглавие 1 Знак"/>
    <w:basedOn w:val="DefaultParagraphFont"/>
    <w:link w:val="1"/>
    <w:qFormat/>
    <w:rsid w:val="003f0fab"/>
    <w:rPr>
      <w:rFonts w:ascii="Arial" w:hAnsi="Arial" w:eastAsia="Times New Roman" w:cs="Arial"/>
      <w:b/>
      <w:sz w:val="24"/>
      <w:szCs w:val="20"/>
      <w:lang w:eastAsia="zh-CN"/>
    </w:rPr>
  </w:style>
  <w:style w:type="character" w:styleId="2" w:customStyle="1">
    <w:name w:val="Заглавие 2 Знак"/>
    <w:basedOn w:val="DefaultParagraphFont"/>
    <w:link w:val="2"/>
    <w:qFormat/>
    <w:rsid w:val="003f0fab"/>
    <w:rPr>
      <w:rFonts w:ascii="Arial" w:hAnsi="Arial" w:eastAsia="Times New Roman" w:cs="Arial"/>
      <w:b/>
      <w:sz w:val="20"/>
      <w:szCs w:val="20"/>
      <w:lang w:eastAsia="zh-CN"/>
    </w:rPr>
  </w:style>
  <w:style w:type="character" w:styleId="Style13" w:customStyle="1">
    <w:name w:val="Основен текст Знак"/>
    <w:basedOn w:val="DefaultParagraphFont"/>
    <w:link w:val="a6"/>
    <w:qFormat/>
    <w:rsid w:val="003f0fab"/>
    <w:rPr>
      <w:rFonts w:ascii="Times New Roman" w:hAnsi="Times New Roman" w:eastAsia="Times New Roman" w:cs="Times New Roman"/>
      <w:sz w:val="20"/>
      <w:szCs w:val="20"/>
      <w:lang w:eastAsia="zh-CN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b w:val="fals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rsid w:val="003f0fab"/>
    <w:pPr>
      <w:suppressAutoHyphens w:val="true"/>
      <w:spacing w:lineRule="auto" w:line="240" w:before="240" w:after="60"/>
      <w:jc w:val="center"/>
    </w:pPr>
    <w:rPr>
      <w:rFonts w:ascii="Arial" w:hAnsi="Arial" w:eastAsia="Times New Roman" w:cs="Arial"/>
      <w:b/>
      <w:bCs/>
      <w:kern w:val="2"/>
      <w:sz w:val="32"/>
      <w:szCs w:val="32"/>
      <w:lang w:eastAsia="zh-CN"/>
    </w:rPr>
  </w:style>
  <w:style w:type="paragraph" w:styleId="TextBody">
    <w:name w:val="Body Text"/>
    <w:basedOn w:val="Normal"/>
    <w:link w:val="a7"/>
    <w:rsid w:val="003f0fab"/>
    <w:pPr>
      <w:keepLines/>
      <w:widowControl w:val="false"/>
      <w:suppressAutoHyphens w:val="true"/>
      <w:spacing w:lineRule="atLeast" w:line="240" w:before="0" w:after="120"/>
      <w:ind w:left="720" w:hanging="0"/>
    </w:pPr>
    <w:rPr>
      <w:rFonts w:ascii="Times New Roman" w:hAnsi="Times New Roman" w:eastAsia="Times New Roman" w:cs="Times New Roman"/>
      <w:sz w:val="20"/>
      <w:szCs w:val="20"/>
      <w:lang w:eastAsia="zh-CN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Western" w:customStyle="1">
    <w:name w:val="western"/>
    <w:basedOn w:val="Normal"/>
    <w:qFormat/>
    <w:rsid w:val="006316b1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b062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d62cd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a37855"/>
    <w:pPr>
      <w:spacing w:after="0" w:line="240" w:lineRule="auto"/>
    </w:pPr>
    <w:rPr>
      <w:lang w:val="bg-BG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8EDA6-7FF4-4C5C-B7EA-E22493800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LibreOffice/5.4.5.1$Linux_X86_64 LibreOffice_project/40m0$Build-1</Application>
  <Pages>4</Pages>
  <Words>560</Words>
  <Characters>3199</Characters>
  <CharactersWithSpaces>3680</CharactersWithSpaces>
  <Paragraphs>83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2015-03-07T13:40:00Z</dcterms:created>
  <dc:creator>admin</dc:creator>
  <dc:description/>
  <dc:language>en-US</dc:language>
  <cp:lastModifiedBy/>
  <cp:lastPrinted>2014-10-29T12:32:00Z</cp:lastPrinted>
  <dcterms:modified xsi:type="dcterms:W3CDTF">2018-03-14T17:00:56Z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