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A4" w:rsidRDefault="00F332A4">
      <w:r>
        <w:t xml:space="preserve">CONTENIDO DEL ESTUDIO DE FACTIBILIDAD </w:t>
      </w:r>
    </w:p>
    <w:p w:rsidR="00F332A4" w:rsidRDefault="00F332A4">
      <w:r>
        <w:t xml:space="preserve">1. INTRODUCCIÓN </w:t>
      </w:r>
    </w:p>
    <w:p w:rsidR="00F332A4" w:rsidRDefault="00F332A4">
      <w:r>
        <w:t xml:space="preserve">2. RESUMEN EJECUTIVO </w:t>
      </w:r>
    </w:p>
    <w:p w:rsidR="00F332A4" w:rsidRDefault="00F332A4">
      <w:r>
        <w:t xml:space="preserve">3. SITUACIÓN ACTUAL </w:t>
      </w:r>
    </w:p>
    <w:p w:rsidR="00F332A4" w:rsidRDefault="00F332A4">
      <w:r>
        <w:t xml:space="preserve">4. ESTUDIO DE FACTIBILIDAD: La viabilidad del proyecto es analizada a través de los siguientes estudios: </w:t>
      </w:r>
    </w:p>
    <w:p w:rsidR="00F332A4" w:rsidRDefault="00F332A4" w:rsidP="00F332A4">
      <w:pPr>
        <w:ind w:left="708"/>
      </w:pPr>
      <w:r w:rsidRPr="001806E4">
        <w:rPr>
          <w:b/>
        </w:rPr>
        <w:t>4.1. Objetivo del estudio:</w:t>
      </w:r>
      <w:r>
        <w:t xml:space="preserve"> Determinar la viabilidad económica, financiera, ambiental, técnica y de m</w:t>
      </w:r>
      <w:r w:rsidR="001806E4">
        <w:t>ercado, de la Consolidación de …</w:t>
      </w:r>
    </w:p>
    <w:p w:rsidR="00F332A4" w:rsidRDefault="00F332A4" w:rsidP="00F332A4">
      <w:pPr>
        <w:ind w:left="708"/>
      </w:pPr>
      <w:r w:rsidRPr="001806E4">
        <w:rPr>
          <w:b/>
        </w:rPr>
        <w:t>4.2. Característica del Proyecto</w:t>
      </w:r>
      <w:r>
        <w:t xml:space="preserve">: </w:t>
      </w:r>
    </w:p>
    <w:p w:rsidR="00F332A4" w:rsidRDefault="00F332A4" w:rsidP="00F332A4">
      <w:pPr>
        <w:ind w:left="708" w:firstLine="708"/>
      </w:pPr>
      <w:r>
        <w:t xml:space="preserve">4.2.1. Naturaleza del proyecto </w:t>
      </w:r>
    </w:p>
    <w:p w:rsidR="00F332A4" w:rsidRDefault="00F332A4" w:rsidP="00F332A4">
      <w:pPr>
        <w:ind w:left="1416"/>
      </w:pPr>
      <w:r>
        <w:t xml:space="preserve">4.2.2. Importancia </w:t>
      </w:r>
    </w:p>
    <w:p w:rsidR="00F332A4" w:rsidRDefault="00F332A4" w:rsidP="00F332A4">
      <w:pPr>
        <w:ind w:left="1416"/>
      </w:pPr>
      <w:r>
        <w:t xml:space="preserve">4.2.3. Localización </w:t>
      </w:r>
    </w:p>
    <w:p w:rsidR="00F332A4" w:rsidRPr="001806E4" w:rsidRDefault="00F332A4" w:rsidP="00F332A4">
      <w:pPr>
        <w:ind w:left="708"/>
        <w:rPr>
          <w:b/>
        </w:rPr>
      </w:pPr>
      <w:r w:rsidRPr="001806E4">
        <w:rPr>
          <w:b/>
        </w:rPr>
        <w:t xml:space="preserve">4.3. Políticas Económicas e Industriales que favorecen o limitan el desarrollo del proyecto. </w:t>
      </w:r>
    </w:p>
    <w:p w:rsidR="00F332A4" w:rsidRPr="001806E4" w:rsidRDefault="00F332A4" w:rsidP="00F332A4">
      <w:pPr>
        <w:ind w:left="708"/>
        <w:rPr>
          <w:b/>
        </w:rPr>
      </w:pPr>
      <w:r w:rsidRPr="001806E4">
        <w:rPr>
          <w:b/>
        </w:rPr>
        <w:t xml:space="preserve">4.4. ESTUDIO DE MERCADO </w:t>
      </w:r>
    </w:p>
    <w:p w:rsidR="00F332A4" w:rsidRDefault="00F332A4" w:rsidP="00F332A4">
      <w:pPr>
        <w:ind w:left="708" w:firstLine="708"/>
      </w:pPr>
      <w:r>
        <w:t xml:space="preserve">4.4.1. EL PRODUCTO </w:t>
      </w:r>
    </w:p>
    <w:p w:rsidR="00F332A4" w:rsidRDefault="00F332A4" w:rsidP="00F332A4">
      <w:pPr>
        <w:ind w:left="1416" w:firstLine="708"/>
      </w:pPr>
      <w:r>
        <w:t xml:space="preserve">4.4.1.1. Identificación del producto </w:t>
      </w:r>
    </w:p>
    <w:p w:rsidR="00F332A4" w:rsidRDefault="00F332A4" w:rsidP="00F332A4">
      <w:pPr>
        <w:ind w:left="2124"/>
      </w:pPr>
      <w:r>
        <w:t xml:space="preserve">4.4.1.2. Especificaciones técnicas del producto </w:t>
      </w:r>
    </w:p>
    <w:p w:rsidR="00F332A4" w:rsidRDefault="00F332A4" w:rsidP="00F332A4">
      <w:pPr>
        <w:ind w:left="2124"/>
      </w:pPr>
      <w:r>
        <w:t>4.4.1.</w:t>
      </w:r>
      <w:bookmarkStart w:id="0" w:name="_GoBack"/>
      <w:bookmarkEnd w:id="0"/>
      <w:r>
        <w:t xml:space="preserve">3. Durabilidad </w:t>
      </w:r>
    </w:p>
    <w:p w:rsidR="00F332A4" w:rsidRDefault="00F332A4" w:rsidP="00F332A4">
      <w:pPr>
        <w:ind w:left="2124"/>
      </w:pPr>
      <w:r>
        <w:t xml:space="preserve">4.4.1.4. Productos sustitutivos o similares </w:t>
      </w:r>
    </w:p>
    <w:p w:rsidR="00F332A4" w:rsidRDefault="00F332A4" w:rsidP="00F332A4">
      <w:pPr>
        <w:ind w:left="2124"/>
      </w:pPr>
      <w:r>
        <w:t xml:space="preserve">4.4.1.5. Productos complementarios (para la comercialización, cajas, envoltorios, estantería de exhibición) </w:t>
      </w:r>
    </w:p>
    <w:p w:rsidR="00F332A4" w:rsidRDefault="00F332A4" w:rsidP="00F332A4">
      <w:pPr>
        <w:ind w:left="708" w:firstLine="708"/>
      </w:pPr>
      <w:r>
        <w:t xml:space="preserve">4.4.2. LA DEMANDA </w:t>
      </w:r>
    </w:p>
    <w:p w:rsidR="00F332A4" w:rsidRDefault="00F332A4" w:rsidP="00F332A4">
      <w:pPr>
        <w:ind w:left="1416" w:firstLine="708"/>
      </w:pPr>
      <w:r>
        <w:t xml:space="preserve">4.4.2.1. Distribución y tipología de los consumidores </w:t>
      </w:r>
    </w:p>
    <w:p w:rsidR="00F332A4" w:rsidRDefault="00F332A4" w:rsidP="00F332A4">
      <w:pPr>
        <w:ind w:left="1416" w:firstLine="708"/>
      </w:pPr>
      <w:r>
        <w:t xml:space="preserve">4.4.2.2. Comportamiento Actual </w:t>
      </w:r>
    </w:p>
    <w:p w:rsidR="00E4651D" w:rsidRDefault="00F332A4" w:rsidP="00F332A4">
      <w:pPr>
        <w:ind w:left="1416" w:firstLine="708"/>
      </w:pPr>
      <w:r>
        <w:t>4.4.2.3. Series Estadísticas Básicas</w:t>
      </w:r>
    </w:p>
    <w:p w:rsidR="00F332A4" w:rsidRDefault="00F332A4" w:rsidP="00F332A4">
      <w:pPr>
        <w:ind w:left="1416" w:firstLine="708"/>
      </w:pPr>
      <w:r>
        <w:t xml:space="preserve">4.4.2.4. Metodología para la evaluación de los datos </w:t>
      </w:r>
    </w:p>
    <w:p w:rsidR="00F332A4" w:rsidRDefault="00F332A4" w:rsidP="00F332A4">
      <w:pPr>
        <w:ind w:left="1416" w:firstLine="708"/>
      </w:pPr>
      <w:r>
        <w:t xml:space="preserve">4.4.2.5. Determinación de la curva de la demanda </w:t>
      </w:r>
    </w:p>
    <w:p w:rsidR="00F332A4" w:rsidRDefault="00F332A4" w:rsidP="00F332A4">
      <w:pPr>
        <w:ind w:left="1416" w:firstLine="708"/>
      </w:pPr>
      <w:r>
        <w:t xml:space="preserve">4.4.2.6. Determinación de la Demanda Actual y Futura. </w:t>
      </w:r>
    </w:p>
    <w:p w:rsidR="00F332A4" w:rsidRDefault="00F332A4" w:rsidP="00F332A4">
      <w:pPr>
        <w:ind w:left="1416" w:firstLine="708"/>
      </w:pPr>
      <w:r>
        <w:lastRenderedPageBreak/>
        <w:t xml:space="preserve">4.4.2.7. Fracción de la Demanda que Atenderá el Proyecto </w:t>
      </w:r>
    </w:p>
    <w:p w:rsidR="00F332A4" w:rsidRDefault="00F332A4" w:rsidP="00F332A4">
      <w:pPr>
        <w:ind w:left="1416" w:firstLine="708"/>
      </w:pPr>
      <w:r>
        <w:t xml:space="preserve">4.4.2.8. Factores que Condicionan la Demanda Actual y Futura </w:t>
      </w:r>
    </w:p>
    <w:p w:rsidR="00F332A4" w:rsidRDefault="00F332A4" w:rsidP="00F332A4">
      <w:pPr>
        <w:ind w:left="708" w:firstLine="708"/>
      </w:pPr>
      <w:r>
        <w:t xml:space="preserve">4.4.3. LA OFERTA </w:t>
      </w:r>
    </w:p>
    <w:p w:rsidR="00F332A4" w:rsidRDefault="00F332A4" w:rsidP="00F332A4">
      <w:pPr>
        <w:ind w:left="2124"/>
      </w:pPr>
      <w:r>
        <w:t xml:space="preserve">4.4.3.1. Distribución y Tipología de los Oferentes </w:t>
      </w:r>
    </w:p>
    <w:p w:rsidR="00F332A4" w:rsidRDefault="00F332A4" w:rsidP="00F332A4">
      <w:pPr>
        <w:ind w:left="2124"/>
      </w:pPr>
      <w:r>
        <w:t xml:space="preserve">4.4.3.2. Comportamiento Actual </w:t>
      </w:r>
    </w:p>
    <w:p w:rsidR="00F332A4" w:rsidRDefault="00F332A4" w:rsidP="00F332A4">
      <w:pPr>
        <w:ind w:left="2124"/>
      </w:pPr>
      <w:r>
        <w:t xml:space="preserve">4.4.3.3. Importaciones </w:t>
      </w:r>
    </w:p>
    <w:p w:rsidR="00F332A4" w:rsidRDefault="00F332A4" w:rsidP="00F332A4">
      <w:pPr>
        <w:ind w:left="2124"/>
      </w:pPr>
      <w:r>
        <w:t xml:space="preserve">4.4.3.4. Series Estadísticas Básicas </w:t>
      </w:r>
    </w:p>
    <w:p w:rsidR="00F332A4" w:rsidRDefault="00F332A4" w:rsidP="00F332A4">
      <w:pPr>
        <w:ind w:left="2124"/>
      </w:pPr>
      <w:r>
        <w:t xml:space="preserve">4.4.3.5. Determinación de la Oferta Actual y Futura. </w:t>
      </w:r>
    </w:p>
    <w:p w:rsidR="00F332A4" w:rsidRDefault="00F332A4" w:rsidP="00F332A4">
      <w:pPr>
        <w:ind w:left="2124"/>
      </w:pPr>
      <w:r>
        <w:t xml:space="preserve">4.4.3.6. Metodología para la evaluación de los datos </w:t>
      </w:r>
    </w:p>
    <w:p w:rsidR="00F332A4" w:rsidRDefault="00F332A4" w:rsidP="00F332A4">
      <w:pPr>
        <w:ind w:left="2124"/>
      </w:pPr>
      <w:r>
        <w:t xml:space="preserve">4.4.3.7. Factores que Condicionan la Oferta Futura </w:t>
      </w:r>
    </w:p>
    <w:p w:rsidR="00F332A4" w:rsidRDefault="00F332A4" w:rsidP="00F332A4">
      <w:pPr>
        <w:ind w:left="2124"/>
      </w:pPr>
      <w:r>
        <w:t xml:space="preserve">4.4.3.8. Capacidad Instalada y Ociosa de los Oferentes </w:t>
      </w:r>
    </w:p>
    <w:p w:rsidR="00F332A4" w:rsidRDefault="00F332A4" w:rsidP="00F332A4">
      <w:pPr>
        <w:ind w:left="2124"/>
      </w:pPr>
      <w:r>
        <w:t xml:space="preserve">4.4.3.9. Planes y Proyectos de Ampliación de la Capacidad Instalada de los Oferentes </w:t>
      </w:r>
    </w:p>
    <w:p w:rsidR="00F332A4" w:rsidRDefault="00F332A4" w:rsidP="00F332A4">
      <w:pPr>
        <w:ind w:left="2124"/>
      </w:pPr>
      <w:r>
        <w:t xml:space="preserve">4.4.3.10. Nuevos Proyectos a Desarrollar </w:t>
      </w:r>
    </w:p>
    <w:p w:rsidR="00F332A4" w:rsidRDefault="00F332A4" w:rsidP="00F332A4">
      <w:pPr>
        <w:ind w:left="708" w:firstLine="708"/>
      </w:pPr>
      <w:r>
        <w:t xml:space="preserve">4.4.4. PRECIOS DEL PRODUCTO </w:t>
      </w:r>
    </w:p>
    <w:p w:rsidR="00F332A4" w:rsidRDefault="00F332A4" w:rsidP="00F332A4">
      <w:pPr>
        <w:ind w:left="1416" w:firstLine="708"/>
      </w:pPr>
      <w:r>
        <w:t xml:space="preserve">4.4.4.1. Series Históricas de Precios </w:t>
      </w:r>
    </w:p>
    <w:p w:rsidR="00F332A4" w:rsidRDefault="00F332A4" w:rsidP="00F332A4">
      <w:pPr>
        <w:ind w:left="1416" w:firstLine="708"/>
      </w:pPr>
      <w:r>
        <w:t xml:space="preserve">4.4.4.2. Análisis y Evaluación de Datos </w:t>
      </w:r>
    </w:p>
    <w:p w:rsidR="00F332A4" w:rsidRDefault="00F332A4" w:rsidP="00F332A4">
      <w:pPr>
        <w:ind w:left="1416" w:firstLine="708"/>
      </w:pPr>
      <w:r>
        <w:t>4.4.4.3. Comercialización</w:t>
      </w:r>
    </w:p>
    <w:p w:rsidR="00F332A4" w:rsidRDefault="00F332A4" w:rsidP="00F332A4"/>
    <w:p w:rsidR="00F332A4" w:rsidRDefault="00F332A4" w:rsidP="00F332A4"/>
    <w:p w:rsidR="00F332A4" w:rsidRDefault="00F332A4">
      <w:r>
        <w:br w:type="page"/>
      </w:r>
    </w:p>
    <w:p w:rsidR="00D04703" w:rsidRPr="001806E4" w:rsidRDefault="00F332A4" w:rsidP="001806E4">
      <w:pPr>
        <w:ind w:left="708"/>
        <w:rPr>
          <w:b/>
        </w:rPr>
      </w:pPr>
      <w:r w:rsidRPr="001806E4">
        <w:rPr>
          <w:b/>
        </w:rPr>
        <w:lastRenderedPageBreak/>
        <w:t xml:space="preserve">4.5. ESTUDIO TÉCNICO </w:t>
      </w:r>
    </w:p>
    <w:p w:rsidR="001806E4" w:rsidRDefault="00F332A4" w:rsidP="001806E4">
      <w:pPr>
        <w:ind w:left="708" w:firstLine="708"/>
      </w:pPr>
      <w:r>
        <w:t xml:space="preserve">4.5.1. Capacidad de la Empresa </w:t>
      </w:r>
    </w:p>
    <w:p w:rsidR="001806E4" w:rsidRDefault="00F332A4" w:rsidP="001806E4">
      <w:pPr>
        <w:ind w:left="1416" w:firstLine="708"/>
      </w:pPr>
      <w:r>
        <w:t>4.5.1.1. Factores que Condicionan el Tamaño de la Empresa.</w:t>
      </w:r>
    </w:p>
    <w:p w:rsidR="001806E4" w:rsidRDefault="00F332A4" w:rsidP="001806E4">
      <w:pPr>
        <w:ind w:left="2124"/>
      </w:pPr>
      <w:r>
        <w:t xml:space="preserve"> 4.5.1.2. Capacidad Instalada o a Instalarse</w:t>
      </w:r>
    </w:p>
    <w:p w:rsidR="001806E4" w:rsidRDefault="00F332A4" w:rsidP="001806E4">
      <w:pPr>
        <w:ind w:left="2124"/>
      </w:pPr>
      <w:r>
        <w:t xml:space="preserve"> 4.5.1.3. Capacidad Utilizada </w:t>
      </w:r>
    </w:p>
    <w:p w:rsidR="001806E4" w:rsidRDefault="00F332A4" w:rsidP="001806E4">
      <w:pPr>
        <w:ind w:left="708" w:firstLine="708"/>
      </w:pPr>
      <w:r>
        <w:t xml:space="preserve">4.5.2. Programa de producción y ventas </w:t>
      </w:r>
    </w:p>
    <w:p w:rsidR="001806E4" w:rsidRDefault="00F332A4" w:rsidP="001806E4">
      <w:pPr>
        <w:ind w:left="1416" w:firstLine="708"/>
      </w:pPr>
      <w:r>
        <w:t xml:space="preserve">4.5.2.1. Programa de Producción </w:t>
      </w:r>
    </w:p>
    <w:p w:rsidR="001806E4" w:rsidRDefault="00F332A4" w:rsidP="001806E4">
      <w:pPr>
        <w:ind w:left="2124"/>
      </w:pPr>
      <w:r>
        <w:t xml:space="preserve">4.5.2.2. Programa de Ventas </w:t>
      </w:r>
    </w:p>
    <w:p w:rsidR="001806E4" w:rsidRDefault="00F332A4" w:rsidP="001806E4">
      <w:pPr>
        <w:ind w:left="1416"/>
      </w:pPr>
      <w:r>
        <w:t xml:space="preserve">4.5.3. Procesos y tecnología </w:t>
      </w:r>
    </w:p>
    <w:p w:rsidR="001806E4" w:rsidRDefault="00F332A4" w:rsidP="001806E4">
      <w:pPr>
        <w:ind w:left="1416" w:firstLine="708"/>
      </w:pPr>
      <w:r>
        <w:t xml:space="preserve">4.5.3.1. Descripción del Proceso Productivo </w:t>
      </w:r>
    </w:p>
    <w:p w:rsidR="001806E4" w:rsidRDefault="00F332A4" w:rsidP="001806E4">
      <w:pPr>
        <w:ind w:left="2124"/>
      </w:pPr>
      <w:r>
        <w:t xml:space="preserve">4.5.3.2. Flujograma del Proceso </w:t>
      </w:r>
    </w:p>
    <w:p w:rsidR="001806E4" w:rsidRDefault="00F332A4" w:rsidP="001806E4">
      <w:pPr>
        <w:ind w:left="2124"/>
      </w:pPr>
      <w:r>
        <w:t xml:space="preserve">4.5.3.3. Maquinarias, Equipos y Herramientas </w:t>
      </w:r>
    </w:p>
    <w:p w:rsidR="001806E4" w:rsidRDefault="00F332A4" w:rsidP="001806E4">
      <w:pPr>
        <w:ind w:left="2124"/>
      </w:pPr>
      <w:r>
        <w:t xml:space="preserve">4.5.3.4. Descripción de las Instalaciones Necesarias </w:t>
      </w:r>
    </w:p>
    <w:p w:rsidR="001806E4" w:rsidRDefault="00F332A4" w:rsidP="001806E4">
      <w:pPr>
        <w:ind w:left="2124"/>
      </w:pPr>
      <w:r>
        <w:t xml:space="preserve">4.5.3.5. Distribución Física (cuadro de áreas) </w:t>
      </w:r>
    </w:p>
    <w:p w:rsidR="001806E4" w:rsidRDefault="00F332A4" w:rsidP="001806E4">
      <w:pPr>
        <w:ind w:left="2124"/>
      </w:pPr>
      <w:r>
        <w:t xml:space="preserve">4.5.3.6. Factores que determinan la Localización </w:t>
      </w:r>
    </w:p>
    <w:p w:rsidR="001806E4" w:rsidRDefault="00F332A4" w:rsidP="001806E4">
      <w:pPr>
        <w:ind w:left="708" w:firstLine="708"/>
      </w:pPr>
      <w:r>
        <w:t xml:space="preserve">4.5.4. INSUMOS REQUERIDOS </w:t>
      </w:r>
    </w:p>
    <w:p w:rsidR="00F332A4" w:rsidRDefault="00F332A4" w:rsidP="001806E4">
      <w:pPr>
        <w:ind w:left="2124"/>
      </w:pPr>
      <w:r>
        <w:t>4.5.4.1. Requerimiento de Insumos y Precio</w:t>
      </w:r>
    </w:p>
    <w:p w:rsidR="001806E4" w:rsidRDefault="00F332A4" w:rsidP="001806E4">
      <w:pPr>
        <w:ind w:left="1416" w:firstLine="708"/>
      </w:pPr>
      <w:r>
        <w:t xml:space="preserve">4.5.4.2. Disponibilidad de Insumos </w:t>
      </w:r>
    </w:p>
    <w:p w:rsidR="001806E4" w:rsidRDefault="00F332A4" w:rsidP="001806E4">
      <w:pPr>
        <w:ind w:left="2124"/>
      </w:pPr>
      <w:r>
        <w:t xml:space="preserve">4.5.4.3. Origen de los Insumos. </w:t>
      </w:r>
    </w:p>
    <w:p w:rsidR="001806E4" w:rsidRDefault="00F332A4" w:rsidP="001806E4">
      <w:pPr>
        <w:ind w:left="2124"/>
      </w:pPr>
      <w:r>
        <w:t xml:space="preserve">4.5.4.4. Insumos Sustitutivos. </w:t>
      </w:r>
    </w:p>
    <w:p w:rsidR="001806E4" w:rsidRDefault="00F332A4" w:rsidP="001806E4">
      <w:pPr>
        <w:ind w:left="2124"/>
      </w:pPr>
      <w:r>
        <w:t xml:space="preserve">4.5.4.5. Desperdicio. </w:t>
      </w:r>
    </w:p>
    <w:p w:rsidR="001806E4" w:rsidRDefault="00F332A4" w:rsidP="001806E4">
      <w:pPr>
        <w:ind w:left="708" w:firstLine="708"/>
      </w:pPr>
      <w:r>
        <w:t xml:space="preserve">4.5.5. REQUERIMIENTO DE PERSONAL Y COSTO. </w:t>
      </w:r>
    </w:p>
    <w:p w:rsidR="001806E4" w:rsidRDefault="00F332A4" w:rsidP="001806E4">
      <w:pPr>
        <w:ind w:left="1416"/>
      </w:pPr>
      <w:r>
        <w:t xml:space="preserve">4.5.6. ORGANIZACIÓN </w:t>
      </w:r>
    </w:p>
    <w:p w:rsidR="001806E4" w:rsidRPr="001806E4" w:rsidRDefault="00F332A4" w:rsidP="001806E4">
      <w:pPr>
        <w:ind w:firstLine="708"/>
        <w:rPr>
          <w:b/>
        </w:rPr>
      </w:pPr>
      <w:r w:rsidRPr="001806E4">
        <w:rPr>
          <w:b/>
        </w:rPr>
        <w:t xml:space="preserve">4.6. ESTUDIO FINANCIERO </w:t>
      </w:r>
    </w:p>
    <w:p w:rsidR="001806E4" w:rsidRDefault="00F332A4" w:rsidP="001806E4">
      <w:pPr>
        <w:ind w:left="708" w:firstLine="708"/>
      </w:pPr>
      <w:r>
        <w:t xml:space="preserve">4.6.1. NECESIDADES </w:t>
      </w:r>
      <w:r w:rsidR="001806E4">
        <w:t>TOTALES DE CAPITAL</w:t>
      </w:r>
      <w:r>
        <w:t xml:space="preserve"> </w:t>
      </w:r>
    </w:p>
    <w:p w:rsidR="001806E4" w:rsidRDefault="00F332A4" w:rsidP="001806E4">
      <w:pPr>
        <w:ind w:left="1416" w:firstLine="708"/>
      </w:pPr>
      <w:r>
        <w:t xml:space="preserve">4.6.1.1. Requerimiento Total de Activos </w:t>
      </w:r>
    </w:p>
    <w:p w:rsidR="001806E4" w:rsidRDefault="00F332A4" w:rsidP="001806E4">
      <w:pPr>
        <w:ind w:left="2124" w:firstLine="708"/>
      </w:pPr>
      <w:r>
        <w:t xml:space="preserve">4.6.1.1.1. Activos Fijos Tangibles </w:t>
      </w:r>
    </w:p>
    <w:p w:rsidR="001806E4" w:rsidRDefault="00F332A4" w:rsidP="001806E4">
      <w:pPr>
        <w:ind w:left="1416" w:firstLine="708"/>
      </w:pPr>
      <w:r>
        <w:lastRenderedPageBreak/>
        <w:t xml:space="preserve">4.6.1.2. Activos Fijos Intangibles </w:t>
      </w:r>
    </w:p>
    <w:p w:rsidR="001806E4" w:rsidRDefault="00F332A4" w:rsidP="001806E4">
      <w:pPr>
        <w:ind w:left="2124" w:firstLine="708"/>
      </w:pPr>
      <w:r>
        <w:t xml:space="preserve">4.6.1.2.1. Capital de Trabajo </w:t>
      </w:r>
    </w:p>
    <w:p w:rsidR="001806E4" w:rsidRDefault="00F332A4" w:rsidP="001806E4">
      <w:pPr>
        <w:ind w:left="1416" w:firstLine="708"/>
      </w:pPr>
      <w:r>
        <w:t xml:space="preserve">4.6.1.3. Modalidad de Financiamiento </w:t>
      </w:r>
    </w:p>
    <w:p w:rsidR="001806E4" w:rsidRDefault="00F332A4" w:rsidP="001806E4">
      <w:pPr>
        <w:ind w:left="1416" w:firstLine="708"/>
      </w:pPr>
      <w:r>
        <w:t xml:space="preserve">4.6.1.4. Fuentes de Financiamiento </w:t>
      </w:r>
      <w:r w:rsidR="001806E4">
        <w:tab/>
      </w:r>
      <w:r w:rsidR="001806E4">
        <w:tab/>
      </w:r>
      <w:r w:rsidR="001806E4">
        <w:tab/>
      </w:r>
    </w:p>
    <w:p w:rsidR="001806E4" w:rsidRDefault="00F332A4" w:rsidP="001806E4">
      <w:pPr>
        <w:ind w:left="2124" w:firstLine="708"/>
      </w:pPr>
      <w:r>
        <w:t xml:space="preserve">4.6.1.4.1. Condiciones del Crédito </w:t>
      </w:r>
    </w:p>
    <w:p w:rsidR="001806E4" w:rsidRDefault="00F332A4" w:rsidP="001806E4">
      <w:pPr>
        <w:ind w:left="1416" w:firstLine="708"/>
      </w:pPr>
      <w:r>
        <w:t xml:space="preserve">4.6.1.5. Amortización de la Deuda </w:t>
      </w:r>
    </w:p>
    <w:p w:rsidR="001806E4" w:rsidRDefault="00F332A4" w:rsidP="001806E4">
      <w:pPr>
        <w:ind w:left="2124"/>
      </w:pPr>
      <w:r>
        <w:t xml:space="preserve">4.6.1.6. Inversión Anual durante la Vida del Proyecto </w:t>
      </w:r>
    </w:p>
    <w:p w:rsidR="001806E4" w:rsidRDefault="00F332A4" w:rsidP="001806E4">
      <w:pPr>
        <w:ind w:left="2124"/>
      </w:pPr>
      <w:r>
        <w:t xml:space="preserve">4.6.1.7. Depreciación y Amortización de la Inversión </w:t>
      </w:r>
    </w:p>
    <w:p w:rsidR="001806E4" w:rsidRDefault="00F332A4" w:rsidP="001806E4">
      <w:pPr>
        <w:ind w:left="2124"/>
      </w:pPr>
      <w:r>
        <w:t xml:space="preserve">4.6.1.8. Otros Gastos de Fabricación </w:t>
      </w:r>
    </w:p>
    <w:p w:rsidR="001806E4" w:rsidRDefault="00F332A4" w:rsidP="001806E4">
      <w:pPr>
        <w:ind w:left="2124"/>
      </w:pPr>
      <w:r>
        <w:t xml:space="preserve">4.6.1.9. Otros Gastos de Administración y Ventas </w:t>
      </w:r>
    </w:p>
    <w:p w:rsidR="001806E4" w:rsidRDefault="00F332A4" w:rsidP="001806E4">
      <w:pPr>
        <w:ind w:left="1416"/>
      </w:pPr>
      <w:r>
        <w:t>4.6.2. ESTRUCTURA DE COSTO CON FINANCIAMIENTO</w:t>
      </w:r>
    </w:p>
    <w:p w:rsidR="001806E4" w:rsidRDefault="00F332A4" w:rsidP="001806E4">
      <w:pPr>
        <w:ind w:left="1416"/>
      </w:pPr>
      <w:r>
        <w:t xml:space="preserve">4.6.3. ESTADO DE GANANCIAS Y PERDIDAS CON FINANCIAMIENTO </w:t>
      </w:r>
    </w:p>
    <w:p w:rsidR="001806E4" w:rsidRDefault="00F332A4" w:rsidP="001806E4">
      <w:pPr>
        <w:ind w:left="1416"/>
      </w:pPr>
      <w:r>
        <w:t xml:space="preserve">4.6.4. FLUJO DE CAJA CON FINANCIAMIENTO </w:t>
      </w:r>
    </w:p>
    <w:p w:rsidR="001806E4" w:rsidRDefault="00F332A4" w:rsidP="001806E4">
      <w:pPr>
        <w:ind w:left="1416"/>
      </w:pPr>
      <w:r>
        <w:t xml:space="preserve">4.6.5. INGRESOS TOTALES ANUALES </w:t>
      </w:r>
    </w:p>
    <w:p w:rsidR="001806E4" w:rsidRDefault="00F332A4" w:rsidP="001806E4">
      <w:pPr>
        <w:ind w:left="1416"/>
      </w:pPr>
      <w:r>
        <w:t xml:space="preserve">4.6.6. CAPACIDAD DE PAGO </w:t>
      </w:r>
    </w:p>
    <w:p w:rsidR="001806E4" w:rsidRDefault="00F332A4" w:rsidP="001806E4">
      <w:pPr>
        <w:ind w:left="1416"/>
      </w:pPr>
      <w:r>
        <w:t xml:space="preserve">4.6.7. ÍNDICES DE EVALUACIÓN DEL PROYECTO </w:t>
      </w:r>
    </w:p>
    <w:p w:rsidR="001806E4" w:rsidRDefault="00F332A4" w:rsidP="001806E4">
      <w:pPr>
        <w:ind w:left="1416" w:firstLine="708"/>
      </w:pPr>
      <w:r>
        <w:t xml:space="preserve">4.6.7.1. Valor Actual Neto (VAN) </w:t>
      </w:r>
    </w:p>
    <w:p w:rsidR="001806E4" w:rsidRDefault="00F332A4" w:rsidP="001806E4">
      <w:pPr>
        <w:ind w:left="1416" w:firstLine="708"/>
      </w:pPr>
      <w:r>
        <w:t xml:space="preserve">4.6.7.2. Tasa Interna de Retorno (TIR) </w:t>
      </w:r>
    </w:p>
    <w:p w:rsidR="001806E4" w:rsidRDefault="00F332A4" w:rsidP="001806E4">
      <w:pPr>
        <w:ind w:left="1416" w:firstLine="708"/>
      </w:pPr>
      <w:r>
        <w:t xml:space="preserve">4.6.7.3. Período de Recuperación del Capital (PRC) </w:t>
      </w:r>
    </w:p>
    <w:p w:rsidR="00F332A4" w:rsidRDefault="00F332A4" w:rsidP="001806E4">
      <w:pPr>
        <w:ind w:left="1416" w:firstLine="708"/>
      </w:pPr>
      <w:r>
        <w:t>4.6.7.4. Relación Beneficio-Costo (RBC)</w:t>
      </w:r>
    </w:p>
    <w:p w:rsidR="001806E4" w:rsidRDefault="00F332A4" w:rsidP="001806E4">
      <w:pPr>
        <w:ind w:left="1416" w:firstLine="708"/>
      </w:pPr>
      <w:r>
        <w:t xml:space="preserve">4.6.7.5. Inversión por Empleo </w:t>
      </w:r>
    </w:p>
    <w:p w:rsidR="001806E4" w:rsidRDefault="00F332A4" w:rsidP="001806E4">
      <w:pPr>
        <w:ind w:left="1416" w:firstLine="708"/>
      </w:pPr>
      <w:r>
        <w:t xml:space="preserve">4.6.7.6. Punto de Equilibrio (PE) </w:t>
      </w:r>
    </w:p>
    <w:p w:rsidR="001806E4" w:rsidRDefault="00F332A4" w:rsidP="001806E4">
      <w:pPr>
        <w:ind w:left="2124"/>
      </w:pPr>
      <w:r>
        <w:t xml:space="preserve">4.6.7.7. Costos Unitarios </w:t>
      </w:r>
    </w:p>
    <w:p w:rsidR="001806E4" w:rsidRDefault="00F332A4" w:rsidP="001806E4">
      <w:pPr>
        <w:ind w:left="1416"/>
      </w:pPr>
      <w:r>
        <w:t xml:space="preserve">4.6.8. ANÁLISIS DE SENSIBILIDAD </w:t>
      </w:r>
    </w:p>
    <w:p w:rsidR="001806E4" w:rsidRPr="001806E4" w:rsidRDefault="00F332A4" w:rsidP="001806E4">
      <w:pPr>
        <w:ind w:left="708"/>
        <w:rPr>
          <w:b/>
        </w:rPr>
      </w:pPr>
      <w:r w:rsidRPr="001806E4">
        <w:rPr>
          <w:b/>
        </w:rPr>
        <w:t xml:space="preserve">4.7. CRONOGRAMA de EJECUCIÓN </w:t>
      </w:r>
    </w:p>
    <w:p w:rsidR="001806E4" w:rsidRPr="001806E4" w:rsidRDefault="00F332A4" w:rsidP="001806E4">
      <w:pPr>
        <w:ind w:left="708"/>
        <w:rPr>
          <w:b/>
        </w:rPr>
      </w:pPr>
      <w:r w:rsidRPr="001806E4">
        <w:rPr>
          <w:b/>
        </w:rPr>
        <w:t xml:space="preserve">4.8. ASPECTOS LEGALES </w:t>
      </w:r>
    </w:p>
    <w:p w:rsidR="001806E4" w:rsidRDefault="00F332A4" w:rsidP="001806E4">
      <w:pPr>
        <w:ind w:left="708" w:firstLine="708"/>
      </w:pPr>
      <w:r>
        <w:t xml:space="preserve">4.8.1. Marco Legal </w:t>
      </w:r>
    </w:p>
    <w:p w:rsidR="001806E4" w:rsidRDefault="00F332A4" w:rsidP="001806E4">
      <w:pPr>
        <w:ind w:left="1416" w:firstLine="708"/>
      </w:pPr>
      <w:r>
        <w:lastRenderedPageBreak/>
        <w:t xml:space="preserve">4.8.1.1. La Norma Constitucional </w:t>
      </w:r>
    </w:p>
    <w:p w:rsidR="001806E4" w:rsidRDefault="00F332A4" w:rsidP="001806E4">
      <w:pPr>
        <w:ind w:left="1416" w:firstLine="708"/>
      </w:pPr>
      <w:r>
        <w:t xml:space="preserve">4.8.1.2. Otras Leyes </w:t>
      </w:r>
    </w:p>
    <w:p w:rsidR="001806E4" w:rsidRDefault="00F332A4" w:rsidP="001806E4">
      <w:pPr>
        <w:ind w:left="1416"/>
      </w:pPr>
      <w:r>
        <w:t xml:space="preserve">4.8.2. Ordenamiento Jurídico Interno. </w:t>
      </w:r>
    </w:p>
    <w:p w:rsidR="001806E4" w:rsidRDefault="00F332A4" w:rsidP="001806E4">
      <w:pPr>
        <w:ind w:left="1416"/>
      </w:pPr>
      <w:r>
        <w:t xml:space="preserve">4.8.3. Aspectos Legales que Favorecen o Limitan el Proceso. </w:t>
      </w:r>
    </w:p>
    <w:p w:rsidR="001806E4" w:rsidRPr="001806E4" w:rsidRDefault="00F332A4" w:rsidP="001806E4">
      <w:pPr>
        <w:ind w:left="708"/>
        <w:rPr>
          <w:b/>
        </w:rPr>
      </w:pPr>
      <w:r w:rsidRPr="001806E4">
        <w:rPr>
          <w:b/>
        </w:rPr>
        <w:t xml:space="preserve">4.9. ASPECTOS AMBIENTALES </w:t>
      </w:r>
    </w:p>
    <w:p w:rsidR="001806E4" w:rsidRPr="001806E4" w:rsidRDefault="00F332A4" w:rsidP="001806E4">
      <w:pPr>
        <w:ind w:left="708"/>
        <w:rPr>
          <w:b/>
        </w:rPr>
      </w:pPr>
      <w:r w:rsidRPr="001806E4">
        <w:rPr>
          <w:b/>
        </w:rPr>
        <w:t xml:space="preserve">4.10. ASPECTOS DE HIGIENE Y SEGURIDAD INDUSTRIAL </w:t>
      </w:r>
    </w:p>
    <w:p w:rsidR="001806E4" w:rsidRPr="001806E4" w:rsidRDefault="00F332A4" w:rsidP="001806E4">
      <w:pPr>
        <w:ind w:left="708"/>
        <w:rPr>
          <w:b/>
        </w:rPr>
      </w:pPr>
      <w:r w:rsidRPr="001806E4">
        <w:rPr>
          <w:b/>
        </w:rPr>
        <w:t xml:space="preserve">4.11. CONCLUSIONES Y RECOMENDACIONES. </w:t>
      </w:r>
    </w:p>
    <w:p w:rsidR="001806E4" w:rsidRDefault="00F332A4" w:rsidP="001806E4">
      <w:pPr>
        <w:ind w:left="708" w:firstLine="708"/>
      </w:pPr>
      <w:r>
        <w:t xml:space="preserve">4.11.1. ASPECTOS SOCIALES </w:t>
      </w:r>
    </w:p>
    <w:p w:rsidR="001806E4" w:rsidRDefault="00F332A4" w:rsidP="001806E4">
      <w:pPr>
        <w:ind w:left="708" w:firstLine="708"/>
      </w:pPr>
      <w:r>
        <w:t xml:space="preserve">4.11.2. ASPECTOS TÉCNICOS </w:t>
      </w:r>
    </w:p>
    <w:p w:rsidR="00F332A4" w:rsidRDefault="00F332A4" w:rsidP="001806E4">
      <w:pPr>
        <w:ind w:left="708" w:firstLine="708"/>
      </w:pPr>
      <w:r>
        <w:t>4.11.3. ASPECTOS ECONÓMICOS – FINANCIEROS.</w:t>
      </w:r>
    </w:p>
    <w:sectPr w:rsidR="00F332A4" w:rsidSect="00E46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A4"/>
    <w:rsid w:val="001806E4"/>
    <w:rsid w:val="002617D8"/>
    <w:rsid w:val="006E50DB"/>
    <w:rsid w:val="00D04703"/>
    <w:rsid w:val="00D23CAB"/>
    <w:rsid w:val="00E4651D"/>
    <w:rsid w:val="00F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AA190-9FB6-41B7-8FD5-5AD5906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ViZuni1</dc:creator>
  <cp:lastModifiedBy>Usuario de Windows</cp:lastModifiedBy>
  <cp:revision>2</cp:revision>
  <dcterms:created xsi:type="dcterms:W3CDTF">2018-07-31T04:18:00Z</dcterms:created>
  <dcterms:modified xsi:type="dcterms:W3CDTF">2018-07-31T04:18:00Z</dcterms:modified>
</cp:coreProperties>
</file>