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A7E3E" w14:textId="77777777" w:rsidR="00F00531" w:rsidRPr="00F00531" w:rsidRDefault="00F00531" w:rsidP="00F0053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Estágios de inicialização do Oracle (NOMOUNT | MOUNT | OPEN)</w:t>
      </w:r>
    </w:p>
    <w:p w14:paraId="32B9C713" w14:textId="55FF563D" w:rsidR="00F00531" w:rsidRPr="00F00531" w:rsidRDefault="00F00531" w:rsidP="00F00531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Por Eduardo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Legatti</w:t>
      </w:r>
      <w:proofErr w:type="spellEnd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 </w:t>
      </w:r>
      <w:r w:rsidRPr="00F00531">
        <w:rPr>
          <w:rFonts w:ascii="Arial" w:eastAsia="Times New Roman" w:hAnsi="Arial" w:cs="Arial"/>
          <w:i/>
          <w:iCs/>
          <w:noProof/>
          <w:color w:val="000000"/>
          <w:sz w:val="18"/>
          <w:szCs w:val="18"/>
          <w:lang w:eastAsia="pt-BR"/>
        </w:rPr>
        <w:drawing>
          <wp:inline distT="0" distB="0" distL="0" distR="0" wp14:anchorId="2DB9930D" wp14:editId="4702EB07">
            <wp:extent cx="171450" cy="171450"/>
            <wp:effectExtent l="0" t="0" r="0" b="0"/>
            <wp:docPr id="3" name="Picture 3" descr="https://www.oracle.com/ocom/groups/public/@otn/documents/digitalasset/1147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racle.com/ocom/groups/public/@otn/documents/digitalasset/114743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 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7"/>
          <w:szCs w:val="17"/>
          <w:lang w:eastAsia="pt-BR"/>
        </w:rPr>
        <w:t xml:space="preserve">Postado em </w:t>
      </w:r>
      <w:proofErr w:type="gramStart"/>
      <w:r w:rsidRPr="00F00531">
        <w:rPr>
          <w:rFonts w:ascii="Arial" w:eastAsia="Times New Roman" w:hAnsi="Arial" w:cs="Arial"/>
          <w:color w:val="000000"/>
          <w:sz w:val="17"/>
          <w:szCs w:val="17"/>
          <w:lang w:eastAsia="pt-BR"/>
        </w:rPr>
        <w:t>Setembro</w:t>
      </w:r>
      <w:proofErr w:type="gramEnd"/>
      <w:r w:rsidRPr="00F00531">
        <w:rPr>
          <w:rFonts w:ascii="Arial" w:eastAsia="Times New Roman" w:hAnsi="Arial" w:cs="Arial"/>
          <w:color w:val="000000"/>
          <w:sz w:val="17"/>
          <w:szCs w:val="17"/>
          <w:lang w:eastAsia="pt-BR"/>
        </w:rPr>
        <w:t xml:space="preserve"> 2014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333333"/>
          <w:sz w:val="17"/>
          <w:szCs w:val="17"/>
          <w:lang w:eastAsia="pt-BR"/>
        </w:rPr>
        <w:t xml:space="preserve">Revisado por Marcelo </w:t>
      </w:r>
      <w:proofErr w:type="spellStart"/>
      <w:r w:rsidRPr="00F00531">
        <w:rPr>
          <w:rFonts w:ascii="Arial" w:eastAsia="Times New Roman" w:hAnsi="Arial" w:cs="Arial"/>
          <w:color w:val="333333"/>
          <w:sz w:val="17"/>
          <w:szCs w:val="17"/>
          <w:lang w:eastAsia="pt-BR"/>
        </w:rPr>
        <w:t>Pivovar</w:t>
      </w:r>
      <w:proofErr w:type="spellEnd"/>
      <w:r w:rsidRPr="00F00531">
        <w:rPr>
          <w:rFonts w:ascii="Arial" w:eastAsia="Times New Roman" w:hAnsi="Arial" w:cs="Arial"/>
          <w:color w:val="333333"/>
          <w:sz w:val="17"/>
          <w:szCs w:val="17"/>
          <w:lang w:eastAsia="pt-BR"/>
        </w:rPr>
        <w:t xml:space="preserve"> - </w:t>
      </w:r>
      <w:proofErr w:type="spellStart"/>
      <w:r w:rsidRPr="00F00531">
        <w:rPr>
          <w:rFonts w:ascii="Arial" w:eastAsia="Times New Roman" w:hAnsi="Arial" w:cs="Arial"/>
          <w:color w:val="333333"/>
          <w:sz w:val="17"/>
          <w:szCs w:val="17"/>
          <w:lang w:eastAsia="pt-BR"/>
        </w:rPr>
        <w:t>Solution</w:t>
      </w:r>
      <w:proofErr w:type="spellEnd"/>
      <w:r w:rsidRPr="00F00531">
        <w:rPr>
          <w:rFonts w:ascii="Arial" w:eastAsia="Times New Roman" w:hAnsi="Arial" w:cs="Arial"/>
          <w:color w:val="333333"/>
          <w:sz w:val="17"/>
          <w:szCs w:val="17"/>
          <w:lang w:eastAsia="pt-BR"/>
        </w:rPr>
        <w:t xml:space="preserve"> Architect</w:t>
      </w:r>
      <w:r w:rsidRPr="00F00531">
        <w:rPr>
          <w:rFonts w:ascii="Arial" w:eastAsia="Times New Roman" w:hAnsi="Arial" w:cs="Arial"/>
          <w:color w:val="000000"/>
          <w:sz w:val="17"/>
          <w:szCs w:val="17"/>
          <w:lang w:eastAsia="pt-BR"/>
        </w:rPr>
        <w:br/>
      </w:r>
    </w:p>
    <w:p w14:paraId="1C16E05F" w14:textId="77777777" w:rsidR="00F00531" w:rsidRPr="00F00531" w:rsidRDefault="00F00531" w:rsidP="00F00531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Neste artigo, farei uma explanação sobre os estágios envolvidos na abertura de um banco de dados Oracle. São eles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NOMOUNT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e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OPEN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 O que realmente cada um destes estágios realiza?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Apenas para relembrar, uma instância Oracle consiste na estrutura de memória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SGA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(System Global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Area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) e nos processos de segundo plano como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SMON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PMON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DBWn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LGWR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CKPT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entre outros usados para gerenciar o banco dados. A instância só pode abrir e usar um banco de dados por vez. Em resumo, um servidor Oracle consiste em uma instância Oracle (estruturas de memória e processos) e um banco de dados Oracle (arquivos físicos).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NOMOUNT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  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Este estágio inicializa a instância sem montar o banco de dados. Isso significa que todas as estruturas de memória e os processos de segundo plano estão posicionados, mas ainda sem ter um banco de dados associado a essa instância. É através deste estágio que é possível criar um banco de dados Oracle. Portanto, uma instância só deverá ser iniciada no estágio NOMOUNT durante a criação do banco de dados ou na recriação de arquivos de controle (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control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files). Em resumo, a inicialização de uma instância Oracle inclui as seguintes tarefas:</w:t>
      </w:r>
    </w:p>
    <w:p w14:paraId="34AA6664" w14:textId="77777777" w:rsidR="00F00531" w:rsidRPr="00F00531" w:rsidRDefault="00F00531" w:rsidP="00F00531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Leitura do arquivo de inicialização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SPFILE_SID.ora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ou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SPFILE.ora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ou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init.ora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, exatamente nesta ordem porque, por padrão, </w:t>
      </w:r>
      <w:proofErr w:type="gram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à</w:t>
      </w:r>
      <w:proofErr w:type="gram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partir do Oracle 9i, primeiro ele tenta abrir o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spfile_sid.ora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se o arquivo não for encontrado ele tentará abrir o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spfile.ora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se o mesmo não for encontrado ele tentará ler o arquivo </w:t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init.ora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 Se o Oracle não encontrar nenhum arquivo de inicialização ou se 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DBA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não fornecer um valor explícito para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PFILE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a inicialização falhará. A especificação do parâmetro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PFILE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com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STARTUP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sobrepõe o comportamento default.</w:t>
      </w:r>
    </w:p>
    <w:p w14:paraId="0826E7EB" w14:textId="77777777" w:rsidR="00F00531" w:rsidRPr="00F00531" w:rsidRDefault="00F00531" w:rsidP="00F00531">
      <w:pPr>
        <w:numPr>
          <w:ilvl w:val="0"/>
          <w:numId w:val="1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Alocação da SGA.</w:t>
      </w:r>
    </w:p>
    <w:p w14:paraId="579BD0D3" w14:textId="77777777" w:rsidR="00F00531" w:rsidRPr="00F00531" w:rsidRDefault="00F00531" w:rsidP="00F00531">
      <w:pPr>
        <w:numPr>
          <w:ilvl w:val="0"/>
          <w:numId w:val="1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Inicialização dos processos de segundo plano.</w:t>
      </w:r>
    </w:p>
    <w:p w14:paraId="0FA7202C" w14:textId="77777777" w:rsidR="00F00531" w:rsidRPr="00F00531" w:rsidRDefault="00F00531" w:rsidP="00F00531">
      <w:pPr>
        <w:numPr>
          <w:ilvl w:val="0"/>
          <w:numId w:val="1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Abertura do arquivo de alerta (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ALERT_SID.ora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) e dos arquivos de rastreamento.</w:t>
      </w:r>
    </w:p>
    <w:p w14:paraId="1989F295" w14:textId="77777777" w:rsidR="00F00531" w:rsidRPr="00F00531" w:rsidRDefault="00F00531" w:rsidP="00F00531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Observe que nem os arquivos de controle nem os arquivos de dados 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 estão abertos neste estágio.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  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Após a instância já ter sido inicializada pelo estágio anterior, então é realizada a leitura do arquivo de controle de modo a "</w:t>
      </w: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associar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" o banco de dados à instância já inicializada anteriormente. A opção "</w:t>
      </w: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startup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mount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" é muito útil em situações onde é necessário executar algumas operações específicas de manutenção como renomeação de arquivos de dados, ativação e desativação de opções de arquivamento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(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ARCHIVELOG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) e operações de recuperação do banco de dados. É importante salientar que se a instância já estiver inicializada "</w:t>
      </w: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startup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nomount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", mas o banco não estiver montado, então será necessário utilizar o comando "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alter</w:t>
      </w:r>
      <w:proofErr w:type="spellEnd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database</w:t>
      </w:r>
      <w:proofErr w:type="spellEnd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mount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". Resumindo, montar o banco de dados inclui as tarefas a seguir:</w:t>
      </w:r>
    </w:p>
    <w:p w14:paraId="5C2BF340" w14:textId="77777777" w:rsidR="00F00531" w:rsidRPr="00F00531" w:rsidRDefault="00F00531" w:rsidP="00F00531">
      <w:pPr>
        <w:numPr>
          <w:ilvl w:val="0"/>
          <w:numId w:val="2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Associação do banco de dados a uma instância iniciada anteriormente.</w:t>
      </w:r>
    </w:p>
    <w:p w14:paraId="1D1FD623" w14:textId="77777777" w:rsidR="00F00531" w:rsidRPr="00F00531" w:rsidRDefault="00F00531" w:rsidP="00F00531">
      <w:pPr>
        <w:numPr>
          <w:ilvl w:val="0"/>
          <w:numId w:val="2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Localização e abertura dos arquivos de controle (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control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files) especificados no arquivo de inicialização.</w:t>
      </w:r>
    </w:p>
    <w:p w14:paraId="6966C82A" w14:textId="77777777" w:rsidR="00F00531" w:rsidRPr="00F00531" w:rsidRDefault="00F00531" w:rsidP="00F00531">
      <w:pPr>
        <w:numPr>
          <w:ilvl w:val="0"/>
          <w:numId w:val="2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lastRenderedPageBreak/>
        <w:t xml:space="preserve">Leitura dos arquivos de controle para obtenção dos nomes e status dos arquivos de dados (data files) e arquivos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 (log files).</w:t>
      </w:r>
    </w:p>
    <w:p w14:paraId="2719F017" w14:textId="77777777" w:rsidR="00F00531" w:rsidRPr="00F00531" w:rsidRDefault="00F00531" w:rsidP="00F00531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É importante salientar que neste estágio não é verificada a existência dos arquivos de dados e arquivos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on-line, mas se os arquivos de controle não forem localizados conforme a localização especificada no parâmetro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CONTROL_FILES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no arquivo de inicialização, então um erro será retornado, o banco de dados não será montado e a instância permanecerá no estado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NOMOUNT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 Se o DBA utilizar a opção "</w:t>
      </w:r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 xml:space="preserve">startup </w:t>
      </w:r>
      <w:proofErr w:type="spellStart"/>
      <w:r w:rsidRPr="00F00531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mount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" para inicializar o Oracle e quiser abrir o banco de dados, então será necessário utilizar o comando "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alter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database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open".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OPEN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 xml:space="preserve">Neste terceiro e último estágio, o banco de dados é disponibilizado para acesso dos usuários. A operação normal de um banco de dados significa que uma instância é iniciada e o banco de dados é montado e aberto. Portanto, qualquer usuário válido pode conectar ao banco de dados e executar operações comuns de acesso a dados. Durante esse estágio final, o servidor Oracle verifica se é possível abrir todos os arquivos de dados e arquivos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on-line, além de verificar a consistência do banco de dados onde neste caso, o processo de segundo plano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SMON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(System Monitor) iniciará a recuperação da instância se necessário. Resumindo, a abertura do banco de dados inclui as seguintes tarefas:</w:t>
      </w:r>
    </w:p>
    <w:p w14:paraId="291C6D5C" w14:textId="77777777" w:rsidR="00F00531" w:rsidRPr="00F00531" w:rsidRDefault="00F00531" w:rsidP="00F00531">
      <w:pPr>
        <w:numPr>
          <w:ilvl w:val="0"/>
          <w:numId w:val="3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Abertura dos arquivos de dados (data files).</w:t>
      </w:r>
    </w:p>
    <w:p w14:paraId="429C3571" w14:textId="77777777" w:rsidR="00F00531" w:rsidRPr="00F00531" w:rsidRDefault="00F00531" w:rsidP="00F00531">
      <w:pPr>
        <w:numPr>
          <w:ilvl w:val="0"/>
          <w:numId w:val="3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Abertura dos arquivos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 (log files).</w:t>
      </w:r>
    </w:p>
    <w:p w14:paraId="7DBB13C7" w14:textId="77777777" w:rsidR="00F00531" w:rsidRPr="00F00531" w:rsidRDefault="00F00531" w:rsidP="00F00531">
      <w:pPr>
        <w:numPr>
          <w:ilvl w:val="0"/>
          <w:numId w:val="3"/>
        </w:numPr>
        <w:shd w:val="clear" w:color="auto" w:fill="FFFFFF"/>
        <w:spacing w:after="225" w:line="21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Chama o processo SMON se necessário para a recuperação da instância em caso de uma falha de instância ocorrida enquanto o banco de dados estava aberto e em operação anteriormente.</w:t>
      </w:r>
    </w:p>
    <w:p w14:paraId="0CF2B06F" w14:textId="77777777" w:rsidR="00F00531" w:rsidRPr="00F00531" w:rsidRDefault="00F00531" w:rsidP="00F00531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18"/>
          <w:szCs w:val="18"/>
          <w:lang w:val="en-US"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É importante salientar que, se algum arquivo de dados ou arquivo de </w:t>
      </w:r>
      <w:proofErr w:type="spellStart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redo</w:t>
      </w:r>
      <w:proofErr w:type="spellEnd"/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log on-line não estiver presente, então o banco de dados não abrirá, permanecendo no estado </w:t>
      </w: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MOUNT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e o servidor Oracle retornará um erro.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proofErr w:type="spellStart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pt-BR"/>
        </w:rPr>
        <w:t>Ativação</w:t>
      </w:r>
      <w:proofErr w:type="spellEnd"/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pt-BR"/>
        </w:rPr>
        <w:t xml:space="preserve"> (startup)</w:t>
      </w:r>
    </w:p>
    <w:p w14:paraId="55673E9B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 xml:space="preserve">SQL&gt; </w:t>
      </w:r>
      <w:r w:rsidRPr="00F00531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val="en-US" w:eastAsia="pt-BR"/>
        </w:rPr>
        <w:t>startup</w:t>
      </w:r>
    </w:p>
    <w:p w14:paraId="74D9A78F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proofErr w:type="spellStart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Instância</w:t>
      </w:r>
      <w:proofErr w:type="spellEnd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 xml:space="preserve"> ORACLE </w:t>
      </w:r>
      <w:proofErr w:type="spellStart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iniciada</w:t>
      </w:r>
      <w:proofErr w:type="spellEnd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.</w:t>
      </w:r>
      <w:r w:rsidRPr="00F00531">
        <w:rPr>
          <w:rFonts w:ascii="Arial" w:eastAsia="Times New Roman" w:hAnsi="Arial" w:cs="Arial"/>
          <w:color w:val="000000"/>
          <w:sz w:val="18"/>
          <w:szCs w:val="18"/>
          <w:lang w:val="en-US" w:eastAsia="pt-BR"/>
        </w:rPr>
        <w:t> </w:t>
      </w:r>
    </w:p>
    <w:p w14:paraId="5CFDFE53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F0053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Total  System</w:t>
      </w:r>
      <w:proofErr w:type="gramEnd"/>
      <w:r w:rsidRPr="00F00531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Global Area  188743680 bytes</w:t>
      </w:r>
    </w:p>
    <w:p w14:paraId="1712AD37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</w:p>
    <w:p w14:paraId="428BE282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proofErr w:type="gramStart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Fixed  Size</w:t>
      </w:r>
      <w:proofErr w:type="gramEnd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                  1286460 bytes</w:t>
      </w:r>
    </w:p>
    <w:p w14:paraId="0B7D72AA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proofErr w:type="gramStart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Variable  Size</w:t>
      </w:r>
      <w:proofErr w:type="gramEnd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              88084164 bytes</w:t>
      </w:r>
    </w:p>
    <w:p w14:paraId="66A4AAA3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proofErr w:type="gramStart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Database  Buffers</w:t>
      </w:r>
      <w:proofErr w:type="gramEnd"/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           96468992 bytes</w:t>
      </w:r>
    </w:p>
    <w:p w14:paraId="563328F9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val="en-US" w:eastAsia="pt-BR"/>
        </w:rPr>
        <w:t>Redo Buffers                2904064 bytes</w:t>
      </w:r>
    </w:p>
    <w:p w14:paraId="03B7B8AB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Banco de dados montado.</w:t>
      </w:r>
    </w:p>
    <w:p w14:paraId="3A34344A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Banco de dados aberto.</w:t>
      </w:r>
    </w:p>
    <w:p w14:paraId="6EAC8896" w14:textId="77777777" w:rsidR="00F00531" w:rsidRDefault="00F00531" w:rsidP="00F00531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F00531">
        <w:rPr>
          <w:rFonts w:ascii="Arial" w:eastAsia="Times New Roman" w:hAnsi="Arial" w:cs="Arial"/>
          <w:noProof/>
          <w:color w:val="000000"/>
          <w:sz w:val="18"/>
          <w:szCs w:val="18"/>
          <w:lang w:eastAsia="pt-BR"/>
        </w:rPr>
        <w:drawing>
          <wp:inline distT="0" distB="0" distL="0" distR="0" wp14:anchorId="434B1F7B" wp14:editId="77697C79">
            <wp:extent cx="5962650" cy="2028190"/>
            <wp:effectExtent l="0" t="0" r="0" b="0"/>
            <wp:docPr id="2" name="Picture 2" descr="https://www.oracle.com/technetwork/es/images/estagios-inicializacao-oracle-2300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oracle.com/technetwork/es/images/estagios-inicializacao-oracle-230059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589" cy="207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EC48" w14:textId="16B6677B" w:rsidR="00F00531" w:rsidRPr="00F00531" w:rsidRDefault="00F00531" w:rsidP="00F00531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F00531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lastRenderedPageBreak/>
        <w:t>Desativação (shutdown)</w:t>
      </w:r>
    </w:p>
    <w:p w14:paraId="474768B0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SQL&gt; </w:t>
      </w:r>
      <w:r w:rsidRPr="00F00531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pt-BR"/>
        </w:rPr>
        <w:t>shutdown</w:t>
      </w:r>
    </w:p>
    <w:p w14:paraId="1987FC4F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Banco de dados fechado.</w:t>
      </w:r>
    </w:p>
    <w:p w14:paraId="10E72A69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Banco de dados desmontado.</w:t>
      </w:r>
    </w:p>
    <w:p w14:paraId="0F52AB1B" w14:textId="77777777" w:rsidR="00F00531" w:rsidRPr="00F00531" w:rsidRDefault="00F00531" w:rsidP="00F00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F00531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Instância ORACLE desativada.</w:t>
      </w:r>
    </w:p>
    <w:p w14:paraId="717ADDAF" w14:textId="77777777" w:rsidR="00F00531" w:rsidRPr="00F00531" w:rsidRDefault="00F00531" w:rsidP="00F0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0531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</w:p>
    <w:p w14:paraId="1197693B" w14:textId="4E838EA8" w:rsidR="00F00531" w:rsidRPr="00F00531" w:rsidRDefault="00F00531" w:rsidP="00F00531">
      <w:pPr>
        <w:shd w:val="clear" w:color="auto" w:fill="FFFFFF"/>
        <w:spacing w:after="255" w:line="312" w:lineRule="atLeast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bookmarkStart w:id="0" w:name="_GoBack"/>
      <w:r w:rsidRPr="00F00531">
        <w:rPr>
          <w:rFonts w:ascii="Arial" w:eastAsia="Times New Roman" w:hAnsi="Arial" w:cs="Arial"/>
          <w:noProof/>
          <w:color w:val="000000"/>
          <w:sz w:val="18"/>
          <w:szCs w:val="18"/>
          <w:lang w:eastAsia="pt-BR"/>
        </w:rPr>
        <w:drawing>
          <wp:inline distT="0" distB="0" distL="0" distR="0" wp14:anchorId="34038FA5" wp14:editId="78E40737">
            <wp:extent cx="5818240" cy="2076450"/>
            <wp:effectExtent l="0" t="0" r="0" b="0"/>
            <wp:docPr id="1" name="Picture 1" descr="https://www.oracle.com/technetwork/es/images/estagios-inicializacao-oracle-2-2300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oracle.com/technetwork/es/images/estagios-inicializacao-oracle-2-23006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173" cy="208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1EC165" w14:textId="77777777" w:rsidR="00F02BFC" w:rsidRDefault="00F02BFC"/>
    <w:sectPr w:rsidR="00F0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0BB17" w14:textId="77777777" w:rsidR="00202AF9" w:rsidRDefault="00202AF9" w:rsidP="00F00531">
      <w:pPr>
        <w:spacing w:after="0" w:line="240" w:lineRule="auto"/>
      </w:pPr>
      <w:r>
        <w:separator/>
      </w:r>
    </w:p>
  </w:endnote>
  <w:endnote w:type="continuationSeparator" w:id="0">
    <w:p w14:paraId="49078B1B" w14:textId="77777777" w:rsidR="00202AF9" w:rsidRDefault="00202AF9" w:rsidP="00F0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C0AD68" w14:textId="77777777" w:rsidR="00202AF9" w:rsidRDefault="00202AF9" w:rsidP="00F00531">
      <w:pPr>
        <w:spacing w:after="0" w:line="240" w:lineRule="auto"/>
      </w:pPr>
      <w:r>
        <w:separator/>
      </w:r>
    </w:p>
  </w:footnote>
  <w:footnote w:type="continuationSeparator" w:id="0">
    <w:p w14:paraId="43863B54" w14:textId="77777777" w:rsidR="00202AF9" w:rsidRDefault="00202AF9" w:rsidP="00F0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03E4E"/>
    <w:multiLevelType w:val="multilevel"/>
    <w:tmpl w:val="D54E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556C"/>
    <w:multiLevelType w:val="multilevel"/>
    <w:tmpl w:val="B7B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20A1"/>
    <w:multiLevelType w:val="multilevel"/>
    <w:tmpl w:val="E88A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98"/>
    <w:rsid w:val="00202AF9"/>
    <w:rsid w:val="00397077"/>
    <w:rsid w:val="00704A77"/>
    <w:rsid w:val="00ED3598"/>
    <w:rsid w:val="00F00531"/>
    <w:rsid w:val="00F0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9B44C"/>
  <w15:chartTrackingRefBased/>
  <w15:docId w15:val="{9737BA1F-E721-4089-9E11-4367C4A1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0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053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F00531"/>
    <w:rPr>
      <w:b/>
      <w:bCs/>
    </w:rPr>
  </w:style>
  <w:style w:type="character" w:styleId="Emphasis">
    <w:name w:val="Emphasis"/>
    <w:basedOn w:val="DefaultParagraphFont"/>
    <w:uiPriority w:val="20"/>
    <w:qFormat/>
    <w:rsid w:val="00F005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53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837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Souza Melo</dc:creator>
  <cp:keywords/>
  <dc:description/>
  <cp:lastModifiedBy>Lucas de Souza Melo</cp:lastModifiedBy>
  <cp:revision>3</cp:revision>
  <dcterms:created xsi:type="dcterms:W3CDTF">2019-02-07T05:02:00Z</dcterms:created>
  <dcterms:modified xsi:type="dcterms:W3CDTF">2019-02-07T05:04:00Z</dcterms:modified>
</cp:coreProperties>
</file>