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highlight w:val="white"/>
                <w:rtl w:val="0"/>
              </w:rPr>
              <w:t xml:space="preserve">Abgeschlossen</w:t>
            </w:r>
            <w:r w:rsidDel="00000000" w:rsidR="00000000" w:rsidRPr="00000000">
              <w:rPr>
                <w:rtl w:val="0"/>
              </w:rPr>
            </w:r>
          </w:p>
        </w:tc>
      </w:tr>
      <w:tr>
        <w:trPr>
          <w:cantSplit w:val="1"/>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Lars Meise, Marius Bäsler, Tobias Bittl, Andreas Junemann</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spacing w:after="120" w:lineRule="auto"/>
        <w:jc w:val="both"/>
        <w:rPr>
          <w:rFonts w:ascii="Arial" w:cs="Arial" w:eastAsia="Arial" w:hAnsi="Arial"/>
        </w:rPr>
      </w:pPr>
      <w:r w:rsidDel="00000000" w:rsidR="00000000" w:rsidRPr="00000000">
        <w:rPr>
          <w:rtl w:val="0"/>
        </w:rPr>
      </w:r>
    </w:p>
    <w:tbl>
      <w:tblPr>
        <w:tblStyle w:val="Table2"/>
        <w:tblW w:w="9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p w:rsidR="00000000" w:rsidDel="00000000" w:rsidP="00000000" w:rsidRDefault="00000000" w:rsidRPr="00000000" w14:paraId="0000000A">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Version</w:t>
            </w:r>
          </w:p>
        </w:tc>
        <w:tc>
          <w:tcPr/>
          <w:p w:rsidR="00000000" w:rsidDel="00000000" w:rsidP="00000000" w:rsidRDefault="00000000" w:rsidRPr="00000000" w14:paraId="0000000B">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Verfasser</w:t>
            </w:r>
          </w:p>
        </w:tc>
        <w:tc>
          <w:tcPr/>
          <w:p w:rsidR="00000000" w:rsidDel="00000000" w:rsidP="00000000" w:rsidRDefault="00000000" w:rsidRPr="00000000" w14:paraId="0000000C">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Änderungsbeschreibung</w:t>
            </w:r>
          </w:p>
        </w:tc>
        <w:tc>
          <w:tcPr/>
          <w:p w:rsidR="00000000" w:rsidDel="00000000" w:rsidP="00000000" w:rsidRDefault="00000000" w:rsidRPr="00000000" w14:paraId="0000000D">
            <w:pPr>
              <w:spacing w:after="120" w:lineRule="auto"/>
              <w:jc w:val="both"/>
              <w:rPr>
                <w:rFonts w:ascii="Arial" w:cs="Arial" w:eastAsia="Arial" w:hAnsi="Arial"/>
                <w:b w:val="1"/>
              </w:rPr>
            </w:pPr>
            <w:r w:rsidDel="00000000" w:rsidR="00000000" w:rsidRPr="00000000">
              <w:rPr>
                <w:rFonts w:ascii="Arial" w:cs="Arial" w:eastAsia="Arial" w:hAnsi="Arial"/>
                <w:b w:val="1"/>
                <w:rtl w:val="0"/>
              </w:rPr>
              <w:t xml:space="preserve">Freigabedatum</w:t>
            </w:r>
          </w:p>
        </w:tc>
      </w:tr>
      <w:tr>
        <w:trPr>
          <w:cantSplit w:val="0"/>
          <w:tblHeader w:val="0"/>
        </w:trPr>
        <w:tc>
          <w:tcPr>
            <w:vAlign w:val="center"/>
          </w:tcPr>
          <w:p w:rsidR="00000000" w:rsidDel="00000000" w:rsidP="00000000" w:rsidRDefault="00000000" w:rsidRPr="00000000" w14:paraId="0000000E">
            <w:pPr>
              <w:spacing w:after="120" w:lineRule="auto"/>
              <w:jc w:val="both"/>
              <w:rPr>
                <w:rFonts w:ascii="Arial" w:cs="Arial" w:eastAsia="Arial" w:hAnsi="Arial"/>
              </w:rPr>
            </w:pPr>
            <w:r w:rsidDel="00000000" w:rsidR="00000000" w:rsidRPr="00000000">
              <w:rPr>
                <w:rFonts w:ascii="Arial" w:cs="Arial" w:eastAsia="Arial" w:hAnsi="Arial"/>
                <w:rtl w:val="0"/>
              </w:rPr>
              <w:t xml:space="preserve">0.1</w:t>
            </w:r>
          </w:p>
        </w:tc>
        <w:tc>
          <w:tcPr>
            <w:vAlign w:val="center"/>
          </w:tcPr>
          <w:p w:rsidR="00000000" w:rsidDel="00000000" w:rsidP="00000000" w:rsidRDefault="00000000" w:rsidRPr="00000000" w14:paraId="0000000F">
            <w:pPr>
              <w:spacing w:after="120" w:lineRule="auto"/>
              <w:jc w:val="both"/>
              <w:rPr>
                <w:rFonts w:ascii="Arial" w:cs="Arial" w:eastAsia="Arial" w:hAnsi="Arial"/>
              </w:rPr>
            </w:pPr>
            <w:r w:rsidDel="00000000" w:rsidR="00000000" w:rsidRPr="00000000">
              <w:rPr>
                <w:rFonts w:ascii="Arial" w:cs="Arial" w:eastAsia="Arial" w:hAnsi="Arial"/>
                <w:rtl w:val="0"/>
              </w:rPr>
              <w:t xml:space="preserve">Andreas Junemann</w:t>
            </w:r>
          </w:p>
        </w:tc>
        <w:tc>
          <w:tcPr>
            <w:vAlign w:val="center"/>
          </w:tcPr>
          <w:p w:rsidR="00000000" w:rsidDel="00000000" w:rsidP="00000000" w:rsidRDefault="00000000" w:rsidRPr="00000000" w14:paraId="00000010">
            <w:pPr>
              <w:spacing w:after="120" w:lineRule="auto"/>
              <w:jc w:val="both"/>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center"/>
          </w:tcPr>
          <w:p w:rsidR="00000000" w:rsidDel="00000000" w:rsidP="00000000" w:rsidRDefault="00000000" w:rsidRPr="00000000" w14:paraId="00000011">
            <w:pPr>
              <w:spacing w:after="120" w:lineRule="auto"/>
              <w:jc w:val="both"/>
              <w:rPr>
                <w:rFonts w:ascii="Arial" w:cs="Arial" w:eastAsia="Arial" w:hAnsi="Arial"/>
              </w:rPr>
            </w:pPr>
            <w:r w:rsidDel="00000000" w:rsidR="00000000" w:rsidRPr="00000000">
              <w:rPr>
                <w:rFonts w:ascii="Arial" w:cs="Arial" w:eastAsia="Arial" w:hAnsi="Arial"/>
                <w:rtl w:val="0"/>
              </w:rPr>
              <w:t xml:space="preserve">22.04.2023</w:t>
            </w:r>
          </w:p>
        </w:tc>
      </w:tr>
      <w:tr>
        <w:trPr>
          <w:cantSplit w:val="0"/>
          <w:tblHeader w:val="0"/>
        </w:trPr>
        <w:tc>
          <w:tcPr>
            <w:vAlign w:val="center"/>
          </w:tcPr>
          <w:p w:rsidR="00000000" w:rsidDel="00000000" w:rsidP="00000000" w:rsidRDefault="00000000" w:rsidRPr="00000000" w14:paraId="00000012">
            <w:pPr>
              <w:spacing w:after="120" w:lineRule="auto"/>
              <w:jc w:val="both"/>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13">
            <w:pPr>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Andreas Junemann</w:t>
            </w:r>
          </w:p>
        </w:tc>
        <w:tc>
          <w:tcPr>
            <w:vAlign w:val="center"/>
          </w:tcPr>
          <w:p w:rsidR="00000000" w:rsidDel="00000000" w:rsidP="00000000" w:rsidRDefault="00000000" w:rsidRPr="00000000" w14:paraId="00000014">
            <w:pPr>
              <w:spacing w:after="120" w:lineRule="auto"/>
              <w:jc w:val="both"/>
              <w:rPr>
                <w:rFonts w:ascii="Arial" w:cs="Arial" w:eastAsia="Arial" w:hAnsi="Arial"/>
              </w:rPr>
            </w:pPr>
            <w:r w:rsidDel="00000000" w:rsidR="00000000" w:rsidRPr="00000000">
              <w:rPr>
                <w:rFonts w:ascii="Arial" w:cs="Arial" w:eastAsia="Arial" w:hAnsi="Arial"/>
                <w:rtl w:val="0"/>
              </w:rPr>
              <w:t xml:space="preserve">Statuswechsel</w:t>
            </w:r>
          </w:p>
        </w:tc>
        <w:tc>
          <w:tcPr>
            <w:vAlign w:val="center"/>
          </w:tcPr>
          <w:p w:rsidR="00000000" w:rsidDel="00000000" w:rsidP="00000000" w:rsidRDefault="00000000" w:rsidRPr="00000000" w14:paraId="00000015">
            <w:pPr>
              <w:spacing w:after="120" w:lineRule="auto"/>
              <w:jc w:val="both"/>
              <w:rPr>
                <w:rFonts w:ascii="Arial" w:cs="Arial" w:eastAsia="Arial" w:hAnsi="Arial"/>
              </w:rPr>
            </w:pPr>
            <w:r w:rsidDel="00000000" w:rsidR="00000000" w:rsidRPr="00000000">
              <w:rPr>
                <w:rFonts w:ascii="Arial" w:cs="Arial" w:eastAsia="Arial" w:hAnsi="Arial"/>
                <w:rtl w:val="0"/>
              </w:rPr>
              <w:t xml:space="preserve">29.04.2023</w:t>
            </w:r>
          </w:p>
        </w:tc>
      </w:tr>
    </w:tbl>
    <w:p w:rsidR="00000000" w:rsidDel="00000000" w:rsidP="00000000" w:rsidRDefault="00000000" w:rsidRPr="00000000" w14:paraId="00000016">
      <w:pPr>
        <w:spacing w:after="120"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Das Projekt Restgasanalyse wurde über den kompletten Projektverlauf testgetrieben. Um das Projektrisiko zu minimieren, wurde bereits zu Projektbeginn ein Proof of Concept mit dem Massenspektrometer durchgeführt. Dieser Proof of Concept hat gezeigt, dass die Bedienung und das Akquirieren von Daten über die Spektrometer API möglich ist. In der Projektierungsphase wurde die Entwicklung der Software mit Komponenten- sowie Integrationstests unterstützt. Diese Tests wurden ebenfalls erfolgreich abgeschlossen. Die Testabdeckung der entwickelten Softwarekomponente für die Restgasanalyse beträgt 82 %. Nach der erfolgreichen Projektierungsphase wurde ein Abschlusstest unter produktiven Bedingungen durchgeführt. Die Benutzertests waren ebenfalls erfolgreich. Die detaillierten Testszenarien befinden sich im Dokument </w:t>
      </w:r>
      <w:r w:rsidDel="00000000" w:rsidR="00000000" w:rsidRPr="00000000">
        <w:rPr>
          <w:rFonts w:ascii="Arial" w:cs="Arial" w:eastAsia="Arial" w:hAnsi="Arial"/>
          <w:i w:val="1"/>
          <w:sz w:val="22"/>
          <w:szCs w:val="22"/>
          <w:rtl w:val="0"/>
        </w:rPr>
        <w:t xml:space="preserve">Testplan</w:t>
      </w:r>
      <w:r w:rsidDel="00000000" w:rsidR="00000000" w:rsidRPr="00000000">
        <w:rPr>
          <w:rFonts w:ascii="Arial" w:cs="Arial" w:eastAsia="Arial" w:hAnsi="Arial"/>
          <w:sz w:val="22"/>
          <w:szCs w:val="22"/>
          <w:rtl w:val="0"/>
        </w:rPr>
        <w:t xml:space="preserve">. Zusammenfassend aus dem Testplan sind folgende Testergebnisse erzielt worden: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223670</wp:posOffset>
            </wp:positionV>
            <wp:extent cx="5321305" cy="3276600"/>
            <wp:effectExtent b="0" l="0" r="0" t="0"/>
            <wp:wrapSquare wrapText="bothSides" distB="114300" distT="114300" distL="114300" distR="11430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321305" cy="3276600"/>
                    </a:xfrm>
                    <a:prstGeom prst="rect"/>
                    <a:ln/>
                  </pic:spPr>
                </pic:pic>
              </a:graphicData>
            </a:graphic>
          </wp:anchor>
        </w:draw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Shadows Into Light">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Restgasanalyse</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Teststrategien</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AJ</w:t>
          </w:r>
          <w:r w:rsidDel="00000000" w:rsidR="00000000" w:rsidRPr="00000000">
            <w:rPr>
              <w:rtl w:val="0"/>
            </w:rPr>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05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rFonts w:ascii="Arial" w:cs="Arial" w:eastAsia="Arial" w:hAnsi="Arial"/>
              <w:sz w:val="16"/>
              <w:szCs w:val="16"/>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.2023</w:t>
          </w:r>
        </w:p>
      </w:tc>
      <w:tc>
        <w:tcPr>
          <w:vMerge w:val="restart"/>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Testreport</w:t>
          </w: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QB</w:t>
          </w:r>
          <w:r w:rsidDel="00000000" w:rsidR="00000000" w:rsidRPr="00000000">
            <w:rPr>
              <w:rFonts w:ascii="Arial" w:cs="Arial" w:eastAsia="Arial" w:hAnsi="Arial"/>
              <w:sz w:val="16"/>
              <w:szCs w:val="16"/>
              <w:rtl w:val="0"/>
            </w:rPr>
            <w:t xml:space="preserve">3</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Restgasanalyse</w:t>
          </w: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hadows Into Light" w:cs="Shadows Into Light" w:eastAsia="Shadows Into Light" w:hAnsi="Shadows Into Light"/>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hadowsIntoLigh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