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7600"/>
        <w:gridCol w:w="2480"/>
      </w:tblGrid>
      <w:tr>
        <w:tc>
          <w:tcPr>
            <w:tcW w:type="dxa" w:w="7600"/>
            <w:tcBorders>
              <w:top w:val="none" w:color="ffffff" w:sz="0"/>
              <w:left w:val="none" w:color="ffffff" w:sz="0"/>
              <w:bottom w:val="none" w:color="ffffff" w:sz="0"/>
              <w:right w:val="none" w:color="ffffff" w:sz="0"/>
            </w:tcBorders>
            <w:shd w:fill="155e63" w:val="clear"/>
            <w:tcMar>
              <w:top w:type="dxa" w:w="200"/>
              <w:left w:type="dxa" w:w="280"/>
              <w:bottom w:type="dxa" w:w="140"/>
              <w:right w:type="dxa" w:w="200"/>
            </w:tcMar>
            <w:vAlign w:val="center"/>
          </w:tcPr>
          <w:p>
            <w:pPr>
              <w:spacing w:before="0" w:after="0"/>
              <w:jc w:val="left"/>
            </w:pPr>
            <w:r>
              <w:rPr>
                <w:rFonts w:ascii="Poppins" w:cs="Poppins" w:eastAsia="Poppins" w:hAnsi="Poppins"/>
                <w:b/>
                <w:bCs/>
                <w:i w:val="false"/>
                <w:iCs w:val="false"/>
                <w:color w:val="76b39d"/>
                <w:sz w:val="16"/>
                <w:szCs w:val="16"/>
              </w:rPr>
              <w:t xml:space="preserve">WEEK 5  —  LIVE CALL FACILITATION GUIDE</w:t>
            </w:r>
          </w:p>
          <w:p>
            <w:pPr>
              <w:spacing w:before="0" w:after="0"/>
              <w:jc w:val="left"/>
            </w:pPr>
            <w:r>
              <w:rPr>
                <w:rFonts w:ascii="Poppins" w:cs="Poppins" w:eastAsia="Poppins" w:hAnsi="Poppins"/>
                <w:b/>
                <w:bCs/>
                <w:i w:val="false"/>
                <w:iCs w:val="false"/>
                <w:color w:val="ffffff"/>
                <w:sz w:val="28"/>
                <w:szCs w:val="28"/>
              </w:rPr>
              <w:t xml:space="preserve">Designing Your Bar &amp; Choosing Your Equipment</w:t>
            </w:r>
          </w:p>
          <w:p>
            <w:pPr>
              <w:spacing w:before="0" w:after="0"/>
              <w:jc w:val="left"/>
            </w:pPr>
            <w:r>
              <w:rPr>
                <w:rFonts w:ascii="Poppins" w:cs="Poppins" w:eastAsia="Poppins" w:hAnsi="Poppins"/>
                <w:b w:val="false"/>
                <w:bCs w:val="false"/>
                <w:i w:val="false"/>
                <w:iCs w:val="false"/>
                <w:color w:val="ffffff"/>
                <w:sz w:val="20"/>
                <w:szCs w:val="20"/>
              </w:rPr>
              <w:t xml:space="preserve">Bar Design &amp; Equipment Planning</w:t>
            </w:r>
          </w:p>
        </w:tc>
        <w:tc>
          <w:tcPr>
            <w:tcW w:type="dxa" w:w="2480"/>
            <w:tcBorders>
              <w:top w:val="none" w:color="ffffff" w:sz="0"/>
              <w:left w:val="none" w:color="ffffff" w:sz="0"/>
              <w:bottom w:val="none" w:color="ffffff" w:sz="0"/>
              <w:right w:val="none" w:color="ffffff" w:sz="0"/>
            </w:tcBorders>
            <w:shd w:fill="155e63" w:val="clear"/>
            <w:tcMar>
              <w:top w:type="dxa" w:w="200"/>
              <w:left w:type="dxa" w:w="200"/>
              <w:bottom w:type="dxa" w:w="140"/>
              <w:right w:type="dxa" w:w="280"/>
            </w:tcMar>
            <w:vAlign w:val="center"/>
          </w:tcPr>
          <w:p>
            <w:pPr>
              <w:spacing w:before="0" w:after="0"/>
              <w:jc w:val="right"/>
            </w:pPr>
            <w:r>
              <w:rPr>
                <w:rFonts w:ascii="Poppins" w:cs="Poppins" w:eastAsia="Poppins" w:hAnsi="Poppins"/>
                <w:b/>
                <w:bCs/>
                <w:i w:val="false"/>
                <w:iCs w:val="false"/>
                <w:color w:val="76b39d"/>
                <w:sz w:val="15"/>
                <w:szCs w:val="15"/>
              </w:rPr>
              <w:t xml:space="preserve">DURATION</w:t>
            </w:r>
          </w:p>
          <w:p>
            <w:pPr>
              <w:spacing w:before="0" w:after="0"/>
              <w:jc w:val="right"/>
            </w:pPr>
            <w:r>
              <w:rPr>
                <w:rFonts w:ascii="Poppins" w:cs="Poppins" w:eastAsia="Poppins" w:hAnsi="Poppins"/>
                <w:b/>
                <w:bCs/>
                <w:i w:val="false"/>
                <w:iCs w:val="false"/>
                <w:color w:val="ffffff"/>
                <w:sz w:val="26"/>
                <w:szCs w:val="26"/>
              </w:rPr>
              <w:t xml:space="preserve">60–75 min</w:t>
            </w:r>
          </w:p>
          <w:p>
            <w:pPr>
              <w:spacing w:before="0" w:after="0"/>
              <w:jc w:val="right"/>
            </w:pPr>
            <w:r>
              <w:rPr>
                <w:rFonts w:ascii="Poppins" w:cs="Poppins" w:eastAsia="Poppins" w:hAnsi="Poppins"/>
                <w:b w:val="false"/>
                <w:bCs w:val="false"/>
                <w:i/>
                <w:iCs/>
                <w:color w:val="76b39d"/>
                <w:sz w:val="14"/>
                <w:szCs w:val="14"/>
              </w:rPr>
              <w:t xml:space="preserve">Timberline Coffee School</w:t>
            </w:r>
          </w:p>
        </w:tc>
      </w:tr>
    </w:tbl>
    <w:p>
      <w:pPr>
        <w:spacing w:before="0" w:after="24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7f7" w:val="clear"/>
            <w:tcMar>
              <w:top w:type="dxa" w:w="120"/>
              <w:left w:type="dxa" w:w="240"/>
              <w:bottom w:type="dxa" w:w="120"/>
              <w:right w:type="dxa" w:w="240"/>
            </w:tcMar>
          </w:tcPr>
          <w:p>
            <w:pPr>
              <w:spacing w:before="0" w:after="0"/>
              <w:jc w:val="left"/>
            </w:pPr>
            <w:r>
              <w:rPr>
                <w:rFonts w:ascii="Poppins" w:cs="Poppins" w:eastAsia="Poppins" w:hAnsi="Poppins"/>
                <w:b/>
                <w:bCs/>
                <w:i w:val="false"/>
                <w:iCs w:val="false"/>
                <w:color w:val="155e63"/>
                <w:sz w:val="19"/>
                <w:szCs w:val="19"/>
              </w:rPr>
              <w:t xml:space="preserve">Purpose of this call:  </w:t>
            </w:r>
            <w:r>
              <w:rPr>
                <w:rFonts w:ascii="Poppins" w:cs="Poppins" w:eastAsia="Poppins" w:hAnsi="Poppins"/>
                <w:b w:val="false"/>
                <w:bCs w:val="false"/>
                <w:i w:val="false"/>
                <w:iCs w:val="false"/>
                <w:color w:val="2a2a2a"/>
                <w:sz w:val="19"/>
                <w:szCs w:val="19"/>
              </w:rPr>
              <w:t xml:space="preserve">Review bar layout sketches using the three-zone framework from the homework, and work through the customer journey and flow direction that students mapped. Then discuss equipment lists with a focus on budget allocation. This call is the most visually hands-on session in the programme — pull layouts onto the screen and let the group look together. Fresh eyes catch things the person who drew it can’t see anymore.</w:t>
            </w:r>
          </w:p>
        </w:tc>
      </w:tr>
    </w:tbl>
    <w:p>
      <w:pPr>
        <w:spacing w:before="0" w:after="280"/>
      </w:pPr>
    </w:p>
    <w:p>
      <w:pPr>
        <w:spacing w:before="0" w:after="80"/>
        <w:jc w:val="left"/>
      </w:pPr>
      <w:r>
        <w:rPr>
          <w:rFonts w:ascii="Poppins" w:cs="Poppins" w:eastAsia="Poppins" w:hAnsi="Poppins"/>
          <w:b/>
          <w:bCs/>
          <w:i w:val="false"/>
          <w:iCs w:val="false"/>
          <w:color w:val="afafaf"/>
          <w:sz w:val="18"/>
          <w:szCs w:val="18"/>
        </w:rPr>
        <w:t xml:space="preserve">BEFORE THE CALL</w:t>
      </w:r>
    </w:p>
    <w:p>
      <w:pPr>
        <w:pBdr>
          <w:bottom w:val="single" w:color="76b39d" w:sz="6" w:space="1"/>
        </w:pBdr>
        <w:spacing w:before="0" w:after="0"/>
      </w:pPr>
    </w:p>
    <w:p>
      <w:pPr>
        <w:spacing w:before="0" w:after="120"/>
      </w:pPr>
    </w:p>
    <w:p>
      <w:pPr>
        <w:spacing w:before="0" w:after="160"/>
        <w:jc w:val="left"/>
      </w:pPr>
      <w:r>
        <w:rPr>
          <w:rFonts w:ascii="Poppins" w:cs="Poppins" w:eastAsia="Poppins" w:hAnsi="Poppins"/>
          <w:b w:val="false"/>
          <w:bCs w:val="false"/>
          <w:i w:val="false"/>
          <w:iCs w:val="false"/>
          <w:color w:val="2a2a2a"/>
          <w:sz w:val="20"/>
          <w:szCs w:val="20"/>
        </w:rPr>
        <w:t xml:space="preserve">Work through this checklist before you go live: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Read every submitted layout and equipment list before the call — look for the homework sections in order: sketch, arrow test/flow direction, three zones, equipment check</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Pick 2–3 layouts to share on screen — aim for one with a clear flow problem, one where the three zones are well separated, and one where the retail/pastry placement or handoff zone hasn’t been thought through</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Note any layouts where the customer path and the barista path cross through the production zone — a common issue the arrow test should have surfaced</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Flag any submissions where the retail and pastry display is placed after the POS — this is the most common revenue layout mistake and worth naming with the group</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Note any equipment lists where water filtration is missing or where the grinder budget is significantly lower than the machine budget</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Make sure you can share screens — this week benefits more than any other from looking at the same drawing together</w:t>
            </w:r>
          </w:p>
        </w:tc>
      </w:tr>
    </w:tbl>
    <w:p>
      <w:pPr>
        <w:spacing w:before="0" w:after="3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01  </w:t>
            </w:r>
            <w:r>
              <w:rPr>
                <w:rFonts w:ascii="Poppins" w:cs="Poppins" w:eastAsia="Poppins" w:hAnsi="Poppins"/>
                <w:b/>
                <w:bCs/>
                <w:color w:val="ffffff"/>
                <w:sz w:val="22"/>
                <w:szCs w:val="22"/>
              </w:rPr>
              <w:t xml:space="preserve">Welcome &amp; Warm-Up</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0–5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Keep the one-word opener. You’re five weeks in — this rhythm matters.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Say: “One word for how you’re arriving today — anything goes.”</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After the round: “This week is one of the most hands-on weeks in the programme. You built something physical — a sketch, a layout, a map of how your space will actually work. That’s a different kind of thinking to the last few weeks. And one of the best things about doing this together is that we can all look at the same drawing and spot things that the person who drew it can’t see anymore. That’s what we’re going to do today.”</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02  </w:t>
            </w:r>
            <w:r>
              <w:rPr>
                <w:rFonts w:ascii="Poppins" w:cs="Poppins" w:eastAsia="Poppins" w:hAnsi="Poppins"/>
                <w:b/>
                <w:bCs/>
                <w:color w:val="ffffff"/>
                <w:sz w:val="22"/>
                <w:szCs w:val="22"/>
              </w:rPr>
              <w:t xml:space="preserve">Video Questions &amp; Check-In</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5–15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Open a brief window for questions before moving into the layout reviews.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20"/>
              <w:bottom w:val="none" w:color="ffffff" w:sz="0"/>
              <w:right w:val="none" w:color="ffffff" w:sz="0"/>
            </w:tcBorders>
            <w:tcMar>
              <w:top w:type="dxa" w:w="80"/>
              <w:left w:type="dxa" w:w="200"/>
              <w:bottom w:type="dxa" w:w="80"/>
              <w:right w:type="dxa" w:w="200"/>
            </w:tcMar>
          </w:tcPr>
          <w:p>
            <w:pPr>
              <w:spacing w:before="0" w:after="0"/>
              <w:jc w:val="left"/>
            </w:pPr>
            <w:r>
              <w:rPr>
                <w:rFonts w:ascii="Poppins" w:cs="Poppins" w:eastAsia="Poppins" w:hAnsi="Poppins"/>
                <w:b w:val="false"/>
                <w:bCs w:val="false"/>
                <w:i/>
                <w:iCs/>
                <w:color w:val="333333"/>
                <w:sz w:val="20"/>
                <w:szCs w:val="20"/>
              </w:rPr>
              <w:t xml:space="preserve">“Before we look at your layouts — anything from the video that felt unclear or raised a question you want to bring to the group?”</w:t>
            </w:r>
          </w:p>
        </w:tc>
      </w:tr>
    </w:tbl>
    <w:p>
      <w:pPr>
        <w:spacing w:before="0" w:after="240"/>
      </w:pPr>
    </w:p>
    <w:p>
      <w:pPr>
        <w:spacing w:before="80" w:after="160"/>
        <w:jc w:val="left"/>
      </w:pPr>
      <w:r>
        <w:rPr>
          <w:rFonts w:ascii="Poppins" w:cs="Poppins" w:eastAsia="Poppins" w:hAnsi="Poppins"/>
          <w:b/>
          <w:bCs/>
          <w:i w:val="false"/>
          <w:iCs w:val="false"/>
          <w:color w:val="2a2a2a"/>
          <w:sz w:val="20"/>
          <w:szCs w:val="20"/>
        </w:rPr>
        <w:t xml:space="preserve">The questions that come up most after this week’s video: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16"/>
              <w:bottom w:val="none" w:color="ffffff" w:sz="0"/>
              <w:right w:val="none" w:color="ffffff" w:sz="0"/>
            </w:tcBorders>
            <w:tcMar>
              <w:top w:type="dxa" w:w="80"/>
              <w:left w:type="dxa" w:w="200"/>
              <w:bottom w:type="dxa" w:w="80"/>
              <w:right w:type="dxa" w:w="200"/>
            </w:tcMar>
          </w:tcPr>
          <w:p>
            <w:pPr>
              <w:spacing w:before="40" w:after="80"/>
              <w:jc w:val="left"/>
            </w:pPr>
            <w:r>
              <w:rPr>
                <w:rFonts w:ascii="Poppins" w:cs="Poppins" w:eastAsia="Poppins" w:hAnsi="Poppins"/>
                <w:b/>
                <w:bCs/>
                <w:i w:val="false"/>
                <w:iCs w:val="false"/>
                <w:color w:val="155e63"/>
                <w:sz w:val="20"/>
                <w:szCs w:val="20"/>
              </w:rPr>
              <w:t xml:space="preserve">Q: </w:t>
            </w:r>
            <w:r>
              <w:rPr>
                <w:rFonts w:ascii="Poppins" w:cs="Poppins" w:eastAsia="Poppins" w:hAnsi="Poppins"/>
                <w:b/>
                <w:bCs/>
                <w:i w:val="false"/>
                <w:iCs w:val="false"/>
                <w:color w:val="2a2a2a"/>
                <w:sz w:val="20"/>
                <w:szCs w:val="20"/>
              </w:rPr>
              <w:t xml:space="preserve">How strict does the one-directional flow need to be in a small space?</w:t>
            </w:r>
          </w:p>
          <w:p>
            <w:pPr>
              <w:spacing w:before="0" w:after="40"/>
              <w:jc w:val="left"/>
            </w:pPr>
            <w:r>
              <w:rPr>
                <w:rFonts w:ascii="Poppins" w:cs="Poppins" w:eastAsia="Poppins" w:hAnsi="Poppins"/>
                <w:b/>
                <w:bCs/>
                <w:i w:val="false"/>
                <w:iCs w:val="false"/>
                <w:color w:val="76b39d"/>
                <w:sz w:val="20"/>
                <w:szCs w:val="20"/>
              </w:rPr>
              <w:t xml:space="preserve">A: </w:t>
            </w:r>
            <w:r>
              <w:rPr>
                <w:rFonts w:ascii="Poppins" w:cs="Poppins" w:eastAsia="Poppins" w:hAnsi="Poppins"/>
                <w:b w:val="false"/>
                <w:bCs w:val="false"/>
                <w:i w:val="false"/>
                <w:iCs w:val="false"/>
                <w:color w:val="2a2a2a"/>
                <w:sz w:val="20"/>
                <w:szCs w:val="20"/>
              </w:rPr>
              <w:t xml:space="preserve">The principle matters more than the perfection. In a very small space, some path overlap is often unavoidable. The goal is to minimise the moments where customers and baristas cross paths — especially through the production zone — and to make sure the customer’s journey through the space feels intuitive. Even if the flow isn’t perfectly one-directional, you can usually eliminate the worst friction points with relatively small changes to zone placement.</w:t>
            </w:r>
          </w:p>
        </w:tc>
      </w:tr>
    </w:tbl>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16"/>
              <w:bottom w:val="none" w:color="ffffff" w:sz="0"/>
              <w:right w:val="none" w:color="ffffff" w:sz="0"/>
            </w:tcBorders>
            <w:tcMar>
              <w:top w:type="dxa" w:w="80"/>
              <w:left w:type="dxa" w:w="200"/>
              <w:bottom w:type="dxa" w:w="80"/>
              <w:right w:type="dxa" w:w="200"/>
            </w:tcMar>
          </w:tcPr>
          <w:p>
            <w:pPr>
              <w:spacing w:before="40" w:after="80"/>
              <w:jc w:val="left"/>
            </w:pPr>
            <w:r>
              <w:rPr>
                <w:rFonts w:ascii="Poppins" w:cs="Poppins" w:eastAsia="Poppins" w:hAnsi="Poppins"/>
                <w:b/>
                <w:bCs/>
                <w:i w:val="false"/>
                <w:iCs w:val="false"/>
                <w:color w:val="155e63"/>
                <w:sz w:val="20"/>
                <w:szCs w:val="20"/>
              </w:rPr>
              <w:t xml:space="preserve">Q: </w:t>
            </w:r>
            <w:r>
              <w:rPr>
                <w:rFonts w:ascii="Poppins" w:cs="Poppins" w:eastAsia="Poppins" w:hAnsi="Poppins"/>
                <w:b/>
                <w:bCs/>
                <w:i w:val="false"/>
                <w:iCs w:val="false"/>
                <w:color w:val="2a2a2a"/>
                <w:sz w:val="20"/>
                <w:szCs w:val="20"/>
              </w:rPr>
              <w:t xml:space="preserve">Does the handoff zone really need to be separate from the order zone?</w:t>
            </w:r>
          </w:p>
          <w:p>
            <w:pPr>
              <w:spacing w:before="0" w:after="40"/>
              <w:jc w:val="left"/>
            </w:pPr>
            <w:r>
              <w:rPr>
                <w:rFonts w:ascii="Poppins" w:cs="Poppins" w:eastAsia="Poppins" w:hAnsi="Poppins"/>
                <w:b/>
                <w:bCs/>
                <w:i w:val="false"/>
                <w:iCs w:val="false"/>
                <w:color w:val="76b39d"/>
                <w:sz w:val="20"/>
                <w:szCs w:val="20"/>
              </w:rPr>
              <w:t xml:space="preserve">A: </w:t>
            </w:r>
            <w:r>
              <w:rPr>
                <w:rFonts w:ascii="Poppins" w:cs="Poppins" w:eastAsia="Poppins" w:hAnsi="Poppins"/>
                <w:b w:val="false"/>
                <w:bCs w:val="false"/>
                <w:i w:val="false"/>
                <w:iCs w:val="false"/>
                <w:color w:val="2a2a2a"/>
                <w:sz w:val="20"/>
                <w:szCs w:val="20"/>
              </w:rPr>
              <w:t xml:space="preserve">In most shops, yes — and it matters more than people expect. When the order point and the pickup point are in the same spot, you get a pinch: people waiting to collect are standing in the path of people trying to order. This creates queue confusion and slows everything down. Even a metre of separation between ordering and collection makes a significant difference to how the space feels during a rush. It also gives customers somewhere to go after they’ve ordered, which reduces the feeling of crowding.</w:t>
            </w:r>
          </w:p>
        </w:tc>
      </w:tr>
    </w:tbl>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16"/>
              <w:bottom w:val="none" w:color="ffffff" w:sz="0"/>
              <w:right w:val="none" w:color="ffffff" w:sz="0"/>
            </w:tcBorders>
            <w:tcMar>
              <w:top w:type="dxa" w:w="80"/>
              <w:left w:type="dxa" w:w="200"/>
              <w:bottom w:type="dxa" w:w="80"/>
              <w:right w:type="dxa" w:w="200"/>
            </w:tcMar>
          </w:tcPr>
          <w:p>
            <w:pPr>
              <w:spacing w:before="40" w:after="80"/>
              <w:jc w:val="left"/>
            </w:pPr>
            <w:r>
              <w:rPr>
                <w:rFonts w:ascii="Poppins" w:cs="Poppins" w:eastAsia="Poppins" w:hAnsi="Poppins"/>
                <w:b/>
                <w:bCs/>
                <w:i w:val="false"/>
                <w:iCs w:val="false"/>
                <w:color w:val="155e63"/>
                <w:sz w:val="20"/>
                <w:szCs w:val="20"/>
              </w:rPr>
              <w:t xml:space="preserve">Q: </w:t>
            </w:r>
            <w:r>
              <w:rPr>
                <w:rFonts w:ascii="Poppins" w:cs="Poppins" w:eastAsia="Poppins" w:hAnsi="Poppins"/>
                <w:b/>
                <w:bCs/>
                <w:i w:val="false"/>
                <w:iCs w:val="false"/>
                <w:color w:val="2a2a2a"/>
                <w:sz w:val="20"/>
                <w:szCs w:val="20"/>
              </w:rPr>
              <w:t xml:space="preserve">Should I buy new or used equipment?</w:t>
            </w:r>
          </w:p>
          <w:p>
            <w:pPr>
              <w:spacing w:before="0" w:after="40"/>
              <w:jc w:val="left"/>
            </w:pPr>
            <w:r>
              <w:rPr>
                <w:rFonts w:ascii="Poppins" w:cs="Poppins" w:eastAsia="Poppins" w:hAnsi="Poppins"/>
                <w:b/>
                <w:bCs/>
                <w:i w:val="false"/>
                <w:iCs w:val="false"/>
                <w:color w:val="76b39d"/>
                <w:sz w:val="20"/>
                <w:szCs w:val="20"/>
              </w:rPr>
              <w:t xml:space="preserve">A: </w:t>
            </w:r>
            <w:r>
              <w:rPr>
                <w:rFonts w:ascii="Poppins" w:cs="Poppins" w:eastAsia="Poppins" w:hAnsi="Poppins"/>
                <w:b w:val="false"/>
                <w:bCs w:val="false"/>
                <w:i w:val="false"/>
                <w:iCs w:val="false"/>
                <w:color w:val="2a2a2a"/>
                <w:sz w:val="20"/>
                <w:szCs w:val="20"/>
              </w:rPr>
              <w:t xml:space="preserve">It depends on the piece. For espresso machines and grinders, used can be excellent value — but only if you have the equipment inspected by a trusted technician before you buy. A used machine that hasn’t been serviced could cost more in repairs than buying new. For lower-stakes items like refrigeration, shelving, or batch brewers, used is usually fine with basic due diligence. New equipment almost always comes with a warranty and manufacturer support, which matters more in year one than most people expect.</w:t>
            </w:r>
          </w:p>
        </w:tc>
      </w:tr>
    </w:tbl>
    <w:p>
      <w:pPr>
        <w:spacing w:before="0" w:after="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03  </w:t>
            </w:r>
            <w:r>
              <w:rPr>
                <w:rFonts w:ascii="Poppins" w:cs="Poppins" w:eastAsia="Poppins" w:hAnsi="Poppins"/>
                <w:b/>
                <w:bCs/>
                <w:color w:val="ffffff"/>
                <w:sz w:val="22"/>
                <w:szCs w:val="22"/>
              </w:rPr>
              <w:t xml:space="preserve">Bar Layout Reviews</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15–45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This is the heart of the call. Pull up 2–3 layouts on screen and work through them together.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Frame it before you start: “We’re going to look at a few layouts together. We’re going to use the framework from the homework — the three zones, the customer journey, and the flow direction — as our lens. We’re not judging whether the layout looks good. We’re asking: does this layout work for the barista making drinks under pressure, and does it work for the customer trying to navigate the space for the first time?”</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Ask the layout owner to walk through their arrow test first — where the customer goes, where the barista goes — then open it to the group.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00"/>
      </w:pPr>
    </w:p>
    <w:p>
      <w:pPr>
        <w:spacing w:before="200" w:after="80"/>
        <w:jc w:val="left"/>
      </w:pPr>
      <w:r>
        <w:rPr>
          <w:rFonts w:ascii="Poppins" w:cs="Poppins" w:eastAsia="Poppins" w:hAnsi="Poppins"/>
          <w:b/>
          <w:bCs/>
          <w:i w:val="false"/>
          <w:iCs w:val="false"/>
          <w:color w:val="155e63"/>
          <w:sz w:val="21"/>
          <w:szCs w:val="21"/>
        </w:rPr>
        <w:t xml:space="preserve">Part 1 — Customer journey &amp; flow direction</w:t>
      </w:r>
    </w:p>
    <w:p>
      <w:pPr>
        <w:spacing w:before="0" w:after="160"/>
        <w:jc w:val="left"/>
      </w:pPr>
      <w:r>
        <w:rPr>
          <w:rFonts w:ascii="Poppins" w:cs="Poppins" w:eastAsia="Poppins" w:hAnsi="Poppins"/>
          <w:b w:val="false"/>
          <w:bCs w:val="false"/>
          <w:i w:val="false"/>
          <w:iCs w:val="false"/>
          <w:color w:val="555555"/>
          <w:sz w:val="20"/>
          <w:szCs w:val="20"/>
        </w:rPr>
        <w:t xml:space="preserve">Start here, before looking at the bar itself. The homework asked students to map the five customer moments.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Walk us through the customer journey in your layout. Where do they enter? Where do they go next? What draws them toward the order point?</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Where is your retail section and pastry display relative to your POS? Does the customer pass it before they reach the till, or after?</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After a customer orders, where do they go? Is there a clear place for them to wait that keeps them out of the path of people still ordering?</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Where is your handoff zone? Is it physically separate from your order zone — or are the same customers occupying the same spot for both?</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Show us your arrow test. Where does the customer path cross the barista path? Does that crossing point create a problem?</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5f5"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9b3a3a"/>
                <w:sz w:val="16"/>
                <w:szCs w:val="16"/>
              </w:rPr>
              <w:t xml:space="preserve">WATCH FOR</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Retail and pastry display placed after the POS — or in a corner the customer has already passed before they join the queue. This is a revenue layout mistake. The homework reference sheet covered why this matters: a customer who passes the display on the way to the till has already considered adding something. A customer who sees it after they’ve paid has already closed their wallet mentally.</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No clear separation between the order point and the handoff point. Ask: “If three people are waiting to collect their drinks, and two more people are trying to order — where does each group stand? Do they conflict?”</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40"/>
      </w:pPr>
    </w:p>
    <w:p>
      <w:pPr>
        <w:spacing w:before="200" w:after="80"/>
        <w:jc w:val="left"/>
      </w:pPr>
      <w:r>
        <w:rPr>
          <w:rFonts w:ascii="Poppins" w:cs="Poppins" w:eastAsia="Poppins" w:hAnsi="Poppins"/>
          <w:b/>
          <w:bCs/>
          <w:i w:val="false"/>
          <w:iCs w:val="false"/>
          <w:color w:val="155e63"/>
          <w:sz w:val="21"/>
          <w:szCs w:val="21"/>
        </w:rPr>
        <w:t xml:space="preserve">Part 2 — The three service zones</w:t>
      </w:r>
    </w:p>
    <w:p>
      <w:pPr>
        <w:spacing w:before="0" w:after="160"/>
        <w:jc w:val="left"/>
      </w:pPr>
      <w:r>
        <w:rPr>
          <w:rFonts w:ascii="Poppins" w:cs="Poppins" w:eastAsia="Poppins" w:hAnsi="Poppins"/>
          <w:b w:val="false"/>
          <w:bCs w:val="false"/>
          <w:i w:val="false"/>
          <w:iCs w:val="false"/>
          <w:color w:val="555555"/>
          <w:sz w:val="20"/>
          <w:szCs w:val="20"/>
        </w:rPr>
        <w:t xml:space="preserve">Once you’ve walked the customer journey, look at how the three zones are laid out.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55e63"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Zone 1 — Order</w:t>
            </w:r>
          </w:p>
        </w:tc>
        <w:tc>
          <w:tcPr>
            <w:tcW w:type="dxa" w:w="3120"/>
            <w:tcBorders>
              <w:top w:val="single" w:color="CCCCCC" w:sz="1"/>
              <w:left w:val="single" w:color="CCCCCC" w:sz="1"/>
              <w:bottom w:val="single" w:color="CCCCCC" w:sz="1"/>
              <w:right w:val="single" w:color="CCCCCC" w:sz="1"/>
            </w:tcBorders>
            <w:shd w:fill="155e63"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Zone 2 — Production</w:t>
            </w:r>
          </w:p>
        </w:tc>
        <w:tc>
          <w:tcPr>
            <w:tcW w:type="dxa" w:w="3120"/>
            <w:tcBorders>
              <w:top w:val="single" w:color="CCCCCC" w:sz="1"/>
              <w:left w:val="single" w:color="CCCCCC" w:sz="1"/>
              <w:bottom w:val="single" w:color="CCCCCC" w:sz="1"/>
              <w:right w:val="single" w:color="CCCCCC" w:sz="1"/>
            </w:tcBorders>
            <w:shd w:fill="155e63"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Zone 3 — Handoff</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8"/>
                <w:szCs w:val="18"/>
              </w:rPr>
              <w:t xml:space="preserve">Where does the customer queue? Can they read the menu from here?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8"/>
                <w:szCs w:val="18"/>
              </w:rPr>
              <w:t xml:space="preserve">Machine, grinder, milk station. Can one barista reach all three without crossing a colleague?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8"/>
                <w:szCs w:val="18"/>
              </w:rPr>
              <w:t xml:space="preserve">Clearly separate from Zone 1? Is there somewhere obvious for the customer to stand and wait?</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Are your three zones clearly defined in your layout? Where do they sit relative to each other?</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Does the production zone stay clear of customers at all times, or is there any point where a customer path runs through it?</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Where is your espresso machine relative to your grinder and your milk station? Can one barista reach all three in a logical sequence without doubling back?</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If two baristas are working at the same time, where does each one stand? Do they cross each other to do their work?</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Where do spent pucks, dirty cups, and milk waste go? Is there a clear path to the sink or the knock box that stays out of the main service area?</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f0"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b05a00"/>
                <w:sz w:val="16"/>
                <w:szCs w:val="16"/>
              </w:rPr>
              <w:t xml:space="preserve">COMMON MISTAKE</w:t>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Production zone designed for one barista with no thought given to two. A layout that works perfectly with one person can fall apart the moment a second body is added. Ask them to mentally put a second barista in their sketch and see what happens.</w:t>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Bar designed to look good rather than work efficiently. A beautiful symmetrical bar with the espresso machine centred as a focal point can create a workflow that wraps around itself awkwardly. Remind students: customers see the bar for a few seconds. Baristas work in it for hours. Design for the person doing the work.</w:t>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No under-counter equipment in the sketch. Refrigeration drawers, glass washers, and under-bar storage take up real space. A layout that looks spacious on paper can feel cramped once everything is in.</w:t>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04  </w:t>
            </w:r>
            <w:r>
              <w:rPr>
                <w:rFonts w:ascii="Poppins" w:cs="Poppins" w:eastAsia="Poppins" w:hAnsi="Poppins"/>
                <w:b/>
                <w:bCs/>
                <w:color w:val="ffffff"/>
                <w:sz w:val="22"/>
                <w:szCs w:val="22"/>
              </w:rPr>
              <w:t xml:space="preserve">Equipment List Discussion</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45–60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Move to equipment in the final 15 minutes. Focus on budget allocation, not specifications.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Rather than going through every list in detail, name the patterns you saw: “I looked at everyone’s equipment lists before today, and I want to flag a few things I saw across several of them. These are the patterns that come up almost every time — not calling anyone out specifically, just making sure we catch them as a group.”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00"/>
      </w:pPr>
    </w:p>
    <w:p>
      <w:pPr>
        <w:spacing w:before="200" w:after="80"/>
        <w:jc w:val="left"/>
      </w:pPr>
      <w:r>
        <w:rPr>
          <w:rFonts w:ascii="Poppins" w:cs="Poppins" w:eastAsia="Poppins" w:hAnsi="Poppins"/>
          <w:b/>
          <w:bCs/>
          <w:i w:val="false"/>
          <w:iCs w:val="false"/>
          <w:color w:val="155e63"/>
          <w:sz w:val="21"/>
          <w:szCs w:val="21"/>
        </w:rPr>
        <w:t xml:space="preserve">Equipment categories and what to look for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55e63"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Equipment</w:t>
            </w:r>
          </w:p>
        </w:tc>
        <w:tc>
          <w:tcPr>
            <w:tcW w:type="dxa" w:w="6760"/>
            <w:tcBorders>
              <w:top w:val="single" w:color="CCCCCC" w:sz="1"/>
              <w:left w:val="single" w:color="CCCCCC" w:sz="1"/>
              <w:bottom w:val="single" w:color="CCCCCC" w:sz="1"/>
              <w:right w:val="single" w:color="CCCCCC" w:sz="1"/>
            </w:tcBorders>
            <w:shd w:fill="155e63"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What to look for in the submitted lists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Espresso machine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Is the spec right for the projected volume? A single-group machine at a shop projecting 150+ daily transactions will be a bottleneck. Has new vs. used been addressed? Has the student budgeted for installation and commissioning on top of the purchase price?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Grinder(s)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Is the grinder budget comparable to the machine budget? The most common misallocation: a high-spec machine paired with an underpowered grinder. The grinder is arguably more important — if the budget is unbalanced, say so directly.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Water filtration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Is it on the list at all? If not, flag it immediately — it’s non-negotiable. Water quality affects extraction, flavour, and equipment longevity. It’s one of the most commonly forgotten line items.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Batch brewer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Does the spec match the menu and the projected morning volume? A shop expecting high throughput with no batch solution will create an espresso queue that good planning could have avoided.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POS 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Is a specific system named, or just a placeholder cost? Ask whether they’ve looked at systems with coffee-specific modifier support, daypart reporting, and how it integrates with their layout — specifically where the terminal sits relative to the order zone.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Refrigeration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Is the spec matched to the bar layout? Under-counter drawers vs. upright units have different footprints and costs. Has this been mapped against the sketch?</w:t>
            </w:r>
          </w:p>
        </w:tc>
      </w:tr>
    </w:tbl>
    <w:p>
      <w:pPr>
        <w:spacing w:before="0" w:after="240"/>
      </w:pPr>
    </w:p>
    <w:p>
      <w:pPr>
        <w:spacing w:before="200" w:after="80"/>
        <w:jc w:val="left"/>
      </w:pPr>
      <w:r>
        <w:rPr>
          <w:rFonts w:ascii="Poppins" w:cs="Poppins" w:eastAsia="Poppins" w:hAnsi="Poppins"/>
          <w:b/>
          <w:bCs/>
          <w:i w:val="false"/>
          <w:iCs w:val="false"/>
          <w:color w:val="155e63"/>
          <w:sz w:val="21"/>
          <w:szCs w:val="21"/>
        </w:rPr>
        <w:t xml:space="preserve">Probe questions for the equipment discussion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Looking at your total equipment budget — what’s your biggest single line item? Do you feel confident that’s the right place to spend the most money?</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Have you got real quotes for your espresso machine and grinder, or are these still estimated from list prices?</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Is water filtration on your list? If not, has it been budgeted for elsewhere?</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Does your POS placement on the layout match what you’ve specced here? Where does the terminal sit in your order zone?</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What’s your plan if something breaks in month two? Have you budgeted for a service contract or a repair fund?</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155e63"/>
                <w:sz w:val="16"/>
                <w:szCs w:val="16"/>
              </w:rPr>
              <w:t xml:space="preserve">IF THIS HAPPENS</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Someone has massively over-specified for their projected volume: “This is a beautiful setup. My question is whether it’s the right setup for the volume you’re projecting in year one. What would a slightly more modest spec look like for the first 18 months, with an upgrade path built in?”</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Someone has significantly under-specified: “Based on the volume you’re projecting and the menu you built in Week 4, this setup is going to struggle to keep up. The queue will form faster than the equipment can clear it. Let’s talk about where you can realistically increase the spec without blowing the budget.”</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05  </w:t>
            </w:r>
            <w:r>
              <w:rPr>
                <w:rFonts w:ascii="Poppins" w:cs="Poppins" w:eastAsia="Poppins" w:hAnsi="Poppins"/>
                <w:b/>
                <w:bCs/>
                <w:color w:val="ffffff"/>
                <w:sz w:val="22"/>
                <w:szCs w:val="22"/>
              </w:rPr>
              <w:t xml:space="preserve">Close &amp; Frame Week 6</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60–75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Close by connecting the bar design back to everything built before it.</w:t>
      </w:r>
    </w:p>
    <w:p>
      <w:pPr>
        <w:spacing w:before="200" w:after="80"/>
        <w:jc w:val="left"/>
      </w:pPr>
      <w:r>
        <w:rPr>
          <w:rFonts w:ascii="Poppins" w:cs="Poppins" w:eastAsia="Poppins" w:hAnsi="Poppins"/>
          <w:b/>
          <w:bCs/>
          <w:i w:val="false"/>
          <w:iCs w:val="false"/>
          <w:color w:val="155e63"/>
          <w:sz w:val="21"/>
          <w:szCs w:val="21"/>
        </w:rPr>
        <w:t xml:space="preserve">Suggested close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7f7" w:val="clear"/>
            <w:tcMar>
              <w:top w:type="dxa" w:w="140"/>
              <w:left w:type="dxa" w:w="220"/>
              <w:bottom w:type="dxa" w:w="140"/>
              <w:right w:type="dxa" w:w="220"/>
            </w:tcMar>
          </w:tcPr>
          <w:p>
            <w:pPr>
              <w:spacing w:before="0" w:after="120"/>
              <w:jc w:val="left"/>
            </w:pPr>
            <w:r>
              <w:rPr>
                <w:rFonts w:ascii="Poppins" w:cs="Poppins" w:eastAsia="Poppins" w:hAnsi="Poppins"/>
                <w:b w:val="false"/>
                <w:bCs w:val="false"/>
                <w:i/>
                <w:iCs/>
                <w:color w:val="333333"/>
                <w:sz w:val="20"/>
                <w:szCs w:val="20"/>
              </w:rPr>
              <w:t xml:space="preserve">“The bar layout is where everything you’ve been building comes together in a physical space. Your concept determines the feel of the room. Your menu determines what equipment you need. Your financial model determines how much you can spend. Your location determines what you’re working with. None of these decisions exist in isolation.”</w:t>
            </w:r>
          </w:p>
          <w:p>
            <w:pPr>
              <w:spacing w:before="0" w:after="0"/>
              <w:jc w:val="left"/>
            </w:pPr>
            <w:r>
              <w:rPr>
                <w:rFonts w:ascii="Poppins" w:cs="Poppins" w:eastAsia="Poppins" w:hAnsi="Poppins"/>
                <w:b w:val="false"/>
                <w:bCs w:val="false"/>
                <w:i/>
                <w:iCs/>
                <w:color w:val="333333"/>
                <w:sz w:val="20"/>
                <w:szCs w:val="20"/>
              </w:rPr>
              <w:t xml:space="preserve">“Before next week, do one thing: go back to your layout and run the two-barista test in your head. It’s a Saturday morning. You’re slammed. There are two of you behind the bar. Where do you each stand? Do you get in each other’s way? Where does the layout help and where does it fight you? Write down what you find. That’s your revision list.”</w:t>
            </w:r>
          </w:p>
        </w:tc>
      </w:tr>
    </w:tbl>
    <w:p>
      <w:pPr>
        <w:spacing w:before="0" w:after="240"/>
      </w:pPr>
    </w:p>
    <w:p>
      <w:pPr>
        <w:spacing w:before="200" w:after="80"/>
        <w:jc w:val="left"/>
      </w:pPr>
      <w:r>
        <w:rPr>
          <w:rFonts w:ascii="Poppins" w:cs="Poppins" w:eastAsia="Poppins" w:hAnsi="Poppins"/>
          <w:b/>
          <w:bCs/>
          <w:i w:val="false"/>
          <w:iCs w:val="false"/>
          <w:color w:val="155e63"/>
          <w:sz w:val="21"/>
          <w:szCs w:val="21"/>
        </w:rPr>
        <w:t xml:space="preserve">Frame Week 6: Hiring, Training &amp; Culture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20"/>
              <w:bottom w:val="none" w:color="ffffff" w:sz="0"/>
              <w:right w:val="none" w:color="ffffff" w:sz="0"/>
            </w:tcBorders>
            <w:tcMar>
              <w:top w:type="dxa" w:w="80"/>
              <w:left w:type="dxa" w:w="200"/>
              <w:bottom w:type="dxa" w:w="80"/>
              <w:right w:type="dxa" w:w="200"/>
            </w:tcMar>
          </w:tcPr>
          <w:p>
            <w:pPr>
              <w:spacing w:before="0" w:after="0"/>
              <w:jc w:val="left"/>
            </w:pPr>
            <w:r>
              <w:rPr>
                <w:rFonts w:ascii="Poppins" w:cs="Poppins" w:eastAsia="Poppins" w:hAnsi="Poppins"/>
                <w:b w:val="false"/>
                <w:bCs w:val="false"/>
                <w:i/>
                <w:iCs/>
                <w:color w:val="333333"/>
                <w:sz w:val="20"/>
                <w:szCs w:val="20"/>
              </w:rPr>
              <w:t xml:space="preserve">“Next week we move from the physical bar to the people behind it. In coffee, your team is your product. A technically skilled barista who makes guests feel invisible will do more damage to your business than a less experienced one who makes every person feel genuinely welcomed. We’re going to talk about where to find good people, how to structure a proper working interview, and how to build a culture from day one that actually keeps people. Watch the video before our call and come with your thinking on your first hire — what role, what qualities, and when.”</w:t>
            </w:r>
          </w:p>
        </w:tc>
      </w:tr>
    </w:tbl>
    <w:p>
      <w:pPr>
        <w:spacing w:before="0" w:after="320"/>
      </w:pPr>
    </w:p>
    <w:p>
      <w:pPr>
        <w:pBdr>
          <w:bottom w:val="single" w:color="efefef" w:sz="4" w:space="1"/>
        </w:pBdr>
        <w:spacing w:before="0" w:after="0"/>
      </w:pPr>
    </w:p>
    <w:p>
      <w:pPr>
        <w:spacing w:before="0" w:after="200"/>
      </w:pPr>
    </w:p>
    <w:p>
      <w:pPr>
        <w:spacing w:before="0" w:after="160"/>
        <w:jc w:val="left"/>
      </w:pPr>
      <w:r>
        <w:rPr>
          <w:rFonts w:ascii="Poppins" w:cs="Poppins" w:eastAsia="Poppins" w:hAnsi="Poppins"/>
          <w:b/>
          <w:bCs/>
          <w:i w:val="false"/>
          <w:iCs w:val="false"/>
          <w:color w:val="afafaf"/>
          <w:sz w:val="18"/>
          <w:szCs w:val="18"/>
        </w:rPr>
        <w:t xml:space="preserve">FACILITATION NOTES</w:t>
      </w:r>
    </w:p>
    <w:p>
      <w:pPr>
        <w:spacing w:before="0" w:after="80"/>
        <w:jc w:val="left"/>
      </w:pPr>
      <w:r>
        <w:rPr>
          <w:rFonts w:ascii="Poppins" w:cs="Poppins" w:eastAsia="Poppins" w:hAnsi="Poppins"/>
          <w:b/>
          <w:bCs/>
          <w:i w:val="false"/>
          <w:iCs w:val="false"/>
          <w:color w:val="155e63"/>
          <w:sz w:val="20"/>
          <w:szCs w:val="20"/>
        </w:rPr>
        <w:t xml:space="preserve">When someone doesn’t have a layout to share</w:t>
      </w:r>
    </w:p>
    <w:p>
      <w:pPr>
        <w:spacing w:before="0" w:after="200"/>
        <w:jc w:val="left"/>
      </w:pPr>
      <w:r>
        <w:rPr>
          <w:rFonts w:ascii="Poppins" w:cs="Poppins" w:eastAsia="Poppins" w:hAnsi="Poppins"/>
          <w:b w:val="false"/>
          <w:bCs w:val="false"/>
          <w:i w:val="false"/>
          <w:iCs w:val="false"/>
          <w:color w:val="2a2a2a"/>
          <w:sz w:val="20"/>
          <w:szCs w:val="20"/>
        </w:rPr>
        <w:t xml:space="preserve">Don’t skip them. Ask them to describe their space and their planned equipment placement out loud, then help the group sketch a rough layout on screen based on the description. Ask: where would the order zone go? Where would the handoff zone be? This is often more generative than reviewing a finished drawing because everyone builds it in real time and applies the three-zone framework together.</w:t>
      </w:r>
    </w:p>
    <w:p>
      <w:pPr>
        <w:spacing w:before="0" w:after="80"/>
        <w:jc w:val="left"/>
      </w:pPr>
      <w:r>
        <w:rPr>
          <w:rFonts w:ascii="Poppins" w:cs="Poppins" w:eastAsia="Poppins" w:hAnsi="Poppins"/>
          <w:b/>
          <w:bCs/>
          <w:i w:val="false"/>
          <w:iCs w:val="false"/>
          <w:color w:val="155e63"/>
          <w:sz w:val="20"/>
          <w:szCs w:val="20"/>
        </w:rPr>
        <w:t xml:space="preserve">When the retail placement question surfaces strong feelings</w:t>
      </w:r>
    </w:p>
    <w:p>
      <w:pPr>
        <w:spacing w:before="0" w:after="200"/>
        <w:jc w:val="left"/>
      </w:pPr>
      <w:r>
        <w:rPr>
          <w:rFonts w:ascii="Poppins" w:cs="Poppins" w:eastAsia="Poppins" w:hAnsi="Poppins"/>
          <w:b w:val="false"/>
          <w:bCs w:val="false"/>
          <w:i w:val="false"/>
          <w:iCs w:val="false"/>
          <w:color w:val="2a2a2a"/>
          <w:sz w:val="20"/>
          <w:szCs w:val="20"/>
        </w:rPr>
        <w:t xml:space="preserve">Some students will feel constrained by the layout of their space and frustrated that the retail-before-POS principle doesn’t work for them. Acknowledge it: “If your layout genuinely can’t achieve this, the next best option is making the display visible and reachable from the ordering position — somewhere the barista can point to it naturally. A display that’s behind the customer or tucked in a corner does very little work. Even small changes in placement can make a real difference.”</w:t>
      </w:r>
    </w:p>
    <w:p>
      <w:pPr>
        <w:spacing w:before="0" w:after="80"/>
        <w:jc w:val="left"/>
      </w:pPr>
      <w:r>
        <w:rPr>
          <w:rFonts w:ascii="Poppins" w:cs="Poppins" w:eastAsia="Poppins" w:hAnsi="Poppins"/>
          <w:b/>
          <w:bCs/>
          <w:i w:val="false"/>
          <w:iCs w:val="false"/>
          <w:color w:val="155e63"/>
          <w:sz w:val="20"/>
          <w:szCs w:val="20"/>
        </w:rPr>
        <w:t xml:space="preserve">When the group has strong opinions about someone’s layout</w:t>
      </w:r>
    </w:p>
    <w:p>
      <w:pPr>
        <w:spacing w:before="0" w:after="200"/>
        <w:jc w:val="left"/>
      </w:pPr>
      <w:r>
        <w:rPr>
          <w:rFonts w:ascii="Poppins" w:cs="Poppins" w:eastAsia="Poppins" w:hAnsi="Poppins"/>
          <w:b w:val="false"/>
          <w:bCs w:val="false"/>
          <w:i w:val="false"/>
          <w:iCs w:val="false"/>
          <w:color w:val="2a2a2a"/>
          <w:sz w:val="20"/>
          <w:szCs w:val="20"/>
        </w:rPr>
        <w:t xml:space="preserve">Channel it. The best layout discussions happen when the group is engaged and specific. Anchor the feedback in workflow and the zone framework, not aesthetics: “That’s a useful observation — can you say more about which zone that affects and where you think the friction point would be?” Keep it practical.</w:t>
      </w:r>
    </w:p>
    <w:p>
      <w:pPr>
        <w:spacing w:before="0" w:after="80"/>
        <w:jc w:val="left"/>
      </w:pPr>
      <w:r>
        <w:rPr>
          <w:rFonts w:ascii="Poppins" w:cs="Poppins" w:eastAsia="Poppins" w:hAnsi="Poppins"/>
          <w:b/>
          <w:bCs/>
          <w:i w:val="false"/>
          <w:iCs w:val="false"/>
          <w:color w:val="155e63"/>
          <w:sz w:val="20"/>
          <w:szCs w:val="20"/>
        </w:rPr>
        <w:t xml:space="preserve">Managing time between layout reviews and equipment</w:t>
      </w:r>
    </w:p>
    <w:p>
      <w:pPr>
        <w:spacing w:before="0" w:after="200"/>
        <w:jc w:val="left"/>
      </w:pPr>
      <w:r>
        <w:rPr>
          <w:rFonts w:ascii="Poppins" w:cs="Poppins" w:eastAsia="Poppins" w:hAnsi="Poppins"/>
          <w:b w:val="false"/>
          <w:bCs w:val="false"/>
          <w:i w:val="false"/>
          <w:iCs w:val="false"/>
          <w:color w:val="2a2a2a"/>
          <w:sz w:val="20"/>
          <w:szCs w:val="20"/>
        </w:rPr>
        <w:t xml:space="preserve">Layout reviews tend to run long because they’re visual and collaborative. Keep an eye on the clock. If you’re at the 45-minute mark and still on layouts, make a deliberate shift: “I want to make sure we get to equipment before we close — let’s move on. Anyone whose layout we didn’t get to today: post it in the community channel and I’ll add notes before next week.”</w:t>
      </w:r>
    </w:p>
    <w:p>
      <w:pPr>
        <w:spacing w:before="0" w:after="160"/>
      </w:pPr>
    </w:p>
    <w:p>
      <w:pPr>
        <w:pBdr>
          <w:bottom w:val="single" w:color="76b39d" w:sz="4" w:space="1"/>
        </w:pBdr>
        <w:spacing w:before="0" w:after="0"/>
      </w:pPr>
    </w:p>
    <w:p>
      <w:pPr>
        <w:spacing w:before="0" w:after="120"/>
      </w:pPr>
    </w:p>
    <w:p>
      <w:pPr>
        <w:spacing w:before="0" w:after="0"/>
        <w:jc w:val="center"/>
      </w:pPr>
      <w:r>
        <w:rPr>
          <w:rFonts w:ascii="Poppins" w:cs="Poppins" w:eastAsia="Poppins" w:hAnsi="Poppins"/>
          <w:b w:val="false"/>
          <w:bCs w:val="false"/>
          <w:i/>
          <w:iCs/>
          <w:color w:val="afafaf"/>
          <w:sz w:val="15"/>
          <w:szCs w:val="15"/>
        </w:rPr>
        <w:t xml:space="preserve">Timberline Coffee School  ·  Coffee Shop Basecamp  ·  Week 5 Live Call Facilitation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2026-02-19T05:27:58.802Z</dcterms:created>
  <dcterms:modified xsi:type="dcterms:W3CDTF">2026-02-19T05:27:58.803Z</dcterms:modified>
</cp:coreProperties>
</file>

<file path=docProps/custom.xml><?xml version="1.0" encoding="utf-8"?>
<Properties xmlns="http://schemas.openxmlformats.org/officeDocument/2006/custom-properties" xmlns:vt="http://schemas.openxmlformats.org/officeDocument/2006/docPropsVTypes"/>
</file>