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180"/>
              <w:left w:type="dxa" w:w="280"/>
              <w:bottom w:type="dxa" w:w="180"/>
              <w:right w:type="dxa" w:w="28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76B39D"/>
                <w:sz w:val="14"/>
                <w:szCs w:val="14"/>
              </w:rPr>
              <w:t xml:space="preserve">COFFEE SHOP BASECAMP  —  OPERATIONAL TEMPLATE</w:t>
            </w:r>
          </w:p>
          <w:p>
            <w:pPr>
              <w:spacing w:before="0" w:after="2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8"/>
                <w:szCs w:val="28"/>
              </w:rPr>
              <w:t xml:space="preserve">30-Day Onboarding Plan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C8E6E8"/>
                <w:sz w:val="16"/>
                <w:szCs w:val="16"/>
              </w:rPr>
              <w:t xml:space="preserve">New Hire Onboarding — Three-Phase Framework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NEW HIRE NAME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ROLE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START DATE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TRAINING LEAD / SUPERVISOR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TARGET INDEPENDENT SHIFT DATE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30-DAY REVIEW DATE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040"/>
        <w:gridCol w:w="18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Phase 1 — Foundation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B0DDDD"/>
                <w:sz w:val="14"/>
                <w:szCs w:val="14"/>
              </w:rPr>
              <w:t xml:space="preserve">Days 1–5  ·  No live service until Day 5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155E63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Day 1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Welcome &amp; Concept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Welcome conversation, concept and culture walkthrough, culture document review, bar tour, team introductions, food safety and hygiene basics.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2"/>
                <w:szCs w:val="12"/>
              </w:rPr>
              <w:t xml:space="preserve">Notes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155E63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Day 2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/>
              <w:right w:val="single" w:color="DDDDDD" w:sz="2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Equipment &amp; Bar Layout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Equipment orientation (espresso machine, grinder, filter setup), bar zone walkthrough, safety and cleaning procedures, POS system basics.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2"/>
                <w:szCs w:val="12"/>
              </w:rPr>
              <w:t xml:space="preserve">Notes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155E63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Day 3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Espresso &amp; Milk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Espresso extraction fundamentals, dialing in, milk steaming to your standard, every milk-based drink on your menu practiced multiple times.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2"/>
                <w:szCs w:val="12"/>
              </w:rPr>
              <w:t xml:space="preserve">Notes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155E63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Day 4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/>
              <w:right w:val="single" w:color="DDDDDD" w:sz="2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Full Menu &amp; Workflow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Filter and batch coffee, cold drinks, food/pastry items (if applicable), full run-through of the order-to-handoff workflow, opening checklist practice.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2"/>
                <w:szCs w:val="12"/>
              </w:rPr>
              <w:t xml:space="preserve">Notes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155E63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Day 5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Menu Sign-Off &amp; First Shadow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Competency check across full menu. First live service — shadow only, observing workflow and guest interaction. Closing checklist. End-of-week debrief.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2"/>
                <w:szCs w:val="12"/>
              </w:rPr>
              <w:t xml:space="preserve">Notes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9360"/>
            <w:tcBorders>
              <w:top w:val="single" w:color="EEEEEE" w:sz="2"/>
              <w:left w:val="single" w:color="E8A44A" w:sz="10"/>
              <w:bottom w:val="none" w:color="FFFFFF" w:sz="0"/>
              <w:right w:val="none" w:color="FFFFFF" w:sz="0"/>
            </w:tcBorders>
            <w:shd w:fill="FFF8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7A5120"/>
                <w:sz w:val="17"/>
                <w:szCs w:val="17"/>
              </w:rPr>
              <w:t xml:space="preserve">Checkpoint: </w:t>
            </w:r>
            <w:r>
              <w:rPr>
                <w:rFonts w:ascii="Poppins" w:cs="Poppins" w:eastAsia="Poppins" w:hAnsi="Poppins"/>
                <w:color w:val="7A5120"/>
                <w:sz w:val="17"/>
                <w:szCs w:val="17"/>
              </w:rPr>
              <w:t xml:space="preserve">Can they make every drink without asking? Do they know the POS, opening, and closing checklists? Have you had an explicit conversation about culture expectations?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040"/>
        <w:gridCol w:w="18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6B39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Phase 2 — Building Confidence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B0DDDD"/>
                <w:sz w:val="14"/>
                <w:szCs w:val="14"/>
              </w:rPr>
              <w:t xml:space="preserve">Days 6–14  ·  On bar with supervision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76B39D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Day 6–7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Supervised Service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On bar during live service with trainer present. They take orders and make drinks — trainer supports but does not take over. Debrief after each shift.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2"/>
                <w:szCs w:val="12"/>
              </w:rPr>
              <w:t xml:space="preserve">Notes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76B39D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Day 8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/>
              <w:right w:val="single" w:color="DDDDDD" w:sz="2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Rush Handling &amp; Modifications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Practice maintaining workflow during a busy period. How to handle drink modifications, substitutions, and complaints — your specific approach.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2"/>
                <w:szCs w:val="12"/>
              </w:rPr>
              <w:t xml:space="preserve">Notes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76B39D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Day 9–10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First Supervised Solo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Trainer on site but not actively on bar. New hire runs the shift. Trainer observes and gives feedback at the end.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2"/>
                <w:szCs w:val="12"/>
              </w:rPr>
              <w:t xml:space="preserve">Notes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76B39D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Day 11–14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/>
              <w:right w:val="single" w:color="DDDDDD" w:sz="2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Consolidation &amp; Consistency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Mix of supervised and semi-independent shifts. Focus on consistency of quality, speed, and guest interactions across different shift types and volumes.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2"/>
                <w:szCs w:val="12"/>
              </w:rPr>
              <w:t xml:space="preserve">Notes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9360"/>
            <w:tcBorders>
              <w:top w:val="single" w:color="EEEEEE" w:sz="2"/>
              <w:left w:val="single" w:color="E8A44A" w:sz="10"/>
              <w:bottom w:val="none" w:color="FFFFFF" w:sz="0"/>
              <w:right w:val="none" w:color="FFFFFF" w:sz="0"/>
            </w:tcBorders>
            <w:shd w:fill="FFF8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7A5120"/>
                <w:sz w:val="17"/>
                <w:szCs w:val="17"/>
              </w:rPr>
              <w:t xml:space="preserve">Checkpoint: </w:t>
            </w:r>
            <w:r>
              <w:rPr>
                <w:rFonts w:ascii="Poppins" w:cs="Poppins" w:eastAsia="Poppins" w:hAnsi="Poppins"/>
                <w:color w:val="7A5120"/>
                <w:sz w:val="17"/>
                <w:szCs w:val="17"/>
              </w:rPr>
              <w:t xml:space="preserve">Are they holding their standard under pressure? How are they handling guest interactions independently? Is there anything specific that still needs focused attention?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040"/>
        <w:gridCol w:w="18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808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Phase 3 — Independence &amp; Integration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B0DDDD"/>
                <w:sz w:val="14"/>
                <w:szCs w:val="14"/>
              </w:rPr>
              <w:t xml:space="preserve">Days 15–30  ·  Independent shifts with check-ins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2A8080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Day 15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Sign-Off Conversation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Formal conversation: are they ready for fully independent shifts? Review strengths and any remaining development areas. Set expectations for Phase 3.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2"/>
                <w:szCs w:val="12"/>
              </w:rPr>
              <w:t xml:space="preserve">Notes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2A8080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Day 16–25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/>
              <w:right w:val="single" w:color="DDDDDD" w:sz="2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Independent Shifts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Fully independent shifts across different times and volumes. Check in briefly before or after each shift in the first week.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2"/>
                <w:szCs w:val="12"/>
              </w:rPr>
              <w:t xml:space="preserve">Notes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2A8080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Day 26–29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Development Focus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Identify one or two specific areas to develop further. Set a concrete goal for the 30-day review conversation.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2"/>
                <w:szCs w:val="12"/>
              </w:rPr>
              <w:t xml:space="preserve">Notes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2A8080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Day 30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/>
              <w:right w:val="single" w:color="DDDDDD" w:sz="2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3"/>
                <w:szCs w:val="13"/>
              </w:rPr>
              <w:t xml:space="preserve">30-Day Review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555555"/>
                <w:sz w:val="16"/>
                <w:szCs w:val="16"/>
              </w:rPr>
              <w:t xml:space="preserve">Formal check-in: performance against training standard, culture alignment, any adjustments needed. Discuss their experience and what support they need going forward.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2"/>
                <w:szCs w:val="12"/>
              </w:rPr>
              <w:t xml:space="preserve">Notes</w:t>
            </w: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  <w:p>
            <w:pPr>
              <w:pBdr>
                <w:bottom w:val="single" w:color="C8C8C8" w:sz="6" w:space="3"/>
              </w:pBdr>
              <w:spacing w:before="0" w:after="28"/>
            </w:pP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30-Day Review Sign-Off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70"/>
              <w:gridCol w:w="4690"/>
            </w:tblGrid>
            <w:tr>
              <w:tc>
                <w:tcPr>
                  <w:tcW w:type="dxa" w:w="4670"/>
                  <w:tcBorders>
                    <w:top w:val="single" w:color="CCCCCC" w:sz="2"/>
                    <w:left w:val="single" w:color="CCCCCC" w:sz="2"/>
                    <w:bottom w:val="single" w:color="CCCCCC" w:sz="2"/>
                    <w:right w:val="single" w:color="CCCCCC" w:sz="2"/>
                  </w:tcBorders>
                  <w:shd w:fill="155E63" w:val="clear"/>
                  <w:tcMar>
                    <w:top w:type="dxa" w:w="120"/>
                    <w:left w:type="dxa" w:w="160"/>
                    <w:bottom w:type="dxa" w:w="120"/>
                    <w:right w:type="dxa" w:w="80"/>
                  </w:tcMar>
                  <w:vAlign w:val="top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ADDDD"/>
                      <w:sz w:val="14"/>
                      <w:szCs w:val="14"/>
                    </w:rPr>
                    <w:t xml:space="preserve">Overall assessment of the hire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28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28"/>
                  </w:pPr>
                </w:p>
                <w:p>
                  <w:pPr>
                    <w:spacing w:before="0" w:after="16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ADDDD"/>
                      <w:sz w:val="14"/>
                      <w:szCs w:val="14"/>
                    </w:rPr>
                    <w:t xml:space="preserve">Key strengths demonstrated over 30 days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28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28"/>
                  </w:pPr>
                </w:p>
              </w:tc>
              <w:tc>
                <w:tcPr>
                  <w:tcW w:type="dxa" w:w="4690"/>
                  <w:tcBorders>
                    <w:top w:val="single" w:color="CCCCCC" w:sz="2"/>
                    <w:left w:val="single" w:color="CCCCCC" w:sz="2"/>
                    <w:bottom w:val="single" w:color="CCCCCC" w:sz="2"/>
                    <w:right w:val="single" w:color="CCCCCC" w:sz="2"/>
                  </w:tcBorders>
                  <w:shd w:fill="155E63" w:val="clear"/>
                  <w:tcMar>
                    <w:top w:type="dxa" w:w="120"/>
                    <w:left w:type="dxa" w:w="8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ADDDD"/>
                      <w:sz w:val="14"/>
                      <w:szCs w:val="14"/>
                    </w:rPr>
                    <w:t xml:space="preserve">Areas for development going forward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28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28"/>
                  </w:pPr>
                </w:p>
                <w:p>
                  <w:pPr>
                    <w:spacing w:before="0" w:after="16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ADDDD"/>
                      <w:sz w:val="14"/>
                      <w:szCs w:val="14"/>
                    </w:rPr>
                    <w:t xml:space="preserve">Any adjustments to role or responsibilities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28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28"/>
                  </w:pPr>
                </w:p>
              </w:tc>
            </w:tr>
          </w:tbl>
          <w:p>
            <w:pPr>
              <w:spacing w:before="0" w:after="3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5E63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ADDDD"/>
                      <w:sz w:val="13"/>
                      <w:szCs w:val="13"/>
                    </w:rPr>
                    <w:t xml:space="preserve">Trainer / Supervisor</w:t>
                  </w:r>
                </w:p>
                <w:p>
                  <w:pPr>
                    <w:pBdr>
                      <w:bottom w:val="single" w:color="5A9A9A" w:sz="6" w:space="3"/>
                    </w:pBdr>
                    <w:spacing w:before="0" w:after="28"/>
                  </w:pPr>
                </w:p>
              </w:tc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5E63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ADDDD"/>
                      <w:sz w:val="13"/>
                      <w:szCs w:val="13"/>
                    </w:rPr>
                    <w:t xml:space="preserve">New Hire Acknowledgement</w:t>
                  </w:r>
                </w:p>
                <w:p>
                  <w:pPr>
                    <w:pBdr>
                      <w:bottom w:val="single" w:color="5A9A9A" w:sz="6" w:space="3"/>
                    </w:pBdr>
                    <w:spacing w:before="0" w:after="28"/>
                  </w:pPr>
                </w:p>
              </w:tc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5E63" w:val="clear"/>
                  <w:tcMar>
                    <w:top w:type="dxa" w:w="80"/>
                    <w:left w:type="dxa" w:w="8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ADDDD"/>
                      <w:sz w:val="13"/>
                      <w:szCs w:val="13"/>
                    </w:rPr>
                    <w:t xml:space="preserve">Date</w:t>
                  </w:r>
                </w:p>
                <w:p>
                  <w:pPr>
                    <w:pBdr>
                      <w:bottom w:val="single" w:color="5A9A9A" w:sz="6" w:space="3"/>
                    </w:pBdr>
                    <w:spacing w:before="0" w:after="28"/>
                  </w:pPr>
                </w:p>
              </w:tc>
            </w:tr>
          </w:tbl>
          <w:p/>
        </w:tc>
      </w:tr>
    </w:tbl>
    <w:p>
      <w:pPr>
        <w:spacing w:before="0" w:after="80"/>
      </w:pPr>
    </w:p>
    <w:p>
      <w:pPr>
        <w:spacing w:before="0" w:after="0"/>
        <w:jc w:val="center"/>
      </w:pPr>
      <w:r>
        <w:rPr>
          <w:rFonts w:ascii="Poppins" w:cs="Poppins" w:eastAsia="Poppins" w:hAnsi="Poppins"/>
          <w:b w:val="false"/>
          <w:bCs w:val="false"/>
          <w:color w:val="AFAFAF"/>
          <w:sz w:val="15"/>
          <w:szCs w:val="15"/>
        </w:rPr>
        <w:t xml:space="preserve">Timberline Coffee School  |  Coffee Shop Basecamp  |  30-Day Onboarding Plan — Operational Template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2026-02-19T14:24:34.738Z</dcterms:created>
  <dcterms:modified xsi:type="dcterms:W3CDTF">2026-02-19T14:24:34.738Z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