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3456"/>
      </w:tblGrid>
      <w:tr>
        <w:tc>
          <w:tcPr>
            <w:tcW w:type="dxa" w:w="4896"/>
            <w:shd w:val="clear" w:color="auto" w:fill="155e63"/>
            <w:vAlign w:val="center"/>
          </w:tcPr>
          <w:p>
            <w:pPr>
              <w:spacing w:before="200" w:after="40"/>
              <w:ind w:left="240"/>
              <w:jc w:val="left"/>
            </w:pPr>
            <w:r>
              <w:rPr>
                <w:rFonts w:ascii="Poppins" w:hAnsi="Poppins"/>
                <w:b/>
                <w:i w:val="0"/>
                <w:color w:val="76B39D"/>
                <w:sz w:val="16"/>
              </w:rPr>
              <w:t>WEEK 2 DESCRIPT SCENE PLAN</w:t>
            </w:r>
          </w:p>
          <w:p>
            <w:pPr>
              <w:spacing w:after="80"/>
              <w:ind w:left="240"/>
              <w:jc w:val="left"/>
            </w:pPr>
            <w:r>
              <w:rPr>
                <w:rFonts w:ascii="Poppins" w:hAnsi="Poppins"/>
                <w:b/>
                <w:i w:val="0"/>
                <w:color w:val="FFFFFF"/>
                <w:sz w:val="34"/>
              </w:rPr>
              <w:t>Coffee-Specific Financial Modeling</w:t>
            </w:r>
          </w:p>
          <w:p>
            <w:pPr>
              <w:spacing w:after="200"/>
              <w:ind w:left="240"/>
              <w:jc w:val="left"/>
            </w:pPr>
            <w:r>
              <w:rPr>
                <w:rFonts w:ascii="Poppins" w:hAnsi="Poppins"/>
                <w:b w:val="0"/>
                <w:i/>
                <w:color w:val="76B39D"/>
                <w:sz w:val="16"/>
              </w:rPr>
              <w:t>Timberline Coffee School  ·  Opening Your Coffee Shop Cohort</w:t>
            </w:r>
          </w:p>
        </w:tc>
        <w:tc>
          <w:tcPr>
            <w:tcW w:type="dxa" w:w="4896"/>
            <w:shd w:val="clear" w:color="auto" w:fill="0e3f43"/>
            <w:vAlign w:val="center"/>
          </w:tcPr>
          <w:p>
            <w:pPr>
              <w:spacing w:before="100" w:after="40"/>
              <w:jc w:val="center"/>
            </w:pPr>
            <w:r>
              <w:rPr>
                <w:rFonts w:ascii="Poppins" w:hAnsi="Poppins"/>
                <w:b/>
                <w:i w:val="0"/>
                <w:color w:val="76B39D"/>
                <w:sz w:val="14"/>
              </w:rPr>
              <w:t>TOTAL SCENES</w:t>
              <w:br/>
            </w:r>
            <w:r>
              <w:rPr>
                <w:rFonts w:ascii="Poppins" w:hAnsi="Poppins"/>
                <w:b/>
                <w:i w:val="0"/>
                <w:color w:val="FFFFFF"/>
                <w:sz w:val="18"/>
              </w:rPr>
              <w:t>36</w:t>
            </w:r>
          </w:p>
          <w:p>
            <w:pPr>
              <w:spacing w:before="100" w:after="40"/>
              <w:jc w:val="center"/>
            </w:pPr>
            <w:r>
              <w:rPr>
                <w:rFonts w:ascii="Poppins" w:hAnsi="Poppins"/>
                <w:b/>
                <w:i w:val="0"/>
                <w:color w:val="76B39D"/>
                <w:sz w:val="14"/>
              </w:rPr>
              <w:t>SEGMENTS</w:t>
              <w:br/>
            </w:r>
            <w:r>
              <w:rPr>
                <w:rFonts w:ascii="Poppins" w:hAnsi="Poppins"/>
                <w:b/>
                <w:i w:val="0"/>
                <w:color w:val="FFFFFF"/>
                <w:sz w:val="18"/>
              </w:rPr>
              <w:t>5</w:t>
            </w:r>
          </w:p>
          <w:p>
            <w:pPr>
              <w:spacing w:before="100" w:after="40"/>
              <w:jc w:val="center"/>
            </w:pPr>
            <w:r>
              <w:rPr>
                <w:rFonts w:ascii="Poppins" w:hAnsi="Poppins"/>
                <w:b/>
                <w:i w:val="0"/>
                <w:color w:val="76B39D"/>
                <w:sz w:val="14"/>
              </w:rPr>
              <w:t>WEEK</w:t>
              <w:br/>
            </w:r>
            <w:r>
              <w:rPr>
                <w:rFonts w:ascii="Poppins" w:hAnsi="Poppins"/>
                <w:b/>
                <w:i w:val="0"/>
                <w:color w:val="FFFFFF"/>
                <w:sz w:val="18"/>
              </w:rPr>
              <w:t>2 of 8</w:t>
            </w:r>
          </w:p>
        </w:tc>
      </w:tr>
    </w:tbl>
    <w:p>
      <w:pPr>
        <w:spacing w:before="80" w:after="120"/>
        <w:jc w:val="left"/>
      </w:pPr>
    </w:p>
    <w:p>
      <w:pPr>
        <w:spacing w:before="40" w:after="40"/>
        <w:pBdr>
          <w:bottom w:val="single" w:sz="6" w:space="1" w:color="afafaf"/>
        </w:pBdr>
      </w:pPr>
    </w:p>
    <w:p>
      <w:pPr>
        <w:spacing w:before="120" w:after="60"/>
        <w:jc w:val="left"/>
      </w:pPr>
      <w:r>
        <w:rPr>
          <w:rFonts w:ascii="Poppins" w:hAnsi="Poppins"/>
          <w:b/>
          <w:i w:val="0"/>
          <w:color w:val="155E63"/>
          <w:sz w:val="16"/>
        </w:rPr>
        <w:t>HOW TO USE THIS PLAN IN DESCRIPT</w:t>
      </w:r>
    </w:p>
    <w:tbl>
      <w:tblPr>
        <w:tblW w:type="auto" w:w="0"/>
        <w:tblLook w:firstColumn="1" w:firstRow="1" w:lastColumn="0" w:lastRow="0" w:noHBand="0" w:noVBand="1" w:val="04A0"/>
      </w:tblPr>
      <w:tblGrid>
        <w:gridCol w:w="9792"/>
      </w:tblGrid>
      <w:tr>
        <w:tc>
          <w:tcPr>
            <w:tcW w:type="dxa" w:w="9792"/>
            <w:shd w:val="clear" w:color="auto" w:fill="f7f7f7"/>
          </w:tcPr>
          <w:p>
            <w:pPr>
              <w:spacing w:before="140" w:after="140" w:line="300" w:lineRule="exact"/>
              <w:ind w:left="200"/>
            </w:pPr>
            <w:r>
              <w:rPr>
                <w:rFonts w:ascii="Poppins" w:hAnsi="Poppins"/>
                <w:b w:val="0"/>
                <w:i w:val="0"/>
                <w:color w:val="444444"/>
                <w:sz w:val="19"/>
              </w:rPr>
              <w:t>In Descript, you create scenes (like slides) by typing / in your script. Each scene below shows: (1) the SCRIPT — what you'll say or record, and (2) the VISUAL — what appears on screen as the background. Keep visuals minimal and clean. The learning happens through your narration, not text on screen. For each scene: write or paste the script into Descript, add a / to mark the scene break, then set the background image or color for that scene.</w:t>
            </w:r>
          </w:p>
        </w:tc>
      </w:tr>
    </w:tbl>
    <w:p>
      <w:pPr>
        <w:spacing w:before="40" w:after="200"/>
        <w:jc w:val="left"/>
      </w:pPr>
    </w:p>
    <w:p>
      <w:pPr>
        <w:spacing w:before="40" w:after="40"/>
        <w:pBdr>
          <w:bottom w:val="single" w:sz="8" w:space="1" w:color="155e63"/>
        </w:pBdr>
      </w:pPr>
    </w:p>
    <w:p>
      <w:pPr>
        <w:spacing w:before="120" w:after="80"/>
        <w:jc w:val="left"/>
      </w:pPr>
      <w:r>
        <w:rPr>
          <w:rFonts w:ascii="Poppins" w:hAnsi="Poppins"/>
          <w:b/>
          <w:i w:val="0"/>
          <w:color w:val="AFAFAF"/>
          <w:sz w:val="16"/>
        </w:rPr>
        <w:t>OPENING SCENES</w:t>
      </w: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Welcome to Week 2 of Opening Your Coffee Shop — Coffee-Specific Financial Modeling. This week is all about the numbers. Not the intimidating kind, the useful kind. The numbers that tell you whether your idea can actually work before you've spent any money on it.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'Week 2: Coffee-Specific Financial Modeling' in white text on a primary color background. Clean, minimal, confident.</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This is your opening scene. Set the tone — direct, warm, honest.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the thing about coffee shop finances: they're not complicated. But they are specific. The margins, the volume, the labour patterns, the way rent works — it's all a bit different from other small businesses. So if you've looked at general finance advice and felt like something didn't quite fit, that's why.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Solid secondary color background, or an abstract image of a café interior (blurred, warm tones). No text overlay needed — your voice carries this.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This week, we're going to walk through the unit economics of a coffee shop, build a real 12-month projection, talk about what it costs to get the doors open, and — maybe most importantly — show you how to read your own model so you know what the numbers are actually telling you.</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Clean transition — perhaps a simple graphic showing '3 Numbers', '12 Months', 'Startup Costs' as minimal text cards that appear briefly, or just keep the background simple and let your words do the work.</w:t>
            </w:r>
          </w:p>
        </w:tc>
      </w:tr>
    </w:tbl>
    <w:p>
      <w:pPr>
        <w:spacing w:before="0" w:after="140"/>
        <w:jc w:val="left"/>
      </w:pPr>
    </w:p>
    <w:p>
      <w:pPr>
        <w:spacing w:before="80" w:after="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1  ·  </w:t>
            </w:r>
            <w:r>
              <w:rPr>
                <w:rFonts w:ascii="Poppins" w:hAnsi="Poppins"/>
                <w:b/>
                <w:i w:val="0"/>
                <w:color w:val="FFFFFF"/>
                <w:sz w:val="18"/>
              </w:rPr>
              <w:t>The Numbers Aren’t Scary — They’re Just Specific</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Before we get into the model itself, let's talk about mindset for a second. A lot of people avoid the financial side because it feels overwhelming. The spreadsheet, the formulas, the risk of getting it wrong — it all adds up to something that's easier to put off than to face.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 perhaps an image of a notebook and pen, or just a calming solid color. This is a reassuring moment, visually keep it grounded.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But here's what I want you to know: the numbers in a coffee shop aren't actually that complicated. They're just specific. And that specificity is exactly what makes them useful. Once you know what to look for, the model starts to make sense.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Continue with a simple, clean visual. No graphics needed — just let the reassurance land.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three numbers that matter most — before anything else — are these: what each customer spends on average, how many customers come through in a day, and what it costs you to keep the doors open. Everything else in the financial model flows from those three things.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showing: 'Average Spend · Daily Customers · Daily Cost' in a clean, horizontal layout. Or just show the text '3 Numbers' large and let narration carry the detail.</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This is a key anchoring moment — the visual should be simple and memorable.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One more thing before we dive in. A financial model isn't a prediction. It's a set of honest assumptions you're willing to stand behind. The goal this week isn't to get the numbers perfect. It's to get them honest. That's what keeps you from running out of money in Month 4.</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Solid background, maybe primary or secondary color. This is a truth-telling moment — keep it clean.</w:t>
            </w:r>
          </w:p>
        </w:tc>
      </w:tr>
    </w:tbl>
    <w:p>
      <w:pPr>
        <w:spacing w:before="0" w:after="140"/>
        <w:jc w:val="left"/>
      </w:pPr>
    </w:p>
    <w:p>
      <w:pPr>
        <w:spacing w:before="80" w:after="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2  ·  </w:t>
            </w:r>
            <w:r>
              <w:rPr>
                <w:rFonts w:ascii="Poppins" w:hAnsi="Poppins"/>
                <w:b/>
                <w:i w:val="0"/>
                <w:color w:val="FFFFFF"/>
                <w:sz w:val="18"/>
              </w:rPr>
              <w:t>How a Coffee Shop Actually Makes (and Spends) Money</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Alright, let's get into it. We're going to walk through the unit economics of a coffee shop — the specific numbers that shape how money comes in and where it goes. We'll start with revenue, then move to costs. And I'm going to use a running example throughout so you can see how the pieces connect.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transition visual or solid color. This is the start of the teaching segment — signal a shift in tone.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First: average ticket. That's the average amount a customer spends each visit. And this number varies a lot depending on what kind of shop you're running. A grab-and-go with a £3.80 average is a fundamentally different business than a sit-down café where people add a pastry and land at £7.50.</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Show '£3.80' and '£7.50' side by side on screen — large, bold numbers. Below each, a small label: 'Grab-and-Go' and 'Sit-Down Café'. Clean, minimal, easy to read.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Let's say you're planning a neighbourhood café. Your average ticket might land around £6.20. A flat white, maybe a pastry half the time. That's your baseline. Keep that number in your head because we're going to use it.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'£6.20' large in the center. Underneath: 'Neighbourhood Café Average'. Simple and clear.</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Next: transaction volume by time of day. Most coffee shops make 60 to 70 percent of their daily revenue before noon. The morning rush, a mid-morning lull, maybe a lunch bump, then a slow afternoon. That pattern shapes everything — your staffing, your opening hours, your entire day.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Visual: A simple bar chart or timeline showing 'Morning', 'Midday', 'Afternoon' with morning bar significantly taller. Or just show '60–70%' large with 'Before Noon' underneath.</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Keep this visual clean — it's about the pattern, not precise data.</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Throughput is the next piece. That's how many customers you can physically serve in an hour. And this varies massively by shop type. A drive-through is built around throughput. A co-working café isn't. A sit-down neighbourhood café has seat turns to think about. If you've got 20 seats and people stay for 45 minutes on average, you can't serve 100 people in an hour. The space won't let you.</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suggestion: A simple illustration of a café interior, or just text '20 seats · 45 min dwell' to make the constraint tangible. Keep it minimal.</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Now let's talk about what the coffee actually costs you. Coffee COGS — cost of goods sold — is everything that goes into making the drink: beans, milk, cups, lids, sleeves, packaging. A well-run shop typically keeps this between 28 and 32 percent of the drink's selling price.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'28–32%' large. Underneath: 'Coffee COGS Target'. Simple stat slide.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So if you're selling a flat white for £4, your cost to make it should be somewhere around £1.20. Beans, milk, cup, lid. That's your target. And if you're significantly over that, something in your sourcing or your pricing needs to adjust.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Show '£4.00' and '£1.20' side by side. Label them 'Selling Price' and 'Cost'. Straightforward math visual.</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the thing people forget: waste is real, and it needs to be in the model. Over-extracted shots that get thrown, milk that gets steamed and not used, food that doesn't sell by close. A new shop often wastes more than an established one while the team is still getting up to speed. Don't ignore this. Build it in.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Visual: Perhaps an image of a barista at work (stock photo, warm tones), or just text 'Waste is Real' on a simple background. This is a reality-check moment.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Alright, the two biggest costs: labour and rent. These are what most shops live and die by, so let's break them down clearly.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Transition slide. Text: 'Labour &amp; Rent' large on screen. Set up what's coming next.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Labour first. Most well-run coffee shops aim to keep labour at or below 35 percent of revenue. Go over that consistently, and it's very hard to be profitable. So if you're doing £1,500 a day in revenue, 35 percent means £525 for the day's wages — including yours, if you're paying yourself.</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Large stat: '35%' with 'Labour Target' underneath. Then show the example: '£1,500 revenue → £525 labour' in smaller text below. Clean, two-level visual.</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Rent is the other one. The general rule is that your rent should be no more than 10 percent of your projected annual revenue. So if your rent is £24,000 a year, you need to be turning over at least £240,000. If the space you love doesn't hit that ratio, you've got three options: negotiate the rent down, reconfigure your concept to drive more revenue, or reconsider the space.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Stat slide: '10%' large with 'Rent Target' below. Then the example: '£24k rent → £240k revenue needed'. Make the math visible and simple.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Why do these two costs matter so much? Because they're largely fixed or semi-fixed. If your revenue comes in below plan, they don't go down with it. Your rent is the same in a slow month as it is in a busy one. Labour can flex a little, but not much. These are the costs that will break you if you don't plan for them honestly.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This is a key insight — let it land with minimal visual distraction.</w:t>
            </w:r>
          </w:p>
        </w:tc>
      </w:tr>
    </w:tbl>
    <w:p>
      <w:pPr>
        <w:spacing w:before="0" w:after="140"/>
        <w:jc w:val="left"/>
      </w:pPr>
    </w:p>
    <w:p>
      <w:pPr>
        <w:spacing w:before="80" w:after="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3  ·  </w:t>
            </w:r>
            <w:r>
              <w:rPr>
                <w:rFonts w:ascii="Poppins" w:hAnsi="Poppins"/>
                <w:b/>
                <w:i w:val="0"/>
                <w:color w:val="FFFFFF"/>
                <w:sz w:val="18"/>
              </w:rPr>
              <w:t>Building Your 12-Month Projection — Without Wishful Thinking</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Most people build financial projections by starting with the revenue they want and working backwards. That's the wrong way to do it. You need to start from the physical reality of your space and build a projection that's grounded in what's actually possible.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or image: 'Start with Your Space, Not Your Hopes' — this is the core message of the segment.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the methodology. You start with square footage. Square footage determines how many seats or till points you have. Seats determine maximum throughput. Maximum throughput — discounted heavily for reality — gives you a peak revenue ceiling. That ceiling is where your model begins, not where your ambition begins.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Flow diagram or simple text: 'Space → Seats → Throughput → Revenue Ceiling'. Show the chain visually.</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Next, identify your peak hours. For most shops, it's 2 to 4 hours a day, not 8. Build the model around realistic busy periods. Don't assume that every hour will perform like a Saturday morning at 9 a.m. That's not how coffee works.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'2–4 hours' large. Underneath: 'Realistic Peak Hours'. Keep it grounded.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Month 1 to 3 are not Month 6 to 9. New shops ramp up. Traffic builds as people discover you, as your team gets faster, as your regulars form habits. Show that in the model. Don't assume full revenue from day one — that's not realistic and it's not helpful.</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Visual suggestion: A simple upward slope or curve labeled 'Months 1–9'. Or just text: 'Ramp-Up is Real'.</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Seasonal patterns matter too. A café near an office park will feel very different in August than it does in November. If your market has a quiet season, build that in. Don't smooth the year into 12 identical months — that's not how the real world works.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image of a calendar or just text 'Seasonal Patterns' on a clean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a common mistake: assuming 100 percent capacity utilisation. It never happens. A realistic busy-hour figure is 60 to 75 percent of maximum seats or throughput, not 100. If you've got 30 seats, plan for 20 to 22 filled during peak times. That's real. That's honest. That's what keeps the model useful.</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Stat card: '60–75%' large. Underneath: 'Realistic Capacity'. This is a key correction — make it memorable.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One more thing. Build two versions of your model: a realistic case and a conservative case. And make sure the conservative case is still survivable. If your conservative projection has you running out of money in Month 5, the plan needs to change. Conservative projections aren't pessimism — they're how you stay open.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'Realistic Case · Conservative Case' side by side. Or just 'Plan for Survival' large on screen.</w:t>
            </w:r>
          </w:p>
        </w:tc>
      </w:tr>
    </w:tbl>
    <w:p>
      <w:pPr>
        <w:spacing w:before="0" w:after="140"/>
        <w:jc w:val="left"/>
      </w:pPr>
    </w:p>
    <w:p>
      <w:pPr>
        <w:spacing w:before="80" w:after="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4  ·  </w:t>
            </w:r>
            <w:r>
              <w:rPr>
                <w:rFonts w:ascii="Poppins" w:hAnsi="Poppins"/>
                <w:b/>
                <w:i w:val="0"/>
                <w:color w:val="FFFFFF"/>
                <w:sz w:val="18"/>
              </w:rPr>
              <w:t>What It Costs to Get the Doors Open</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Startup costs are where a lot of first-time owners get caught short. Either because they underestimated a category, or because something came up they hadn't planned for at all. So let's go through the main categories clearly, so nothing surprises you later.</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title card: 'Startup Costs' or an image of a coffee shop build-out (stock photo, tasteful). This is the setup for the list.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Espresso equipment is the biggest single purchase most shops make. A commercial espresso machine and grinder. Prices range significantly depending on whether you buy new, used, or go through a supplier arrangement. We'll cover this in more detail in Week 5, but expect to invest several thousand pounds here at minimum.</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espresso machine (stock photo) or just text 'Espresso Equipment' with 'Biggest Single Purchase' underneath.</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Water filtration. Often overlooked, always necessary. Water quality affects both the taste of the coffee and the life of your equipment. This isn't optional — it's part of the baseline cost.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visual: text 'Water Filtration' with 'Not Optional' underneath. Clean and direct.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Bar build-out: the physical counter, plumbing, electrical work, ventilation. This varies enormously depending on whether you're fitting a raw space or adapting an existing layout. Get at least two or three quotes — the range can be wide and you want to know what's realistic for your situation.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of a café counter (stock) or text 'Bar Build-Out'. Emphasize the variability.</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Smallwares. Tampers, pitchers, scales, cleaning equipment, crockery, cups, packaging. It adds up faster than people expect. Don't underestimate this line — it's one of those categories where £500 turns into £2,000 very quickly once you start actually buying things.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collection of barista tools (stock photo) or text 'Smallwares' with 'Adds Up Fast'.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Opening inventory: beans, milk, syrups, food if applicable, packaging, cleaning supplies. Enough to trade for at least the first two to three weeks. This isn't a huge cost relative to build-out, but it's real money and it needs to be in the budget.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text card: 'Opening Inventory' with '2–3 Weeks' underneath.</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And here's the one most people leave out: working capital buffer. Money in the bank to cover the gap between opening and reaching stable revenue. This is what keeps you afloat when Month 1 is slower than you hoped, or when an unexpected repair comes up. It should be there. Don't skip this line.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'Working Capital Buffer' large. Underneath: 'The One People Forget'. Make this emphatic.</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This is critical — many first-time owners miss this and regret it.</w:t>
            </w:r>
          </w:p>
        </w:tc>
      </w:tr>
    </w:tbl>
    <w:p>
      <w:pPr>
        <w:spacing w:before="0" w:after="140"/>
        <w:jc w:val="left"/>
      </w:pPr>
    </w:p>
    <w:p>
      <w:pPr>
        <w:spacing w:before="80" w:after="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5  ·  </w:t>
            </w:r>
            <w:r>
              <w:rPr>
                <w:rFonts w:ascii="Poppins" w:hAnsi="Poppins"/>
                <w:b/>
                <w:i w:val="0"/>
                <w:color w:val="FFFFFF"/>
                <w:sz w:val="18"/>
              </w:rPr>
              <w:t>Reading Your Model — What the Numbers Are Telling You</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Alright, final segment. You've built the model — now what? A lot of people fill in a spreadsheet and don't know how to read it. So let's talk about what to look for once the numbers are in.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Transition card: 'Reading Your Model' or just a simple background to signal the shift to interpretation.</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First thing: break-even. That's the point where your revenue covers all your costs. What does your model say you need to sell every day to break even? Write that number down. Does it feel achievable given your space and your location? If it requires 180 customers a day and your space seats 20 with a 45-minute average dwell time, the numbers don't stack up. Better to know that now.</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'Break-Even' large, with definition below: 'Revenue = Costs'. Keep it simple and clear.</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Next, look at the gap between break-even and realistic revenue. If your realistic projection is only slightly above break-even, you don't have much margin for error. That's not necessarily a dealbreaker, but it's something to be aware of. You need breathing room.</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visual: two numbers side by side — 'Break-Even' and 'Realistic Revenue' — with a small gap between them.</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another key question: where is the model most sensitive? Small changes in rent, in average ticket, or in labour hours can move your break-even significantly. Figure out which levers matter most in your specific model. That tells you where to focus your attention.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list: 'Rent · Average Ticket · Labour Hours' — the three most common sensitivity points.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And finally: cash runway. How many months can you operate below break-even before the money runs out? Every new shop should know this number. It's not about being pessimistic — it's about being prepared.</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Stat card: 'Cash Runway' large. Underneath: 'How Long Can You Last?' This is a survival question — make it land.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So what do you do if the model doesn't look good? It doesn't mean the idea is dead. It means something needs to change. Maybe the space is too big for the revenue. Maybe the menu mix needs rethinking. Maybe the rent is too high and a different location makes more sense. The model is a tool for making better decisions, not a verdict. If the numbers aren't working, the question is: what would need to be different for them to work?</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or text: 'The Model is a Tool, Not a Verdict'. End this segment on a constructive note.</w:t>
            </w:r>
          </w:p>
        </w:tc>
      </w:tr>
    </w:tbl>
    <w:p>
      <w:pPr>
        <w:spacing w:before="0" w:after="140"/>
        <w:jc w:val="left"/>
      </w:pPr>
    </w:p>
    <w:p>
      <w:pPr>
        <w:spacing w:before="80" w:after="0"/>
        <w:jc w:val="left"/>
      </w:pPr>
    </w:p>
    <w:p>
      <w:pPr>
        <w:spacing w:before="40" w:after="40"/>
        <w:pBdr>
          <w:bottom w:val="single" w:sz="6" w:space="1" w:color="afafaf"/>
        </w:pBdr>
      </w:pPr>
    </w:p>
    <w:p>
      <w:pPr>
        <w:spacing w:before="120" w:after="80"/>
        <w:jc w:val="left"/>
      </w:pPr>
      <w:r>
        <w:rPr>
          <w:rFonts w:ascii="Poppins" w:hAnsi="Poppins"/>
          <w:b/>
          <w:i w:val="0"/>
          <w:color w:val="AFAFAF"/>
          <w:sz w:val="16"/>
        </w:rPr>
        <w:t>CLOSING SCENES</w:t>
      </w: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40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Alright, let's tie this together. The thread through this whole session is one question looked at from different angles: does my idea — in the space I'm imagining, in the location I'm considering, with the team I'm planning to build — actually add up? Not in the abstract. In actual numbers.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closing visual. Solid background, warm tone. This is the summary moment.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41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what I want you to do this week. You'll be working from a provided template — it's structured to walk you through the inputs step by step. You'll fill in your projected space size, estimated rent, planned opening hours, staffing model, and menu mix. The template will calculate your break-even and your first-year P&amp;L. Your job is to fill it in honestly, not optimistically.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'This Week's Homework' with a short list below: Space · Rent · Hours · Staff · Menu. Keep it actionable.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42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You should also start researching equipment costs for your planned setup. We'll go deeper on this in Week 5, but having real numbers now makes the model more grounded. Talk to suppliers. Get quotes. Don't guess.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visual: 'Research Equipment Costs' as a reminder. Or an image of a commercial espresso machine.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43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One more thing. The first version of this will feel rough. That's completely fine. The point isn't to have a finished financial model — it's to have something honest to bring to the group. On the live call, we'll walk through two or three of the submitted models together. Not to judge anyone's numbers, but to ask the questions out loud that the model raises. Where are the assumptions? What might be too hopeful? What does the conservative version look like?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'Bring Something Honest' large on screen. This is encouragement, not pressure.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44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This is the call where things get real — and that's a good thing. A rough honest number is better than a blank cell. See you on the call.</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Closing card: 'See You on the Call' or Timberline Coffee School branding. Warm, supportive tone to finish.</w:t>
            </w:r>
          </w:p>
        </w:tc>
      </w:tr>
    </w:tbl>
    <w:p>
      <w:pPr>
        <w:spacing w:before="0" w:after="140"/>
        <w:jc w:val="left"/>
      </w:pPr>
    </w:p>
    <w:p>
      <w:pPr>
        <w:spacing w:before="40" w:after="40"/>
        <w:pBdr>
          <w:bottom w:val="single" w:sz="6" w:space="1" w:color="afafaf"/>
        </w:pBdr>
      </w:pPr>
    </w:p>
    <w:p>
      <w:pPr>
        <w:spacing w:before="120" w:after="80"/>
        <w:jc w:val="center"/>
      </w:pPr>
      <w:r>
        <w:rPr>
          <w:rFonts w:ascii="Poppins" w:hAnsi="Poppins"/>
          <w:b w:val="0"/>
          <w:i/>
          <w:color w:val="AFAFAF"/>
          <w:sz w:val="15"/>
        </w:rPr>
        <w:t>Timberline Coffee School  ·  Opening Your Coffee Shop Cohort  ·  Week 2 Descript Scene Plan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