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7  —  LIVE CALL FACILITATION GUIDE</w:t>
            </w:r>
          </w:p>
          <w:p>
            <w:pPr>
              <w:spacing w:before="0" w:after="0"/>
              <w:jc w:val="left"/>
            </w:pPr>
            <w:r>
              <w:rPr>
                <w:rFonts w:ascii="Poppins" w:cs="Poppins" w:eastAsia="Poppins" w:hAnsi="Poppins"/>
                <w:b/>
                <w:bCs/>
                <w:i w:val="false"/>
                <w:iCs w:val="false"/>
                <w:color w:val="ffffff"/>
                <w:sz w:val="30"/>
                <w:szCs w:val="30"/>
              </w:rPr>
              <w:t xml:space="preserve">The 60 Days That Determine Your First 60</w:t>
            </w:r>
          </w:p>
          <w:p>
            <w:pPr>
              <w:spacing w:before="0" w:after="0"/>
              <w:jc w:val="left"/>
            </w:pPr>
            <w:r>
              <w:rPr>
                <w:rFonts w:ascii="Poppins" w:cs="Poppins" w:eastAsia="Poppins" w:hAnsi="Poppins"/>
                <w:b w:val="false"/>
                <w:bCs w:val="false"/>
                <w:i w:val="false"/>
                <w:iCs w:val="false"/>
                <w:color w:val="ffffff"/>
                <w:sz w:val="20"/>
                <w:szCs w:val="20"/>
              </w:rPr>
              <w:t xml:space="preserve">Pre-Opening &amp; Marketing</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Review 30-day marketing plans and opening stories together, and work through the practical realities of opening week. This call typically has more energy than any other in the programme — students can see the finish line. Your job is to channel that energy into specific, executable plans rather than letting it stay at the level of excitement. Vague plans are the biggest risk at this stage.</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all submitted 30-day marketing plans before the call — look specifically for plans that are activity lists rather than strategies, and ones that rely entirely on social media with no offline or community-building component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Flag any opening stories that are generic (“I’ve always loved coffee”) rather than specific — these are the most valuable to work on live because the group can help</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whether students have identified real, specific community partners (named businesses or organisations) or left it at general categories like “offices” and “gyms”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Check whether any marketing plans include a soft open or friends-and-family trial — if not, this is worth raising on the call as a near-universal recommendation</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Come ready with a few examples of strong, specific opening stories from past cohorts or public examples that illustrate what “good” looks like — especially the press pitch format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Be aware that students may want to spend the whole call on marketing excitement — save time for the practical opening week discussion, which is where many first-time owners feel most unprepared</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Seven weeks in. One to go. The one-word opener carries extra weight here.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“One word for how you’re feeling right now about opening your shop.”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round: “This week something shifts. For the first six weeks we’ve been building the foundations — thinking, planning, documenting. This week is about telling the world you’re coming. And next week, we bring everything together. You are genuinely close. Let’s make sure your last stretch of preparation is as strong as everything you’ve already built.”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the floor briefly before moving into homework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“Anything from the video this week you want to go over before we look at your plans? Something that wasn’t clear, or that raised a question while you were working through the homework?”</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questions that come up most often after this week’s video: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How far in advance should I start marketing before I open?</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Most successful independent coffee shops start building an audience 60 to 90 days before opening — not to run campaigns, but to establish presence and start collecting names. That means an Instagram account showing the build-out, a simple landing page or email sign-up, and starting conversations with the businesses and community groups nearby. The goal in the early phase is recognition, not conversion. By the time you open, you want people in the neighbourhood to already have a sense of who you are and what you’re building. If you wait until a week before opening to start, you’re starting from zero on the day it matters most.</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Do I really need a mailing list? Everyone uses Instagram now.</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Instagram is a rented platform. You don’t own your followers, and the algorithm decides who sees your posts — usually a small fraction of them. An email list is yours. If Instagram changes its rules, bans your account, or just decides to show fewer organic posts, your email list is still there. For a local coffee shop, even a list of 200 people in your neighbourhood who genuinely want to hear from you is extremely valuable. You don’t need a big list — you need the right list. Collect emails from day one: at the build-out, at community events, via your website. The list you build before you open is harder to build after you open, because you’re too busy.</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 makes a soft open different from just a quiet opening week?</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A soft open is intentional and controlled. You invite a specific group — friends, family, neighbours, people who have been following your build-out — for a low-pressure trial run where you know demand will be manageable. The point is to surface problems before strangers find them. Equipment you thought was dialled in turns out to need adjustment. A workflow that seemed efficient gets congested at volume. A drink you’ve tested alone behaves differently when you’re making eight of them at once. A quiet opening week, by contrast, just means not many people came. That’s not a test — that’s just a slow start. A soft open is something you design and control, not something that happens to you.</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Opening Story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15–30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Start here. The opening story unlocks everything else in the marketing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before you start: “The opening story is the single most useful piece of marketing material you have. It should work as a press pitch, an Instagram caption, a conversation with a neighbour, and the answer to “what’s this place about?” when someone walks past your build-out. If it’s vague, all of your marketing will be vague. If it’s specific, people will remember it and repeat it. Let’s look at a few.”</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Ask students to read their opening story out loud. Just like the culture document in Week 6, hearing it changes how it lands.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What a strong opening story does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It answers…</w:t>
            </w:r>
          </w:p>
        </w:tc>
        <w:tc>
          <w:tcPr>
            <w:tcW w:type="dxa" w:w="67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the story should make clear</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Why this shop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What is genuinely different or specific about what you’re building? Not “great coffee and community” — every shop says that. What specifically?</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Why here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What is it about this neighbourhood or location that makes this the right place? A real answer connects the concept to the community.</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Why you</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What is your connection to this? Not a résumé — a human reason. Why are you the person opening this shop in this place?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Why now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This can be light — but the best stories have some sense of timing or momentum. What’s happening in your life or community that makes now the right moment?</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Probe questions for opening story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Read me the one sentence from your story that you think is the most specific. Is it actually specific, or could any coffee shop say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I had never heard of your shop and you said this to me at a neighbour’s barbecue, would I remember it the next day? What’s the part that would stick?</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your story say anything that your concept brief from Week 1 didn’t already say? If not — what’s missing?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Which of the three formats does this work best in right now — press pitch, Instagram caption, or conversation? What would need to change to make it work in the other two?</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Opening stories built entirely around the owner’s personal passion for coffee. “I’ve always loved coffee and I wanted to share that with my community.” This is true for nearly every coffee shop owner. It’s not a story — it’s a motivation. The story needs to be about what this specific shop will do for this specific community in this specific place. Ask: “What happens for your customer that wouldn’t happen without your shop?”</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Stories that are too long to be usable. If the “press pitch” version is five paragraphs, it’s not a pitch. The goal is three to four sentences that leave the reader wanting to know more, not a comprehensive explanation of every element of the concept.</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30-Day Marketing Plan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30–50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Work through 2–3 marketing plans in depth. Focus on specificity and channel mix.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Before reviewing individual plans, name the two most common weaknesses: plans that are all social media with no offline or community component, and plans where every action is vague (“post regularly,” “build relationships”) with no specific targets or outputs.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“A good 30-day plan should answer: what am I doing, when am I doing it, and how will I know if it worked? If those three questions don’t have answers, the plan isn’t finished yet.”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Marketing channel review framework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Channel or tactic</w:t>
            </w:r>
          </w:p>
        </w:tc>
        <w:tc>
          <w:tcPr>
            <w:tcW w:type="dxa" w:w="656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to look for when reviewing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Social media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Is there a clear content direction, or just “post regularly”? Posting frequency is less important than having something specific to say. What’s the consistent angle or story they’re telling?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Email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Have they started building one? Is there a plan to collect emails before opening? Even a simple sign-up page linked from Instagram is enough to get 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Local press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Have they identified specific outlets, journalists, or neighbourhood newsletters to pitch? A press plan that says “reach out to local media” without naming anyone is not a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Community partnerships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Are the five relationships specific and named? Not “offices nearby” but “the architecture firm two doors down” or “the yoga studio across the road.” Specific targets get acted on. Categories don’t.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Soft open / friends &amp;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Is one planned? What’s the format? Who’s invited and how? A soft open without a plan is just a quiet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Loyalty from day 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Have they decided whether to launch a loyalty programme at opening? This is worth a quick discussion — there are good arguments on both sides.</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Probe questions for marketing plan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me through week one of your 30-day plan. What actually happens on day one?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your Instagram account got deleted tomorrow, what does your marketing look like? Is there anything that works without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Read me the five community relationships you want to build. Are these specific enough to act on today, or are they categories you still need to fill in?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will you know if your pre-opening marketing worked? What does success look like on opening day?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there anything in your marketing plan that you’re doing because you’ve seen other cafés do it, rather than because it fits your concept and your market?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Plans that are entirely digital with no physical or in-person component. For a local coffee shop, the neighbourhood is your marketing territory. Being physically present in it — at community events, at neighbouring businesses, at local markets — is often more effective than social media for building the kind of trust that turns into regulars.</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Plans with no measurement or success criteria. If there’s no way to know whether something worked, there’s no way to know whether to keep doing it. Even a simple target — ‘100 email sign-ups before opening’ or ‘five local businesses with a standing coffee order by day 30’ — is more actionable than “build brand awareness.”</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Opening Week: The Practical Stuff</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50–65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Save dedicated time for this. It’s where first-time owners feel most unprepared, and it’s the most practically useful conversation in the programme.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“Marketing gets people through the door. But what happens when they get there is what determines whether they come back. Opening week is where everything you’ve built gets tested at once — your bar design, your menu, your staff, your systems, your speed. Most first-time owners are surprised by how different a real opening week feels from anything they planned for. Let’s talk about how to set yourself up so that the surprises are manageable.”</w:t>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Opening week review: the three principles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it means in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Over-staff 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Opening week is not the time to run lean. Have more people on than you think you need. A slow first day with an overstaffed floor is a gift — you can use the time to train. A chaotic first day with one person behind the bar is a problem that’s very hard to recover from in customers’ first impressions.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Under-promise on 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Tell customers it’ll take longer than usual. Tell them you’re in your first week. Most people are genuinely forgiving of a new shop if you acknowledge it and make the experience warm anyway. What customers don’t forgive is silence when they’re waiting and nobody explains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Collect feedback aggressively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Opening week is a research period, not just a trading period. Ask customers what they thought. Watch where the queue builds. Notice which drinks take longest. Write everything down at the end of each day. The information you collect in week one is worth more than almost any planning you do before opening.</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many staff do you plan to have on for your first day? Is that genuinely enough, or is it what’s comfortable budget-wise?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done a full trial run — a complete service from open to close — before your opening day? If not, when does that happen?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plan if the queue gets out of hand in the first hour of opening? Who makes the call to slow things down, and how?</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one thing that could go wrong on opening day that you haven’t fully planned for yet?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is clearly anxious about opening week: that’s completely normal and worth naming. Say: “Every person in this group who opens a shop will have a moment on opening day — probably multiple moments — where something goes differently than planned. That’s not a failure. It’s just what opening is. The preparation you’ve done across eight weeks means you have more to fall back on than most first-time owners. The goal isn’t a perfect opening day. It’s a recoverable one.”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doesn’t have a soft open planned and seems resistant to the idea: don’t push hard. But do ask: “Who would be your most forgiving audience for a trial run? Even just a Saturday morning with 10 friends would tell you something. You don’t have to call it a soft open — just run the bar with real people before strangers show up.”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06  </w:t>
            </w:r>
            <w:r>
              <w:rPr>
                <w:rFonts w:ascii="Poppins" w:cs="Poppins" w:eastAsia="Poppins" w:hAnsi="Poppins"/>
                <w:b/>
                <w:bCs/>
                <w:color w:val="ffffff"/>
                <w:sz w:val="22"/>
                <w:szCs w:val="22"/>
              </w:rPr>
              <w:t xml:space="preserve">Close &amp; Frame Week 8</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65–75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The final week framing matters. Set the right tone for the capstone.</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“One week left. And for the final week, we’re not adding something new — we’re bringing everything together. You’ve built a concept, a financial model, a location strategy, a menu, a coffee programme, a bar layout, an equipment plan, a hiring framework, and a marketing plan. All of that becomes one document: your Business Readiness Document. It’s the actual plan for your actual business.”</w:t>
            </w:r>
          </w:p>
          <w:p>
            <w:pPr>
              <w:spacing w:before="0" w:after="0"/>
              <w:jc w:val="left"/>
            </w:pPr>
            <w:r>
              <w:rPr>
                <w:rFonts w:ascii="Poppins" w:cs="Poppins" w:eastAsia="Poppins" w:hAnsi="Poppins"/>
                <w:b w:val="false"/>
                <w:bCs w:val="false"/>
                <w:i/>
                <w:iCs/>
                <w:color w:val="333333"/>
                <w:sz w:val="20"/>
                <w:szCs w:val="20"/>
              </w:rPr>
              <w:t xml:space="preserve">“Before next week, one thing: go back through what you built this week and find the single most vague thing in your 30-day plan. Make it specific. Name a business, name a date, name a number. Just one thing. That’s the habit that turns a plan into something executable.”</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8: Operations &amp; The Business Readiness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“Next week is the capstone. You’ll compile everything you’ve built across the programme into a single Business Readiness Document — your concept brief, your financial model, your site analysis, your menu, your coffee programme, your bar layout, your equipment plan, your hiring framework, and your marketing plan. That document is the answer to the question: are you ready to open? We’ll also cover what the first 90 days actually look like once you’re trading, and how to keep the plan working for you rather than collecting dust. Watch the video, put your document together, and come to the final call ready to share what you’re most confident about and what you’re still most uncertain about. Both are worth talking about.”</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Managing the energy in Week 7</w:t>
      </w:r>
    </w:p>
    <w:p>
      <w:pPr>
        <w:spacing w:before="0" w:after="200"/>
        <w:jc w:val="left"/>
      </w:pPr>
      <w:r>
        <w:rPr>
          <w:rFonts w:ascii="Poppins" w:cs="Poppins" w:eastAsia="Poppins" w:hAnsi="Poppins"/>
          <w:b w:val="false"/>
          <w:bCs w:val="false"/>
          <w:i w:val="false"/>
          <w:iCs w:val="false"/>
          <w:color w:val="2a2a2a"/>
          <w:sz w:val="20"/>
          <w:szCs w:val="20"/>
        </w:rPr>
        <w:t xml:space="preserve">This call tends to run hot. Students are excited, they have a lot to say, and the group energy is high. That’s a good thing — but it can make the call unfocused if you don’t manage time actively. Opening story and marketing plan reviews can each run long. Keep a light hand on the clock, especially going into Section 5. The practical opening week discussion is the one most likely to get squeezed, and it’s often the most valuable.</w:t>
      </w:r>
    </w:p>
    <w:p>
      <w:pPr>
        <w:spacing w:before="0" w:after="80"/>
        <w:jc w:val="left"/>
      </w:pPr>
      <w:r>
        <w:rPr>
          <w:rFonts w:ascii="Poppins" w:cs="Poppins" w:eastAsia="Poppins" w:hAnsi="Poppins"/>
          <w:b/>
          <w:bCs/>
          <w:i w:val="false"/>
          <w:iCs w:val="false"/>
          <w:color w:val="155e63"/>
          <w:sz w:val="20"/>
          <w:szCs w:val="20"/>
        </w:rPr>
        <w:t xml:space="preserve">When an opening story is too vague to work with</w:t>
      </w:r>
    </w:p>
    <w:p>
      <w:pPr>
        <w:spacing w:before="0" w:after="200"/>
        <w:jc w:val="left"/>
      </w:pPr>
      <w:r>
        <w:rPr>
          <w:rFonts w:ascii="Poppins" w:cs="Poppins" w:eastAsia="Poppins" w:hAnsi="Poppins"/>
          <w:b w:val="false"/>
          <w:bCs w:val="false"/>
          <w:i w:val="false"/>
          <w:iCs w:val="false"/>
          <w:color w:val="2a2a2a"/>
          <w:sz w:val="20"/>
          <w:szCs w:val="20"/>
        </w:rPr>
        <w:t xml:space="preserve">Don’t just say it’s too vague. Help them find the specific thing inside it: “You said you want to build a community space. Tell me about one conversation you’ve had with someone in your neighbourhood that made you think this was needed here. Just describe that conversation.” That answer is almost always more specific, more interesting, and more true than the polished version they wrote. Ask them to write that version instead.</w:t>
      </w:r>
    </w:p>
    <w:p>
      <w:pPr>
        <w:spacing w:before="0" w:after="80"/>
        <w:jc w:val="left"/>
      </w:pPr>
      <w:r>
        <w:rPr>
          <w:rFonts w:ascii="Poppins" w:cs="Poppins" w:eastAsia="Poppins" w:hAnsi="Poppins"/>
          <w:b/>
          <w:bCs/>
          <w:i w:val="false"/>
          <w:iCs w:val="false"/>
          <w:color w:val="155e63"/>
          <w:sz w:val="20"/>
          <w:szCs w:val="20"/>
        </w:rPr>
        <w:t xml:space="preserve">When a marketing plan is all social media</w:t>
      </w:r>
    </w:p>
    <w:p>
      <w:pPr>
        <w:spacing w:before="0" w:after="200"/>
        <w:jc w:val="left"/>
      </w:pPr>
      <w:r>
        <w:rPr>
          <w:rFonts w:ascii="Poppins" w:cs="Poppins" w:eastAsia="Poppins" w:hAnsi="Poppins"/>
          <w:b w:val="false"/>
          <w:bCs w:val="false"/>
          <w:i w:val="false"/>
          <w:iCs w:val="false"/>
          <w:color w:val="2a2a2a"/>
          <w:sz w:val="20"/>
          <w:szCs w:val="20"/>
        </w:rPr>
        <w:t xml:space="preserve">Don’t dismiss the social media component — it matters. But ask: “If you walked into every business within a five-minute walk of your shop tomorrow and introduced yourself, how many people do you think would come in for a coffee in your first week? Versus how many of your Instagram followers will make the trip on day one?” For most local shops, the five-minute walk conversation generates more reliable first-week traffic than any amount of social media. The question is whether they’ve done it.</w:t>
      </w:r>
    </w:p>
    <w:p>
      <w:pPr>
        <w:spacing w:before="0" w:after="80"/>
        <w:jc w:val="left"/>
      </w:pPr>
      <w:r>
        <w:rPr>
          <w:rFonts w:ascii="Poppins" w:cs="Poppins" w:eastAsia="Poppins" w:hAnsi="Poppins"/>
          <w:b/>
          <w:bCs/>
          <w:i w:val="false"/>
          <w:iCs w:val="false"/>
          <w:color w:val="155e63"/>
          <w:sz w:val="20"/>
          <w:szCs w:val="20"/>
        </w:rPr>
        <w:t xml:space="preserve">When someone is close to opening and feeling overwhelmed</w:t>
      </w:r>
    </w:p>
    <w:p>
      <w:pPr>
        <w:spacing w:before="0" w:after="200"/>
        <w:jc w:val="left"/>
      </w:pPr>
      <w:r>
        <w:rPr>
          <w:rFonts w:ascii="Poppins" w:cs="Poppins" w:eastAsia="Poppins" w:hAnsi="Poppins"/>
          <w:b w:val="false"/>
          <w:bCs w:val="false"/>
          <w:i w:val="false"/>
          <w:iCs w:val="false"/>
          <w:color w:val="2a2a2a"/>
          <w:sz w:val="20"/>
          <w:szCs w:val="20"/>
        </w:rPr>
        <w:t xml:space="preserve">Acknowledge it directly: “The last stretch before opening is where the most self-doubt usually shows up. You’re finishing one phase of planning and about to start the phase of doing, and those feel very different. What you’ve built over eight weeks doesn’t disappear when the doors open — it gives you something to come back to when things get uncertain. Keep the documents close.”</w:t>
      </w:r>
    </w:p>
    <w:p>
      <w:pPr>
        <w:spacing w:before="0" w:after="80"/>
        <w:jc w:val="left"/>
      </w:pPr>
      <w:r>
        <w:rPr>
          <w:rFonts w:ascii="Poppins" w:cs="Poppins" w:eastAsia="Poppins" w:hAnsi="Poppins"/>
          <w:b/>
          <w:bCs/>
          <w:i w:val="false"/>
          <w:iCs w:val="false"/>
          <w:color w:val="155e63"/>
          <w:sz w:val="20"/>
          <w:szCs w:val="20"/>
        </w:rPr>
        <w:t xml:space="preserve">Loyalty programmes: when it comes up</w:t>
      </w:r>
    </w:p>
    <w:p>
      <w:pPr>
        <w:spacing w:before="0" w:after="200"/>
        <w:jc w:val="left"/>
      </w:pPr>
      <w:r>
        <w:rPr>
          <w:rFonts w:ascii="Poppins" w:cs="Poppins" w:eastAsia="Poppins" w:hAnsi="Poppins"/>
          <w:b w:val="false"/>
          <w:bCs w:val="false"/>
          <w:i w:val="false"/>
          <w:iCs w:val="false"/>
          <w:color w:val="2a2a2a"/>
          <w:sz w:val="20"/>
          <w:szCs w:val="20"/>
        </w:rPr>
        <w:t xml:space="preserve">This is a genuine split in the coffee industry. The argument for launching one from day one: it’s easier to build the habit when customers are forming their first impression of you. The argument against: your opening week is already operationally demanding, and adding a loyalty system (even a simple stamp card) is one more thing to train staff on and explain to customers. Neither answer is wrong. What matters is that the student has made a deliberate decision rather than defaulting to whatever everyone else does. Ask: “What’s driving that choice?”</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Coffee Shop Basecamp  ·  Week 7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2026-02-20T08:25:10.625Z</dcterms:created>
  <dcterms:modified xsi:type="dcterms:W3CDTF">2026-02-20T08:25:10.626Z</dcterms:modified>
</cp:coreProperties>
</file>

<file path=docProps/custom.xml><?xml version="1.0" encoding="utf-8"?>
<Properties xmlns="http://schemas.openxmlformats.org/officeDocument/2006/custom-properties" xmlns:vt="http://schemas.openxmlformats.org/officeDocument/2006/docPropsVTypes"/>
</file>