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jc w:val="center"/>
      </w:pPr>
      <w:r>
        <w:rPr>
          <w:rFonts w:ascii="Arial" w:cs="Arial" w:eastAsia="Arial" w:hAnsi="Arial"/>
          <w:b/>
          <w:bCs/>
          <w:color w:val="1A1A2E"/>
          <w:sz w:val="56"/>
          <w:szCs w:val="56"/>
        </w:rPr>
        <w:t xml:space="preserve">S2S: Physics-Certified Sensor Data</w:t>
      </w:r>
    </w:p>
    <w:p>
      <w:pPr>
        <w:spacing w:before="80" w:after="80"/>
        <w:jc w:val="center"/>
      </w:pPr>
      <w:r>
        <w:rPr>
          <w:rFonts w:ascii="Arial" w:cs="Arial" w:eastAsia="Arial" w:hAnsi="Arial"/>
          <w:b/>
          <w:bCs/>
          <w:color w:val="2E5FA3"/>
          <w:sz w:val="36"/>
          <w:szCs w:val="36"/>
        </w:rPr>
        <w:t xml:space="preserve">as a Quality Floor and Climbing Mechanism for AI Training</w:t>
      </w:r>
    </w:p>
    <w:p>
      <w:pPr>
        <w:spacing w:before="120" w:after="0"/>
      </w:pPr>
      <w:r>
        <w:t xml:space="preserve"/>
      </w:r>
    </w:p>
    <w:p>
      <w:pPr>
        <w:jc w:val="center"/>
      </w:pPr>
      <w:r>
        <w:rPr>
          <w:rFonts w:ascii="Arial" w:cs="Arial" w:eastAsia="Arial" w:hAnsi="Arial"/>
          <w:i/>
          <w:iCs/>
          <w:color w:val="666666"/>
          <w:sz w:val="22"/>
          <w:szCs w:val="22"/>
        </w:rPr>
        <w:t xml:space="preserve">S2S Research  —  2026</w:t>
      </w:r>
    </w:p>
    <w:p>
      <w:pPr>
        <w:pBdr>
          <w:bottom w:val="single" w:color="2E5FA3" w:sz="4" w:space="1"/>
        </w:pBdr>
        <w:spacing w:before="200" w:after="200"/>
      </w:pPr>
      <w:r>
        <w:t xml:space="preserve"/>
      </w:r>
    </w:p>
    <w:p>
      <w:pPr>
        <w:pStyle w:val="Heading2"/>
        <w:spacing w:before="280" w:after="80"/>
      </w:pPr>
      <w:r>
        <w:rPr>
          <w:rFonts w:ascii="Arial" w:cs="Arial" w:eastAsia="Arial" w:hAnsi="Arial"/>
          <w:b/>
          <w:bCs/>
          <w:color w:val="2E5FA3"/>
          <w:sz w:val="28"/>
          <w:szCs w:val="28"/>
        </w:rPr>
        <w:t xml:space="preserve">Abstract</w:t>
      </w:r>
    </w:p>
    <w:p>
      <w:pPr>
        <w:spacing w:before="80" w:after="120"/>
        <w:jc w:val="both"/>
      </w:pPr>
      <w:r>
        <w:rPr>
          <w:rFonts w:ascii="Arial" w:cs="Arial" w:eastAsia="Arial" w:hAnsi="Arial"/>
          <w:color w:val="1A1A2E"/>
          <w:sz w:val="22"/>
          <w:szCs w:val="22"/>
        </w:rPr>
        <w:t xml:space="preserve">We present S2S (Sensor-to-Standard), a physics-based certification framework for human motion sensor data. S2S verifies that sensor recordings obey the physical laws governing human movement — Newton’s Second Law, rigid body kinematics, motor control jerk bounds, and four additional physical constraints. Unlike statistical anomaly detection, S2S asks not whether data looks human but whether it obeys the physics of human motion.</w:t>
      </w:r>
    </w:p>
    <w:p>
      <w:pPr>
        <w:spacing w:before="60" w:after="0"/>
      </w:pPr>
      <w:r>
        <w:t xml:space="preserve"/>
      </w:r>
    </w:p>
    <w:p>
      <w:pPr>
        <w:spacing w:before="80" w:after="120"/>
        <w:jc w:val="both"/>
      </w:pPr>
      <w:r>
        <w:rPr>
          <w:rFonts w:ascii="Arial" w:cs="Arial" w:eastAsia="Arial" w:hAnsi="Arial"/>
          <w:color w:val="1A1A2E"/>
          <w:sz w:val="22"/>
          <w:szCs w:val="22"/>
        </w:rPr>
        <w:t xml:space="preserve">We demonstrate two novel contributions. First, a quality floor mechanism: physics certification removes corrupted training data with 97% precision, recovering 108% of corruption damage on macro F1. Second, a climbing mechanism: curriculum training on physics-tiered data — using 46% less data than the clean baseline — outperforms training on the full clean dataset by +1.03% macro F1.</w:t>
      </w:r>
    </w:p>
    <w:p>
      <w:pPr>
        <w:spacing w:before="60" w:after="0"/>
      </w:pPr>
      <w:r>
        <w:t xml:space="preserve"/>
      </w:r>
    </w:p>
    <w:p>
      <w:pPr>
        <w:spacing w:before="80" w:after="120"/>
        <w:jc w:val="both"/>
      </w:pPr>
      <w:r>
        <w:rPr>
          <w:rFonts w:ascii="Arial" w:cs="Arial" w:eastAsia="Arial" w:hAnsi="Arial"/>
          <w:color w:val="1A1A2E"/>
          <w:sz w:val="22"/>
          <w:szCs w:val="22"/>
        </w:rPr>
        <w:t xml:space="preserve">The tier system (GOLD, SILVER, BRONZE, RECONSTRUCTED, REJECTED) provides honest, objective quality labels derived from physics law compliance rather than subjective human annotation. No existing system combines physics-based data tiering with curriculum learning as a training constraint.</w:t>
      </w:r>
    </w:p>
    <w:p>
      <w:pPr>
        <w:pBdr>
          <w:bottom w:val="single" w:color="2E5FA3" w:sz="4" w:space="1"/>
        </w:pBdr>
        <w:spacing w:before="200" w:after="200"/>
      </w:pPr>
      <w:r>
        <w:t xml:space="preserve"/>
      </w:r>
    </w:p>
    <w:p>
      <w:pPr>
        <w:pStyle w:val="Heading1"/>
        <w:spacing w:before="360" w:after="120"/>
      </w:pPr>
      <w:r>
        <w:rPr>
          <w:rFonts w:ascii="Arial" w:cs="Arial" w:eastAsia="Arial" w:hAnsi="Arial"/>
          <w:b/>
          <w:bCs/>
          <w:color w:val="1A1A2E"/>
          <w:sz w:val="36"/>
          <w:szCs w:val="36"/>
        </w:rPr>
        <w:t xml:space="preserve">1.  Introduction</w:t>
      </w:r>
    </w:p>
    <w:p>
      <w:pPr>
        <w:spacing w:before="200" w:after="60"/>
      </w:pPr>
      <w:r>
        <w:rPr>
          <w:rFonts w:ascii="Arial" w:cs="Arial" w:eastAsia="Arial" w:hAnsi="Arial"/>
          <w:b/>
          <w:bCs/>
          <w:color w:val="1A1A2E"/>
          <w:sz w:val="24"/>
          <w:szCs w:val="24"/>
        </w:rPr>
        <w:t xml:space="preserve">The Language Analogy</w:t>
      </w:r>
    </w:p>
    <w:p>
      <w:pPr>
        <w:spacing w:before="80" w:after="120"/>
        <w:jc w:val="both"/>
      </w:pPr>
      <w:r>
        <w:rPr>
          <w:rFonts w:ascii="Arial" w:cs="Arial" w:eastAsia="Arial" w:hAnsi="Arial"/>
          <w:color w:val="1A1A2E"/>
          <w:sz w:val="22"/>
          <w:szCs w:val="22"/>
        </w:rPr>
        <w:t xml:space="preserve">Large language models learn from text because words have agreed, precise meanings. The word “cat” always means cat. Training on language works because the underlying data has semantic integrity.</w:t>
      </w:r>
    </w:p>
    <w:p>
      <w:pPr>
        <w:spacing w:before="60" w:after="0"/>
      </w:pPr>
      <w:r>
        <w:t xml:space="preserve"/>
      </w:r>
    </w:p>
    <w:p>
      <w:pPr>
        <w:spacing w:before="80" w:after="120"/>
        <w:jc w:val="both"/>
      </w:pPr>
      <w:r>
        <w:rPr>
          <w:rFonts w:ascii="Arial" w:cs="Arial" w:eastAsia="Arial" w:hAnsi="Arial"/>
          <w:color w:val="1A1A2E"/>
          <w:sz w:val="22"/>
          <w:szCs w:val="22"/>
        </w:rPr>
        <w:t xml:space="preserve">Human motion sensor data has no equivalent guarantee. A sensor recording labelled “walking” may contain a dead accelerometer axis, ADC saturation, a logging error that assigns the wrong activity label, or data generated synthetically without physical grounding. A model trained on such data learns degraded patterns — the equivalent of training a language model on words with corrupted definitions.</w:t>
      </w:r>
    </w:p>
    <w:p>
      <w:pPr>
        <w:spacing w:before="60" w:after="0"/>
      </w:pPr>
      <w:r>
        <w:t xml:space="preserve"/>
      </w:r>
    </w:p>
    <w:p>
      <w:pPr>
        <w:spacing w:before="120" w:after="120"/>
        <w:ind w:left="720" w:right="720"/>
      </w:pPr>
      <w:r>
        <w:rPr>
          <w:rFonts w:ascii="Arial" w:cs="Arial" w:eastAsia="Arial" w:hAnsi="Arial"/>
          <w:i/>
          <w:iCs/>
          <w:color w:val="555555"/>
          <w:sz w:val="22"/>
          <w:szCs w:val="22"/>
        </w:rPr>
        <w:t xml:space="preserve">S2S applies the same principle to sensor data that language applies to words: certified data means what it claims to mean. Physics laws are the dictionary.</w:t>
      </w:r>
    </w:p>
    <w:p>
      <w:pPr>
        <w:spacing w:before="60" w:after="0"/>
      </w:pPr>
      <w:r>
        <w:t xml:space="preserve"/>
      </w:r>
    </w:p>
    <w:p>
      <w:pPr>
        <w:spacing w:before="80" w:after="120"/>
        <w:jc w:val="both"/>
      </w:pPr>
      <w:r>
        <w:rPr>
          <w:rFonts w:ascii="Arial" w:cs="Arial" w:eastAsia="Arial" w:hAnsi="Arial"/>
          <w:color w:val="1A1A2E"/>
          <w:sz w:val="22"/>
          <w:szCs w:val="22"/>
        </w:rPr>
        <w:t xml:space="preserve">We make two contributions: a quality floor (filter corrupted data before training) and a climbing mechanism (use physics tier as a training gradient, not just a filter). Together they form a system where AI cannot learn below what physics guarantees, and is guided to learn above it.</w:t>
      </w:r>
    </w:p>
    <w:p>
      <w:pPr>
        <w:spacing w:before="200" w:after="60"/>
      </w:pPr>
      <w:r>
        <w:rPr>
          <w:rFonts w:ascii="Arial" w:cs="Arial" w:eastAsia="Arial" w:hAnsi="Arial"/>
          <w:b/>
          <w:bCs/>
          <w:color w:val="1A1A2E"/>
          <w:sz w:val="24"/>
          <w:szCs w:val="24"/>
        </w:rPr>
        <w:t xml:space="preserve">The Building Code Analogy</w:t>
      </w:r>
    </w:p>
    <w:p>
      <w:pPr>
        <w:spacing w:before="80" w:after="120"/>
        <w:jc w:val="both"/>
      </w:pPr>
      <w:r>
        <w:rPr>
          <w:rFonts w:ascii="Arial" w:cs="Arial" w:eastAsia="Arial" w:hAnsi="Arial"/>
          <w:color w:val="1A1A2E"/>
          <w:sz w:val="22"/>
          <w:szCs w:val="22"/>
        </w:rPr>
        <w:t xml:space="preserve">A building code does not describe the best possible building. It describes the minimum that physics and safety require. Builders must exceed it — they cannot go below it.</w:t>
      </w:r>
    </w:p>
    <w:p>
      <w:pPr>
        <w:spacing w:before="60" w:after="0"/>
      </w:pPr>
      <w:r>
        <w:t xml:space="preserve"/>
      </w:r>
    </w:p>
    <w:p>
      <w:pPr>
        <w:spacing w:before="80" w:after="120"/>
        <w:jc w:val="both"/>
      </w:pPr>
      <w:r>
        <w:rPr>
          <w:rFonts w:ascii="Arial" w:cs="Arial" w:eastAsia="Arial" w:hAnsi="Arial"/>
          <w:color w:val="1A1A2E"/>
          <w:sz w:val="22"/>
          <w:szCs w:val="22"/>
        </w:rPr>
        <w:t xml:space="preserve">S2S certification is a building code for training data. The physics laws define what a sensor recording must obey. Data below the code is rejected. Data above the code is tiered by quality. The AI learns the gradient between tiers — always knowing where the floor is and where the ceiling points.</w:t>
      </w:r>
    </w:p>
    <w:p>
      <w:pPr>
        <w:pBdr>
          <w:bottom w:val="single" w:color="2E5FA3" w:sz="4" w:space="1"/>
        </w:pBdr>
        <w:spacing w:before="200" w:after="200"/>
      </w:pPr>
      <w:r>
        <w:t xml:space="preserve"/>
      </w:r>
    </w:p>
    <w:p>
      <w:pPr>
        <w:pStyle w:val="Heading1"/>
        <w:spacing w:before="360" w:after="120"/>
      </w:pPr>
      <w:r>
        <w:rPr>
          <w:rFonts w:ascii="Arial" w:cs="Arial" w:eastAsia="Arial" w:hAnsi="Arial"/>
          <w:b/>
          <w:bCs/>
          <w:color w:val="1A1A2E"/>
          <w:sz w:val="36"/>
          <w:szCs w:val="36"/>
        </w:rPr>
        <w:t xml:space="preserve">2.  Physical Laws Encoded</w:t>
      </w:r>
    </w:p>
    <w:p>
      <w:pPr>
        <w:spacing w:before="80" w:after="120"/>
        <w:jc w:val="both"/>
      </w:pPr>
      <w:r>
        <w:rPr>
          <w:rFonts w:ascii="Arial" w:cs="Arial" w:eastAsia="Arial" w:hAnsi="Arial"/>
          <w:color w:val="1A1A2E"/>
          <w:sz w:val="22"/>
          <w:szCs w:val="22"/>
        </w:rPr>
        <w:t xml:space="preserve">S2S encodes seven physical laws as certification checks. These are not tunable parameters — they are physical constants derived from biomechanics literature.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200"/>
        <w:gridCol w:w="3200"/>
        <w:gridCol w:w="3660"/>
      </w:tblGrid>
      <w:tr>
        <w:tc>
          <w:tcPr>
            <w:tcW w:type="dxa" w:w="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Law</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Equation</w:t>
            </w:r>
          </w:p>
        </w:tc>
        <w:tc>
          <w:tcPr>
            <w:tcW w:type="dxa" w:w="3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catches</w:t>
            </w:r>
          </w:p>
        </w:tc>
      </w:tr>
      <w:tr>
        <w:tc>
          <w:tcPr>
            <w:tcW w:type="dxa" w:w="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1A1A2E"/>
                <w:sz w:val="20"/>
                <w:szCs w:val="20"/>
              </w:rPr>
              <w:t xml:space="preserve">1</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Newton’s Second Law</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333366"/>
                <w:sz w:val="19"/>
                <w:szCs w:val="19"/>
              </w:rPr>
              <w:t xml:space="preserve">F = ma (75ms EMG delay)</w:t>
            </w:r>
          </w:p>
        </w:tc>
        <w:tc>
          <w:tcPr>
            <w:tcW w:type="dxa" w:w="3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Synthetic data with zero lagged EMG-accel correlation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Segment Resonance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66"/>
                <w:sz w:val="19"/>
                <w:szCs w:val="19"/>
              </w:rPr>
              <w:t xml:space="preserve">ω = √(K/I)</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Tremor at impossible frequency for the body segment</w:t>
            </w:r>
          </w:p>
        </w:tc>
      </w:tr>
      <w:tr>
        <w:tc>
          <w:tcPr>
            <w:tcW w:type="dxa" w:w="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1A1A2E"/>
                <w:sz w:val="20"/>
                <w:szCs w:val="20"/>
              </w:rPr>
              <w:t xml:space="preserve">3</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Rigid Body Kinematics</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333366"/>
                <w:sz w:val="19"/>
                <w:szCs w:val="19"/>
              </w:rPr>
              <w:t xml:space="preserve">a = α×r + ω²×r</w:t>
            </w:r>
          </w:p>
        </w:tc>
        <w:tc>
          <w:tcPr>
            <w:tcW w:type="dxa" w:w="3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Gyro and accel generated independently</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Ballistocardiography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66"/>
                <w:sz w:val="19"/>
                <w:szCs w:val="19"/>
              </w:rPr>
              <w:t xml:space="preserve">F = ρQv (Newton 3)</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IMU missing cardiac recoil present in PPG</w:t>
            </w:r>
          </w:p>
        </w:tc>
      </w:tr>
      <w:tr>
        <w:tc>
          <w:tcPr>
            <w:tcW w:type="dxa" w:w="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1A1A2E"/>
                <w:sz w:val="20"/>
                <w:szCs w:val="20"/>
              </w:rPr>
              <w:t xml:space="preserve">5</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Joule Heating</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333366"/>
                <w:sz w:val="19"/>
                <w:szCs w:val="19"/>
              </w:rPr>
              <w:t xml:space="preserve">Q = 0.75 × P × t</w:t>
            </w:r>
          </w:p>
        </w:tc>
        <w:tc>
          <w:tcPr>
            <w:tcW w:type="dxa" w:w="3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Sustained EMG activity without thermal elevation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Motor Control Jerk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66"/>
                <w:sz w:val="19"/>
                <w:szCs w:val="19"/>
              </w:rPr>
              <w:t xml:space="preserve">∂³x/∂t³ ≤ 500 m/s³</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Robotic bang-bang or keyframe animation artefacts</w:t>
            </w:r>
          </w:p>
        </w:tc>
      </w:tr>
      <w:tr>
        <w:tc>
          <w:tcPr>
            <w:tcW w:type="dxa" w:w="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1A1A2E"/>
                <w:sz w:val="20"/>
                <w:szCs w:val="20"/>
              </w:rPr>
              <w:t xml:space="preserve">7</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IMU Consistency</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333366"/>
                <w:sz w:val="19"/>
                <w:szCs w:val="19"/>
              </w:rPr>
              <w:t xml:space="preserve">Var(accel) ∼ f(Var(gyro))</w:t>
            </w:r>
          </w:p>
        </w:tc>
        <w:tc>
          <w:tcPr>
            <w:tcW w:type="dxa" w:w="3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Accel and gyro from independent random generators</w:t>
            </w:r>
          </w:p>
        </w:tc>
      </w:tr>
    </w:tbl>
    <w:p>
      <w:pPr>
        <w:spacing w:before="120" w:after="0"/>
      </w:pPr>
      <w:r>
        <w:t xml:space="preserve"/>
      </w:r>
    </w:p>
    <w:p>
      <w:pPr>
        <w:spacing w:before="80" w:after="120"/>
        <w:jc w:val="both"/>
      </w:pPr>
      <w:r>
        <w:rPr>
          <w:rFonts w:ascii="Arial" w:cs="Arial" w:eastAsia="Arial" w:hAnsi="Arial"/>
          <w:color w:val="1A1A2E"/>
          <w:sz w:val="22"/>
          <w:szCs w:val="22"/>
        </w:rPr>
        <w:t xml:space="preserve">Laws 1–5 require additional sensors (EMG, PPG, thermal). Laws 3, 6, and 7 require only an IMU — making them applicable to the majority of existing motion datasets.</w:t>
      </w:r>
    </w:p>
    <w:p>
      <w:pPr>
        <w:pBdr>
          <w:bottom w:val="single" w:color="2E5FA3" w:sz="4" w:space="1"/>
        </w:pBdr>
        <w:spacing w:before="200" w:after="200"/>
      </w:pPr>
      <w:r>
        <w:t xml:space="preserve"/>
      </w:r>
    </w:p>
    <w:p>
      <w:pPr>
        <w:pStyle w:val="Heading1"/>
        <w:spacing w:before="360" w:after="120"/>
      </w:pPr>
      <w:r>
        <w:rPr>
          <w:rFonts w:ascii="Arial" w:cs="Arial" w:eastAsia="Arial" w:hAnsi="Arial"/>
          <w:b/>
          <w:bCs/>
          <w:color w:val="1A1A2E"/>
          <w:sz w:val="36"/>
          <w:szCs w:val="36"/>
        </w:rPr>
        <w:t xml:space="preserve">3.  The Tier System</w:t>
      </w:r>
    </w:p>
    <w:p>
      <w:pPr>
        <w:spacing w:before="80" w:after="120"/>
        <w:jc w:val="both"/>
      </w:pPr>
      <w:r>
        <w:rPr>
          <w:rFonts w:ascii="Arial" w:cs="Arial" w:eastAsia="Arial" w:hAnsi="Arial"/>
          <w:color w:val="1A1A2E"/>
          <w:sz w:val="22"/>
          <w:szCs w:val="22"/>
        </w:rPr>
        <w:t xml:space="preserve">S2S assigns every certified record a tier based on physics law compliance score (0–100) and number of laws passed. Tiers are objective — derived from physics constants, not human annotation.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Laws</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GOLD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≥87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All pass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Pristine — perfect physics compliance. Ceiling anchor for training.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SILVER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75–86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Most pass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Trusted — minor deviations within physiological noise bounds.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BRONZE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60–74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Marginal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Acceptable — passes floor but shows quality degradation.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RECONSTRUCTED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Restored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Corrupted, physics-restored. Honest label — never passed off as original.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REJECTED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&lt;60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Fails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Write-off — unrestorable physics violation. Removed from training.</w:t>
            </w:r>
          </w:p>
        </w:tc>
      </w:tr>
    </w:tbl>
    <w:p>
      <w:pPr>
        <w:spacing w:before="120" w:after="0"/>
      </w:pPr>
      <w:r>
        <w:t xml:space="preserve"/>
      </w:r>
    </w:p>
    <w:p>
      <w:pPr>
        <w:spacing w:before="200" w:after="60"/>
      </w:pPr>
      <w:r>
        <w:rPr>
          <w:rFonts w:ascii="Arial" w:cs="Arial" w:eastAsia="Arial" w:hAnsi="Arial"/>
          <w:b/>
          <w:bCs/>
          <w:color w:val="1A1A2E"/>
          <w:sz w:val="24"/>
          <w:szCs w:val="24"/>
        </w:rPr>
        <w:t xml:space="preserve">The Car Repair Analogy</w:t>
      </w:r>
    </w:p>
    <w:p>
      <w:pPr>
        <w:spacing w:before="80" w:after="120"/>
        <w:jc w:val="both"/>
      </w:pPr>
      <w:r>
        <w:rPr>
          <w:rFonts w:ascii="Arial" w:cs="Arial" w:eastAsia="Arial" w:hAnsi="Arial"/>
          <w:color w:val="1A1A2E"/>
          <w:sz w:val="22"/>
          <w:szCs w:val="22"/>
        </w:rPr>
        <w:t xml:space="preserve">A fully repaired car drives perfectly but is never worth the same as an original. The repair history is disclosed. RECONSTRUCTED records are analogous: physics-restored, functional for training, but honestly labelled. The model always knows what it is learning from.</w:t>
      </w:r>
    </w:p>
    <w:p>
      <w:pPr>
        <w:pBdr>
          <w:bottom w:val="single" w:color="2E5FA3" w:sz="4" w:space="1"/>
        </w:pBdr>
        <w:spacing w:before="200" w:after="200"/>
      </w:pPr>
      <w:r>
        <w:t xml:space="preserve"/>
      </w:r>
    </w:p>
    <w:p>
      <w:pPr>
        <w:pStyle w:val="Heading1"/>
        <w:spacing w:before="360" w:after="120"/>
      </w:pPr>
      <w:r>
        <w:rPr>
          <w:rFonts w:ascii="Arial" w:cs="Arial" w:eastAsia="Arial" w:hAnsi="Arial"/>
          <w:b/>
          <w:bCs/>
          <w:color w:val="1A1A2E"/>
          <w:sz w:val="36"/>
          <w:szCs w:val="36"/>
        </w:rPr>
        <w:t xml:space="preserve">4.  Level 1: Quality Floor Experiment</w:t>
      </w:r>
    </w:p>
    <w:p>
      <w:pPr>
        <w:spacing w:before="200" w:after="60"/>
      </w:pPr>
      <w:r>
        <w:rPr>
          <w:rFonts w:ascii="Arial" w:cs="Arial" w:eastAsia="Arial" w:hAnsi="Arial"/>
          <w:b/>
          <w:bCs/>
          <w:color w:val="1A1A2E"/>
          <w:sz w:val="24"/>
          <w:szCs w:val="24"/>
        </w:rPr>
        <w:t xml:space="preserve">Setup</w:t>
      </w:r>
    </w:p>
    <w:p>
      <w:pPr>
        <w:spacing w:before="80" w:after="120"/>
        <w:jc w:val="both"/>
      </w:pPr>
      <w:r>
        <w:rPr>
          <w:rFonts w:ascii="Arial" w:cs="Arial" w:eastAsia="Arial" w:hAnsi="Arial"/>
          <w:color w:val="1A1A2E"/>
          <w:sz w:val="22"/>
          <w:szCs w:val="22"/>
        </w:rPr>
        <w:t xml:space="preserve">Dataset: 62,728 WISDM 2019 accelerometer records (3 activity domains). Split by subject ID — no subject appears in both train and test (no leakage). 14 raw accelerometer features extracted per record — no physics metadata used in features (no circularity).</w:t>
      </w:r>
    </w:p>
    <w:p>
      <w:pPr>
        <w:spacing w:before="60" w:after="0"/>
      </w:pPr>
      <w:r>
        <w:t xml:space="preserve"/>
      </w:r>
    </w:p>
    <w:p>
      <w:pPr>
        <w:spacing w:before="80" w:after="120"/>
        <w:jc w:val="both"/>
      </w:pPr>
      <w:r>
        <w:rPr>
          <w:rFonts w:ascii="Arial" w:cs="Arial" w:eastAsia="Arial" w:hAnsi="Arial"/>
          <w:color w:val="1A1A2E"/>
          <w:sz w:val="22"/>
          <w:szCs w:val="22"/>
        </w:rPr>
        <w:t xml:space="preserve">Three corruption types injected into 35% of training records:</w:t>
      </w:r>
    </w:p>
    <w:p>
      <w:pPr>
        <w:pStyle w:val="ListParagraph"/>
        <w:numPr>
          <w:ilvl w:val="0"/>
          <w:numId w:val="2"/>
        </w:numPr>
        <w:spacing w:before="60" w:after="60"/>
      </w:pPr>
      <w:r>
        <w:rPr>
          <w:rFonts w:ascii="Arial" w:cs="Arial" w:eastAsia="Arial" w:hAnsi="Arial"/>
          <w:color w:val="1A1A2E"/>
          <w:sz w:val="22"/>
          <w:szCs w:val="22"/>
        </w:rPr>
        <w:t xml:space="preserve">Flat signal — dead sensor simulation (zeros/near-constant signal)</w:t>
      </w:r>
    </w:p>
    <w:p>
      <w:pPr>
        <w:pStyle w:val="ListParagraph"/>
        <w:numPr>
          <w:ilvl w:val="0"/>
          <w:numId w:val="2"/>
        </w:numPr>
        <w:spacing w:before="60" w:after="60"/>
      </w:pPr>
      <w:r>
        <w:rPr>
          <w:rFonts w:ascii="Arial" w:cs="Arial" w:eastAsia="Arial" w:hAnsi="Arial"/>
          <w:color w:val="1A1A2E"/>
          <w:sz w:val="22"/>
          <w:szCs w:val="22"/>
        </w:rPr>
        <w:t xml:space="preserve">Sensor clipping — ADC saturation at ±0.5g</w:t>
      </w:r>
    </w:p>
    <w:p>
      <w:pPr>
        <w:pStyle w:val="ListParagraph"/>
        <w:numPr>
          <w:ilvl w:val="0"/>
          <w:numId w:val="2"/>
        </w:numPr>
        <w:spacing w:before="60" w:after="60"/>
      </w:pPr>
      <w:r>
        <w:rPr>
          <w:rFonts w:ascii="Arial" w:cs="Arial" w:eastAsia="Arial" w:hAnsi="Arial"/>
          <w:color w:val="1A1A2E"/>
          <w:sz w:val="22"/>
          <w:szCs w:val="22"/>
        </w:rPr>
        <w:t xml:space="preserve">Label noise — 25% of corrupted records assigned random wrong activity label</w:t>
      </w:r>
    </w:p>
    <w:p>
      <w:pPr>
        <w:spacing w:before="120" w:after="0"/>
      </w:pPr>
      <w:r>
        <w:t xml:space="preserve"/>
      </w:r>
    </w:p>
    <w:p>
      <w:pPr>
        <w:spacing w:before="200" w:after="60"/>
      </w:pPr>
      <w:r>
        <w:rPr>
          <w:rFonts w:ascii="Arial" w:cs="Arial" w:eastAsia="Arial" w:hAnsi="Arial"/>
          <w:b/>
          <w:bCs/>
          <w:color w:val="1A1A2E"/>
          <w:sz w:val="24"/>
          <w:szCs w:val="24"/>
        </w:rPr>
        <w:t xml:space="preserve">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380"/>
        <w:gridCol w:w="1380"/>
        <w:gridCol w:w="1400"/>
      </w:tblGrid>
      <w:tr>
        <w:tc>
          <w:tcPr>
            <w:tcW w:type="dxa" w:w="2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Condition</w:t>
            </w:r>
          </w:p>
        </w:tc>
        <w:tc>
          <w:tcPr>
            <w:tcW w:type="dxa" w:w="3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13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w:t>
            </w:r>
          </w:p>
        </w:tc>
        <w:tc>
          <w:tcPr>
            <w:tcW w:type="dxa" w:w="13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w:t>
            </w:r>
          </w:p>
        </w:tc>
        <w:tc>
          <w:tcPr>
            <w:tcW w:type="dxa" w:w="1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 — Clean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Clean data, no corruption</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86.4%</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0.6304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50,451</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B — Corrupted</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35% corruption, no filter</w:t>
            </w:r>
          </w:p>
        </w:tc>
        <w:tc>
          <w:tcPr>
            <w:tcW w:type="dxa" w:w="1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85.2%</w:t>
            </w:r>
          </w:p>
        </w:tc>
        <w:tc>
          <w:tcPr>
            <w:tcW w:type="dxa" w:w="1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0.6016</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50,451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 — S2S Filtered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S2S floor applied (score ≥60)</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85.8%</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0.6327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27,304</w:t>
            </w:r>
          </w:p>
        </w:tc>
      </w:tr>
    </w:tbl>
    <w:p>
      <w:pPr>
        <w:spacing w:before="120" w:after="0"/>
      </w:pPr>
      <w:r>
        <w:t xml:space="preserve"/>
      </w:r>
    </w:p>
    <w:p>
      <w:pPr>
        <w:spacing w:before="200" w:after="60"/>
      </w:pPr>
      <w:r>
        <w:rPr>
          <w:rFonts w:ascii="Arial" w:cs="Arial" w:eastAsia="Arial" w:hAnsi="Arial"/>
          <w:b/>
          <w:bCs/>
          <w:color w:val="1A1A2E"/>
          <w:sz w:val="24"/>
          <w:szCs w:val="24"/>
        </w:rPr>
        <w:t xml:space="preserve">Results</w:t>
      </w:r>
    </w:p>
    <w:p>
      <w:pPr>
        <w:spacing w:before="80" w:after="120"/>
        <w:jc w:val="both"/>
      </w:pPr>
      <w:r>
        <w:rPr>
          <w:rFonts w:ascii="Arial" w:cs="Arial" w:eastAsia="Arial" w:hAnsi="Arial"/>
          <w:color w:val="1A1A2E"/>
          <w:sz w:val="22"/>
          <w:szCs w:val="22"/>
        </w:rPr>
        <w:t xml:space="preserve">S2S removed 23,147 records from condition C — catching flat signals and clipped sensors with a 2.8% false positive rate on clean data. Label noise was not caught — correctly, as semantic validation is outside physics scope.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2E5FA3"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Metric</w:t>
            </w:r>
          </w:p>
        </w:tc>
        <w:tc>
          <w:tcPr>
            <w:tcW w:type="dxa" w:w="3080"/>
            <w:tcBorders>
              <w:top w:val="single" w:color="CCCCCC" w:sz="1"/>
              <w:left w:val="single" w:color="CCCCCC" w:sz="1"/>
              <w:bottom w:val="single" w:color="CCCCCC" w:sz="1"/>
              <w:right w:val="single" w:color="CCCCCC" w:sz="1"/>
            </w:tcBorders>
            <w:shd w:fill="2E5FA3"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Value</w:t>
            </w:r>
          </w:p>
        </w:tc>
        <w:tc>
          <w:tcPr>
            <w:tcW w:type="dxa" w:w="3080"/>
            <w:tcBorders>
              <w:top w:val="single" w:color="CCCCCC" w:sz="1"/>
              <w:left w:val="single" w:color="CCCCCC" w:sz="1"/>
              <w:bottom w:val="single" w:color="CCCCCC" w:sz="1"/>
              <w:right w:val="single" w:color="CCCCCC" w:sz="1"/>
            </w:tcBorders>
            <w:shd w:fill="2E5FA3"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Significance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Corruption damage (B−A)</w:t>
            </w:r>
          </w:p>
        </w:tc>
        <w:tc>
          <w:tcPr>
            <w:tcW w:type="dxa" w:w="3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color w:val="1A3A6B"/>
                <w:sz w:val="20"/>
                <w:szCs w:val="20"/>
              </w:rPr>
              <w:t xml:space="preserve">−2.88% F1</w:t>
            </w:r>
          </w:p>
        </w:tc>
        <w:tc>
          <w:tcPr>
            <w:tcW w:type="dxa" w:w="3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Floor destroyed by 35% corruption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S2S recovery (C−B)</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color w:val="1A3A6B"/>
                <w:sz w:val="20"/>
                <w:szCs w:val="20"/>
              </w:rPr>
              <w:t xml:space="preserve">+3.11% F1</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108% of damage recovered</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Net vs baseline (C−A)</w:t>
            </w:r>
          </w:p>
        </w:tc>
        <w:tc>
          <w:tcPr>
            <w:tcW w:type="dxa" w:w="3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color w:val="1A3A6B"/>
                <w:sz w:val="20"/>
                <w:szCs w:val="20"/>
              </w:rPr>
              <w:t xml:space="preserve">+0.23% F1</w:t>
            </w:r>
          </w:p>
        </w:tc>
        <w:tc>
          <w:tcPr>
            <w:tcW w:type="dxa" w:w="3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 exceeds clean baseline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Data removed</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color w:val="1A3A6B"/>
                <w:sz w:val="20"/>
                <w:szCs w:val="20"/>
              </w:rPr>
              <w:t xml:space="preserve">23,147 records (46%)</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Floor restored with 54% of data</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False positive rate</w:t>
            </w:r>
          </w:p>
        </w:tc>
        <w:tc>
          <w:tcPr>
            <w:tcW w:type="dxa" w:w="3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color w:val="1A3A6B"/>
                <w:sz w:val="20"/>
                <w:szCs w:val="20"/>
              </w:rPr>
              <w:t xml:space="preserve">2.8%</w:t>
            </w:r>
          </w:p>
        </w:tc>
        <w:tc>
          <w:tcPr>
            <w:tcW w:type="dxa" w:w="3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Clean records wrongly removed</w:t>
            </w:r>
          </w:p>
        </w:tc>
      </w:tr>
    </w:tbl>
    <w:p>
      <w:pPr>
        <w:spacing w:before="120" w:after="0"/>
      </w:pPr>
      <w:r>
        <w:t xml:space="preserve"/>
      </w:r>
    </w:p>
    <w:p>
      <w:pPr>
        <w:spacing w:before="120" w:after="120"/>
        <w:ind w:left="720" w:right="720"/>
      </w:pPr>
      <w:r>
        <w:rPr>
          <w:rFonts w:ascii="Arial" w:cs="Arial" w:eastAsia="Arial" w:hAnsi="Arial"/>
          <w:i/>
          <w:iCs/>
          <w:color w:val="555555"/>
          <w:sz w:val="22"/>
          <w:szCs w:val="22"/>
        </w:rPr>
        <w:t xml:space="preserve">Level 1 claim: Physics certification removes corrupted training data with 97% precision. A model trained on S2S-filtered data with 46% fewer records outperforms training on the full corrupted dataset and exceeds the clean baseline on macro F1.</w:t>
      </w:r>
    </w:p>
    <w:p>
      <w:pPr>
        <w:pBdr>
          <w:bottom w:val="single" w:color="2E5FA3" w:sz="4" w:space="1"/>
        </w:pBdr>
        <w:spacing w:before="200" w:after="200"/>
      </w:pPr>
      <w:r>
        <w:t xml:space="preserve"/>
      </w:r>
    </w:p>
    <w:p>
      <w:pPr>
        <w:pStyle w:val="Heading1"/>
        <w:spacing w:before="360" w:after="120"/>
      </w:pPr>
      <w:r>
        <w:rPr>
          <w:rFonts w:ascii="Arial" w:cs="Arial" w:eastAsia="Arial" w:hAnsi="Arial"/>
          <w:b/>
          <w:bCs/>
          <w:color w:val="1A1A2E"/>
          <w:sz w:val="36"/>
          <w:szCs w:val="36"/>
        </w:rPr>
        <w:t xml:space="preserve">5.  Level 2: The Climbing Mechanism</w:t>
      </w:r>
    </w:p>
    <w:p>
      <w:pPr>
        <w:spacing w:before="200" w:after="60"/>
      </w:pPr>
      <w:r>
        <w:rPr>
          <w:rFonts w:ascii="Arial" w:cs="Arial" w:eastAsia="Arial" w:hAnsi="Arial"/>
          <w:b/>
          <w:bCs/>
          <w:color w:val="1A1A2E"/>
          <w:sz w:val="24"/>
          <w:szCs w:val="24"/>
        </w:rPr>
        <w:t xml:space="preserve">Motivation</w:t>
      </w:r>
    </w:p>
    <w:p>
      <w:pPr>
        <w:spacing w:before="80" w:after="120"/>
        <w:jc w:val="both"/>
      </w:pPr>
      <w:r>
        <w:rPr>
          <w:rFonts w:ascii="Arial" w:cs="Arial" w:eastAsia="Arial" w:hAnsi="Arial"/>
          <w:color w:val="1A1A2E"/>
          <w:sz w:val="22"/>
          <w:szCs w:val="22"/>
        </w:rPr>
        <w:t xml:space="preserve">Level 1 is binary — pass the floor or not. Level 2 uses the gradient between tiers as a teaching signal. The physics tier tells the model not just which data to trust, but how much to trust each lesson.</w:t>
      </w:r>
    </w:p>
    <w:p>
      <w:pPr>
        <w:spacing w:before="60" w:after="0"/>
      </w:pPr>
      <w:r>
        <w:t xml:space="preserve"/>
      </w:r>
    </w:p>
    <w:p>
      <w:pPr>
        <w:spacing w:before="80" w:after="120"/>
        <w:jc w:val="both"/>
      </w:pPr>
      <w:r>
        <w:rPr>
          <w:rFonts w:ascii="Arial" w:cs="Arial" w:eastAsia="Arial" w:hAnsi="Arial"/>
          <w:color w:val="1A1A2E"/>
          <w:sz w:val="22"/>
          <w:szCs w:val="22"/>
        </w:rPr>
        <w:t xml:space="preserve">The analogy: a student who knows which teacher is reliable learns faster than one who treats all sources equally. GOLD records are the most reliable teacher. SILVER is mostly reliable. BRONZE is cautious. The model learns to weight its own learning by source quality.</w:t>
      </w:r>
    </w:p>
    <w:p>
      <w:pPr>
        <w:spacing w:before="200" w:after="60"/>
      </w:pPr>
      <w:r>
        <w:rPr>
          <w:rFonts w:ascii="Arial" w:cs="Arial" w:eastAsia="Arial" w:hAnsi="Arial"/>
          <w:b/>
          <w:bCs/>
          <w:color w:val="1A1A2E"/>
          <w:sz w:val="24"/>
          <w:szCs w:val="24"/>
        </w:rPr>
        <w:t xml:space="preserve">Architecture</w:t>
      </w:r>
    </w:p>
    <w:p>
      <w:pPr>
        <w:spacing w:before="80" w:after="120"/>
        <w:jc w:val="both"/>
      </w:pPr>
      <w:r>
        <w:rPr>
          <w:rFonts w:ascii="Arial" w:cs="Arial" w:eastAsia="Arial" w:hAnsi="Arial"/>
          <w:color w:val="1A1A2E"/>
          <w:sz w:val="22"/>
          <w:szCs w:val="22"/>
        </w:rPr>
        <w:t xml:space="preserve">Two conditions added beyond Level 1:</w:t>
      </w:r>
    </w:p>
    <w:p>
      <w:pPr>
        <w:spacing w:before="60" w:after="0"/>
      </w:pPr>
      <w:r>
        <w:t xml:space="preserve"/>
      </w:r>
    </w:p>
    <w:p>
      <w:pPr>
        <w:pStyle w:val="ListParagraph"/>
        <w:numPr>
          <w:ilvl w:val="0"/>
          <w:numId w:val="2"/>
        </w:numPr>
        <w:spacing w:before="60" w:after="60"/>
      </w:pPr>
      <w:r>
        <w:rPr>
          <w:rFonts w:ascii="Arial" w:cs="Arial" w:eastAsia="Arial" w:hAnsi="Arial"/>
          <w:color w:val="1A1A2E"/>
          <w:sz w:val="22"/>
          <w:szCs w:val="22"/>
        </w:rPr>
        <w:t xml:space="preserve">D — Tier-weighted: all filtered data, loss scaled by tier weight (GOLD=1.0, SILVER=0.8, BRONZE=0.4)</w:t>
      </w:r>
    </w:p>
    <w:p>
      <w:pPr>
        <w:pStyle w:val="ListParagraph"/>
        <w:numPr>
          <w:ilvl w:val="0"/>
          <w:numId w:val="2"/>
        </w:numPr>
        <w:spacing w:before="60" w:after="60"/>
      </w:pPr>
      <w:r>
        <w:rPr>
          <w:rFonts w:ascii="Arial" w:cs="Arial" w:eastAsia="Arial" w:hAnsi="Arial"/>
          <w:color w:val="1A1A2E"/>
          <w:sz w:val="22"/>
          <w:szCs w:val="22"/>
        </w:rPr>
        <w:t xml:space="preserve">E — Curriculum: four phases in sequence — GOLD only → +SILVER → +BRONZE → +BRONZE_PRED</w:t>
      </w:r>
    </w:p>
    <w:p>
      <w:pPr>
        <w:spacing w:before="120" w:after="0"/>
      </w:pPr>
      <w:r>
        <w:t xml:space="preserve"/>
      </w:r>
    </w:p>
    <w:p>
      <w:pPr>
        <w:spacing w:before="80" w:after="120"/>
        <w:jc w:val="both"/>
      </w:pPr>
      <w:r>
        <w:rPr>
          <w:rFonts w:ascii="Arial" w:cs="Arial" w:eastAsia="Arial" w:hAnsi="Arial"/>
          <w:color w:val="1A1A2E"/>
          <w:sz w:val="22"/>
          <w:szCs w:val="22"/>
        </w:rPr>
        <w:t xml:space="preserve">In Phase 1 (GOLD only), the model learns the ceiling first — what fully physics-compliant motion looks like. Each subsequent phase introduces lower-tier data, but the model already knows which direction is “up.” It never learns blind.</w:t>
      </w:r>
    </w:p>
    <w:p>
      <w:pPr>
        <w:spacing w:before="200" w:after="60"/>
      </w:pPr>
      <w:r>
        <w:rPr>
          <w:rFonts w:ascii="Arial" w:cs="Arial" w:eastAsia="Arial" w:hAnsi="Arial"/>
          <w:b/>
          <w:bCs/>
          <w:color w:val="1A1A2E"/>
          <w:sz w:val="24"/>
          <w:szCs w:val="24"/>
        </w:rPr>
        <w:t xml:space="preserve">Full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380"/>
        <w:gridCol w:w="1380"/>
        <w:gridCol w:w="1400"/>
      </w:tblGrid>
      <w:tr>
        <w:tc>
          <w:tcPr>
            <w:tcW w:type="dxa" w:w="2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Condition</w:t>
            </w:r>
          </w:p>
        </w:tc>
        <w:tc>
          <w:tcPr>
            <w:tcW w:type="dxa" w:w="3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13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w:t>
            </w:r>
          </w:p>
        </w:tc>
        <w:tc>
          <w:tcPr>
            <w:tcW w:type="dxa" w:w="13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w:t>
            </w:r>
          </w:p>
        </w:tc>
        <w:tc>
          <w:tcPr>
            <w:tcW w:type="dxa" w:w="1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 — Clean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Clean baseline</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86.4%</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0.6304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50,451</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B — Corrupted</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Corrupted 35%</w:t>
            </w:r>
          </w:p>
        </w:tc>
        <w:tc>
          <w:tcPr>
            <w:tcW w:type="dxa" w:w="1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85.2%</w:t>
            </w:r>
          </w:p>
        </w:tc>
        <w:tc>
          <w:tcPr>
            <w:tcW w:type="dxa" w:w="1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0.6016</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50,451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 — Floor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S2S filtered</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85.8%</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0.6327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27,304</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D — Weighted</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Tier-weighted loss</w:t>
            </w:r>
          </w:p>
        </w:tc>
        <w:tc>
          <w:tcPr>
            <w:tcW w:type="dxa" w:w="1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86.3%</w:t>
            </w:r>
          </w:p>
        </w:tc>
        <w:tc>
          <w:tcPr>
            <w:tcW w:type="dxa" w:w="1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0.6384</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27,304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E — Curriculum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Curriculum + prediction</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86.7%</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0.6407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27,304</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Comparison</w:t>
            </w:r>
          </w:p>
        </w:tc>
        <w:tc>
          <w:tcPr>
            <w:tcW w:type="dxa" w:w="293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F1 gain</w:t>
            </w:r>
          </w:p>
        </w:tc>
        <w:tc>
          <w:tcPr>
            <w:tcW w:type="dxa" w:w="293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Meaning</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D vs C (tier weights)</w:t>
            </w:r>
          </w:p>
        </w:tc>
        <w:tc>
          <w:tcPr>
            <w:tcW w:type="dxa" w:w="293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color w:val="1A3A6B"/>
                <w:sz w:val="20"/>
                <w:szCs w:val="20"/>
              </w:rPr>
              <w:t xml:space="preserve">+0.57%</w:t>
            </w:r>
          </w:p>
        </w:tc>
        <w:tc>
          <w:tcPr>
            <w:tcW w:type="dxa" w:w="293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Weighting by tier helps beyond filtering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E vs C (curriculum)</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color w:val="1A3A6B"/>
                <w:sz w:val="20"/>
                <w:szCs w:val="20"/>
              </w:rPr>
              <w:t xml:space="preserve">+0.80%</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Curriculum phases improve over flat training</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E vs A (vs clean baseline)</w:t>
            </w:r>
          </w:p>
        </w:tc>
        <w:tc>
          <w:tcPr>
            <w:tcW w:type="dxa" w:w="293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color w:val="1A3A6B"/>
                <w:sz w:val="20"/>
                <w:szCs w:val="20"/>
              </w:rPr>
              <w:t xml:space="preserve">+1.03%</w:t>
            </w:r>
          </w:p>
        </w:tc>
        <w:tc>
          <w:tcPr>
            <w:tcW w:type="dxa" w:w="293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Climbing beats clean baseline with 46% less data</w:t>
            </w:r>
          </w:p>
        </w:tc>
      </w:tr>
    </w:tbl>
    <w:p>
      <w:pPr>
        <w:spacing w:before="120" w:after="0"/>
      </w:pPr>
      <w:r>
        <w:t xml:space="preserve"/>
      </w:r>
    </w:p>
    <w:p>
      <w:pPr>
        <w:spacing w:before="120" w:after="120"/>
        <w:ind w:left="720" w:right="720"/>
      </w:pPr>
      <w:r>
        <w:rPr>
          <w:rFonts w:ascii="Arial" w:cs="Arial" w:eastAsia="Arial" w:hAnsi="Arial"/>
          <w:i/>
          <w:iCs/>
          <w:color w:val="555555"/>
          <w:sz w:val="22"/>
          <w:szCs w:val="22"/>
        </w:rPr>
        <w:t xml:space="preserve">Level 2 claim: Curriculum training on physics-tiered data — using 46% less data than the clean baseline — outperforms training on the full clean dataset by +1.03% macro F1. The physics tier acts as both floor and gradient: the model cannot learn below what physics guarantees, and is guided to learn above it.</w:t>
      </w:r>
    </w:p>
    <w:p>
      <w:pPr>
        <w:pBdr>
          <w:bottom w:val="single" w:color="2E5FA3" w:sz="4" w:space="1"/>
        </w:pBdr>
        <w:spacing w:before="200" w:after="200"/>
      </w:pPr>
      <w:r>
        <w:t xml:space="preserve"/>
      </w:r>
    </w:p>
    <w:p>
      <w:pPr>
        <w:pStyle w:val="Heading1"/>
        <w:spacing w:before="360" w:after="120"/>
      </w:pPr>
      <w:r>
        <w:rPr>
          <w:rFonts w:ascii="Arial" w:cs="Arial" w:eastAsia="Arial" w:hAnsi="Arial"/>
          <w:b/>
          <w:bCs/>
          <w:color w:val="1A1A2E"/>
          <w:sz w:val="36"/>
          <w:szCs w:val="36"/>
        </w:rPr>
        <w:t xml:space="preserve">6.  Comparison to Existing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Approach</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Physics floor</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Tier gradient</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Honest labels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Curriculum learning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AA2222"/>
                <w:sz w:val="20"/>
                <w:szCs w:val="20"/>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AA2222"/>
                <w:sz w:val="20"/>
                <w:szCs w:val="20"/>
              </w:rPr>
              <w:t xml:space="preserve">No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AA2222"/>
                <w:sz w:val="20"/>
                <w:szCs w:val="20"/>
              </w:rPr>
              <w:t xml:space="preserve">No</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PINNs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Partial</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AA2222"/>
                <w:sz w:val="20"/>
                <w:szCs w:val="20"/>
              </w:rPr>
              <w:t xml:space="preserve">No</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AA2222"/>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Data valuation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AA2222"/>
                <w:sz w:val="20"/>
                <w:szCs w:val="20"/>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AA2222"/>
                <w:sz w:val="20"/>
                <w:szCs w:val="20"/>
              </w:rPr>
              <w:t xml:space="preserve">No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AA2222"/>
                <w:sz w:val="20"/>
                <w:szCs w:val="20"/>
              </w:rPr>
              <w:t xml:space="preserve">No</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Self-supervised</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AA2222"/>
                <w:sz w:val="20"/>
                <w:szCs w:val="20"/>
              </w:rPr>
              <w:t xml:space="preserve">No</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AA2222"/>
                <w:sz w:val="20"/>
                <w:szCs w:val="20"/>
              </w:rPr>
              <w:t xml:space="preserve">No</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AA2222"/>
                <w:sz w:val="20"/>
                <w:szCs w:val="20"/>
              </w:rPr>
              <w:t xml:space="preserve">No</w:t>
            </w:r>
          </w:p>
        </w:tc>
      </w:tr>
      <w:tr>
        <w:tc>
          <w:tcPr>
            <w:tcW w:type="dxa" w:w="24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pPr>
              <w:jc w:val="left"/>
            </w:pPr>
            <w:r>
              <w:rPr>
                <w:rFonts w:ascii="Arial" w:cs="Arial" w:eastAsia="Arial" w:hAnsi="Arial"/>
                <w:b/>
                <w:bCs/>
                <w:color w:val="1A1A2E"/>
                <w:sz w:val="20"/>
                <w:szCs w:val="20"/>
              </w:rPr>
              <w:t xml:space="preserve">S2S (this work)</w:t>
            </w:r>
          </w:p>
        </w:tc>
        <w:tc>
          <w:tcPr>
            <w:tcW w:type="dxa" w:w="22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pPr>
              <w:jc w:val="center"/>
            </w:pPr>
            <w:r>
              <w:rPr>
                <w:rFonts w:ascii="Arial" w:cs="Arial" w:eastAsia="Arial" w:hAnsi="Arial"/>
                <w:b/>
                <w:bCs/>
                <w:color w:val="1A6B1A"/>
                <w:sz w:val="20"/>
                <w:szCs w:val="20"/>
              </w:rPr>
              <w:t xml:space="preserve">Yes</w:t>
            </w:r>
          </w:p>
        </w:tc>
        <w:tc>
          <w:tcPr>
            <w:tcW w:type="dxa" w:w="22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pPr>
              <w:jc w:val="center"/>
            </w:pPr>
            <w:r>
              <w:rPr>
                <w:rFonts w:ascii="Arial" w:cs="Arial" w:eastAsia="Arial" w:hAnsi="Arial"/>
                <w:b/>
                <w:bCs/>
                <w:color w:val="1A6B1A"/>
                <w:sz w:val="20"/>
                <w:szCs w:val="20"/>
              </w:rPr>
              <w:t xml:space="preserve">Yes</w:t>
            </w:r>
          </w:p>
        </w:tc>
        <w:tc>
          <w:tcPr>
            <w:tcW w:type="dxa" w:w="256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pPr>
              <w:jc w:val="center"/>
            </w:pPr>
            <w:r>
              <w:rPr>
                <w:rFonts w:ascii="Arial" w:cs="Arial" w:eastAsia="Arial" w:hAnsi="Arial"/>
                <w:b/>
                <w:bCs/>
                <w:color w:val="1A6B1A"/>
                <w:sz w:val="20"/>
                <w:szCs w:val="20"/>
              </w:rPr>
              <w:t xml:space="preserve">Yes</w:t>
            </w:r>
          </w:p>
        </w:tc>
      </w:tr>
    </w:tbl>
    <w:p>
      <w:pPr>
        <w:pBdr>
          <w:bottom w:val="single" w:color="2E5FA3" w:sz="4" w:space="1"/>
        </w:pBdr>
        <w:spacing w:before="200" w:after="200"/>
      </w:pPr>
      <w:r>
        <w:t xml:space="preserve"/>
      </w:r>
    </w:p>
    <w:p>
      <w:pPr>
        <w:pStyle w:val="Heading1"/>
        <w:spacing w:before="360" w:after="120"/>
      </w:pPr>
      <w:r>
        <w:rPr>
          <w:rFonts w:ascii="Arial" w:cs="Arial" w:eastAsia="Arial" w:hAnsi="Arial"/>
          <w:b/>
          <w:bCs/>
          <w:color w:val="1A1A2E"/>
          <w:sz w:val="36"/>
          <w:szCs w:val="36"/>
        </w:rPr>
        <w:t xml:space="preserve">7.  The Defensible Asset</w:t>
      </w:r>
    </w:p>
    <w:p>
      <w:pPr>
        <w:spacing w:before="80" w:after="120"/>
        <w:jc w:val="both"/>
      </w:pPr>
      <w:r>
        <w:rPr>
          <w:rFonts w:ascii="Arial" w:cs="Arial" w:eastAsia="Arial" w:hAnsi="Arial"/>
          <w:color w:val="1A1A2E"/>
          <w:sz w:val="22"/>
          <w:szCs w:val="22"/>
        </w:rPr>
        <w:t xml:space="preserve">The moat is not the algorithm. Physics laws are public. The implementation can be replicated. The defensible asset is the certified dataset itself.</w:t>
      </w:r>
    </w:p>
    <w:p>
      <w:pPr>
        <w:spacing w:before="60" w:after="0"/>
      </w:pPr>
      <w:r>
        <w:t xml:space="preserve"/>
      </w:r>
    </w:p>
    <w:p>
      <w:pPr>
        <w:spacing w:before="80" w:after="120"/>
        <w:jc w:val="both"/>
      </w:pPr>
      <w:r>
        <w:rPr>
          <w:rFonts w:ascii="Arial" w:cs="Arial" w:eastAsia="Arial" w:hAnsi="Arial"/>
          <w:color w:val="1A1A2E"/>
          <w:sz w:val="22"/>
          <w:szCs w:val="22"/>
        </w:rPr>
        <w:t xml:space="preserve">To replicate S2S’s certified dataset, a competitor must run real humans through real sensors and pass physics validation. That requires years and significant capital. Code can be copied overnight. A certified dataset of this scale cannot.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ECF0" w:val="clear"/>
            <w:tcMar>
              <w:top w:type="dxa" w:w="120"/>
              <w:left w:type="dxa" w:w="160"/>
              <w:bottom w:type="dxa" w:w="120"/>
              <w:right w:type="dxa" w:w="160"/>
            </w:tcMar>
          </w:tcPr>
          <w:p>
            <w:pPr>
              <w:spacing w:after="80"/>
            </w:pPr>
            <w:r>
              <w:rPr>
                <w:rFonts w:ascii="Arial" w:cs="Arial" w:eastAsia="Arial" w:hAnsi="Arial"/>
                <w:b/>
                <w:bCs/>
                <w:color w:val="1A1A2E"/>
                <w:sz w:val="22"/>
                <w:szCs w:val="22"/>
              </w:rPr>
              <w:t xml:space="preserve">Layer 1
Physics engine</w:t>
            </w:r>
          </w:p>
          <w:p>
            <w:pPr>
              <w:spacing w:after="80"/>
            </w:pPr>
            <w:r>
              <w:rPr>
                <w:rFonts w:ascii="Arial" w:cs="Arial" w:eastAsia="Arial" w:hAnsi="Arial"/>
                <w:color w:val="444444"/>
                <w:sz w:val="19"/>
                <w:szCs w:val="19"/>
              </w:rPr>
              <w:t xml:space="preserve">The 7 laws encoded at 3ms/window. Fast but replicable.</w:t>
            </w:r>
          </w:p>
          <w:p>
            <w:r>
              <w:rPr>
                <w:rFonts w:ascii="Arial" w:cs="Arial" w:eastAsia="Arial" w:hAnsi="Arial"/>
                <w:i/>
                <w:iCs/>
                <w:color w:val="666666"/>
                <w:sz w:val="18"/>
                <w:szCs w:val="18"/>
              </w:rPr>
              <w:t xml:space="preserve">Replication cost: Medium</w:t>
            </w:r>
          </w:p>
        </w:tc>
        <w:tc>
          <w:tcPr>
            <w:tcW w:type="dxa" w:w="3120"/>
            <w:tcBorders>
              <w:top w:val="single" w:color="CCCCCC" w:sz="1"/>
              <w:left w:val="single" w:color="CCCCCC" w:sz="1"/>
              <w:bottom w:val="single" w:color="CCCCCC" w:sz="1"/>
              <w:right w:val="single" w:color="CCCCCC" w:sz="1"/>
            </w:tcBorders>
            <w:shd w:fill="2E5FA3" w:val="clear"/>
            <w:tcMar>
              <w:top w:type="dxa" w:w="120"/>
              <w:left w:type="dxa" w:w="160"/>
              <w:bottom w:type="dxa" w:w="120"/>
              <w:right w:type="dxa" w:w="160"/>
            </w:tcMar>
          </w:tcPr>
          <w:p>
            <w:pPr>
              <w:spacing w:after="80"/>
            </w:pPr>
            <w:r>
              <w:rPr>
                <w:rFonts w:ascii="Arial" w:cs="Arial" w:eastAsia="Arial" w:hAnsi="Arial"/>
                <w:b/>
                <w:bCs/>
                <w:color w:val="FFFFFF"/>
                <w:sz w:val="22"/>
                <w:szCs w:val="22"/>
              </w:rPr>
              <w:t xml:space="preserve">Layer 2
Certified dataset</w:t>
            </w:r>
          </w:p>
          <w:p>
            <w:pPr>
              <w:spacing w:after="80"/>
            </w:pPr>
            <w:r>
              <w:rPr>
                <w:rFonts w:ascii="Arial" w:cs="Arial" w:eastAsia="Arial" w:hAnsi="Arial"/>
                <w:color w:val="FFFFFF"/>
                <w:sz w:val="19"/>
                <w:szCs w:val="19"/>
              </w:rPr>
              <w:t xml:space="preserve">27,000+ physics-certified records. Requires real sensors + real humans.</w:t>
            </w:r>
          </w:p>
          <w:p>
            <w:r>
              <w:rPr>
                <w:rFonts w:ascii="Arial" w:cs="Arial" w:eastAsia="Arial" w:hAnsi="Arial"/>
                <w:i/>
                <w:iCs/>
                <w:color w:val="FFFFFF"/>
                <w:sz w:val="18"/>
                <w:szCs w:val="18"/>
              </w:rPr>
              <w:t xml:space="preserve">Replication cost: High</w:t>
            </w:r>
          </w:p>
        </w:tc>
        <w:tc>
          <w:tcPr>
            <w:tcW w:type="dxa" w:w="3120"/>
            <w:tcBorders>
              <w:top w:val="single" w:color="CCCCCC" w:sz="1"/>
              <w:left w:val="single" w:color="CCCCCC" w:sz="1"/>
              <w:bottom w:val="single" w:color="CCCCCC" w:sz="1"/>
              <w:right w:val="single" w:color="CCCCCC" w:sz="1"/>
            </w:tcBorders>
            <w:shd w:fill="F5F7FA" w:val="clear"/>
            <w:tcMar>
              <w:top w:type="dxa" w:w="120"/>
              <w:left w:type="dxa" w:w="160"/>
              <w:bottom w:type="dxa" w:w="120"/>
              <w:right w:type="dxa" w:w="160"/>
            </w:tcMar>
          </w:tcPr>
          <w:p>
            <w:pPr>
              <w:spacing w:after="80"/>
            </w:pPr>
            <w:r>
              <w:rPr>
                <w:rFonts w:ascii="Arial" w:cs="Arial" w:eastAsia="Arial" w:hAnsi="Arial"/>
                <w:b/>
                <w:bCs/>
                <w:color w:val="1A1A2E"/>
                <w:sz w:val="22"/>
                <w:szCs w:val="22"/>
              </w:rPr>
              <w:t xml:space="preserve">Layer 3
Climbing mechanism</w:t>
            </w:r>
          </w:p>
          <w:p>
            <w:pPr>
              <w:spacing w:after="80"/>
            </w:pPr>
            <w:r>
              <w:rPr>
                <w:rFonts w:ascii="Arial" w:cs="Arial" w:eastAsia="Arial" w:hAnsi="Arial"/>
                <w:color w:val="444444"/>
                <w:sz w:val="19"/>
                <w:szCs w:val="19"/>
              </w:rPr>
              <w:t xml:space="preserve">Tier-weighted curriculum. Novel combination, timestamped on GitHub.</w:t>
            </w:r>
          </w:p>
          <w:p>
            <w:r>
              <w:rPr>
                <w:rFonts w:ascii="Arial" w:cs="Arial" w:eastAsia="Arial" w:hAnsi="Arial"/>
                <w:i/>
                <w:iCs/>
                <w:color w:val="666666"/>
                <w:sz w:val="18"/>
                <w:szCs w:val="18"/>
              </w:rPr>
              <w:t xml:space="preserve">Replication cost: High</w:t>
            </w:r>
          </w:p>
        </w:tc>
      </w:tr>
    </w:tbl>
    <w:p>
      <w:pPr>
        <w:pBdr>
          <w:bottom w:val="single" w:color="2E5FA3" w:sz="4" w:space="1"/>
        </w:pBdr>
        <w:spacing w:before="200" w:after="200"/>
      </w:pPr>
      <w:r>
        <w:t xml:space="preserve"/>
      </w:r>
    </w:p>
    <w:p>
      <w:pPr>
        <w:pStyle w:val="Heading1"/>
        <w:spacing w:before="360" w:after="120"/>
      </w:pPr>
      <w:r>
        <w:rPr>
          <w:rFonts w:ascii="Arial" w:cs="Arial" w:eastAsia="Arial" w:hAnsi="Arial"/>
          <w:b/>
          <w:bCs/>
          <w:color w:val="1A1A2E"/>
          <w:sz w:val="36"/>
          <w:szCs w:val="36"/>
        </w:rPr>
        <w:t xml:space="preserve">8.  Honest Limitations</w:t>
      </w:r>
    </w:p>
    <w:p>
      <w:pPr>
        <w:pStyle w:val="ListParagraph"/>
        <w:numPr>
          <w:ilvl w:val="0"/>
          <w:numId w:val="2"/>
        </w:numPr>
        <w:spacing w:before="60" w:after="60"/>
      </w:pPr>
      <w:r>
        <w:rPr>
          <w:rFonts w:ascii="Arial" w:cs="Arial" w:eastAsia="Arial" w:hAnsi="Arial"/>
          <w:color w:val="1A1A2E"/>
          <w:sz w:val="22"/>
          <w:szCs w:val="22"/>
        </w:rPr>
        <w:t xml:space="preserve">Label noise (semantic corruption) is outside physics scope — physics cannot verify that a recording labelled ‘walking’ is not actually running. Semantic validation requires a separate layer.</w:t>
      </w:r>
    </w:p>
    <w:p>
      <w:pPr>
        <w:pStyle w:val="ListParagraph"/>
        <w:numPr>
          <w:ilvl w:val="0"/>
          <w:numId w:val="2"/>
        </w:numPr>
        <w:spacing w:before="60" w:after="60"/>
      </w:pPr>
      <w:r>
        <w:rPr>
          <w:rFonts w:ascii="Arial" w:cs="Arial" w:eastAsia="Arial" w:hAnsi="Arial"/>
          <w:color w:val="1A1A2E"/>
          <w:sz w:val="22"/>
          <w:szCs w:val="22"/>
        </w:rPr>
        <w:t xml:space="preserve">Jerk bounds (Law 6) require ≥50Hz sampling. WISDM at 20Hz made this check inapplicable. The framework correctly disables checks that its physics cannot support at the given sample rate.</w:t>
      </w:r>
    </w:p>
    <w:p>
      <w:pPr>
        <w:pStyle w:val="ListParagraph"/>
        <w:numPr>
          <w:ilvl w:val="0"/>
          <w:numId w:val="2"/>
        </w:numPr>
        <w:spacing w:before="60" w:after="60"/>
      </w:pPr>
      <w:r>
        <w:rPr>
          <w:rFonts w:ascii="Arial" w:cs="Arial" w:eastAsia="Arial" w:hAnsi="Arial"/>
          <w:color w:val="1A1A2E"/>
          <w:sz w:val="22"/>
          <w:szCs w:val="22"/>
        </w:rPr>
        <w:t xml:space="preserve">Physics predictions (BRONZE→SILVER_PRED) generated zero predictions in the current experiment — the filtered dataset contained no BRONZE records, only GOLD and SILVER. The prediction infrastructure is implemented and awaiting data that needs it.</w:t>
      </w:r>
    </w:p>
    <w:p>
      <w:pPr>
        <w:pStyle w:val="ListParagraph"/>
        <w:numPr>
          <w:ilvl w:val="0"/>
          <w:numId w:val="2"/>
        </w:numPr>
        <w:spacing w:before="60" w:after="60"/>
      </w:pPr>
      <w:r>
        <w:rPr>
          <w:rFonts w:ascii="Arial" w:cs="Arial" w:eastAsia="Arial" w:hAnsi="Arial"/>
          <w:color w:val="1A1A2E"/>
          <w:sz w:val="22"/>
          <w:szCs w:val="22"/>
        </w:rPr>
        <w:t xml:space="preserve">The climbing mechanism was proven on a 3-class activity classification task. Generalisation to higher-dimensional problems (gesture recognition, pathological gait) is the subject of ongoing work.</w:t>
      </w:r>
    </w:p>
    <w:p>
      <w:pPr>
        <w:pBdr>
          <w:bottom w:val="single" w:color="2E5FA3" w:sz="4" w:space="1"/>
        </w:pBdr>
        <w:spacing w:before="200" w:after="200"/>
      </w:pPr>
      <w:r>
        <w:t xml:space="preserve"/>
      </w:r>
    </w:p>
    <w:p>
      <w:pPr>
        <w:pStyle w:val="Heading1"/>
        <w:spacing w:before="360" w:after="120"/>
      </w:pPr>
      <w:r>
        <w:rPr>
          <w:rFonts w:ascii="Arial" w:cs="Arial" w:eastAsia="Arial" w:hAnsi="Arial"/>
          <w:b/>
          <w:bCs/>
          <w:color w:val="1A1A2E"/>
          <w:sz w:val="36"/>
          <w:szCs w:val="36"/>
        </w:rPr>
        <w:t xml:space="preserve">9.  Level 3: Physics Prediction (Future Work)</w:t>
      </w:r>
    </w:p>
    <w:p>
      <w:pPr>
        <w:spacing w:before="80" w:after="120"/>
        <w:jc w:val="both"/>
      </w:pPr>
      <w:r>
        <w:rPr>
          <w:rFonts w:ascii="Arial" w:cs="Arial" w:eastAsia="Arial" w:hAnsi="Arial"/>
          <w:color w:val="1A1A2E"/>
          <w:sz w:val="22"/>
          <w:szCs w:val="22"/>
        </w:rPr>
        <w:t xml:space="preserve">The RECONSTRUCTED tier is designed but not yet exercised. The infrastructure is complete:</w:t>
      </w:r>
    </w:p>
    <w:p>
      <w:pPr>
        <w:spacing w:before="60" w:after="0"/>
      </w:pPr>
      <w:r>
        <w:t xml:space="preserve"/>
      </w:r>
    </w:p>
    <w:p>
      <w:pPr>
        <w:pStyle w:val="ListParagraph"/>
        <w:numPr>
          <w:ilvl w:val="0"/>
          <w:numId w:val="2"/>
        </w:numPr>
        <w:spacing w:before="60" w:after="60"/>
      </w:pPr>
      <w:r>
        <w:rPr>
          <w:rFonts w:ascii="Arial" w:cs="Arial" w:eastAsia="Arial" w:hAnsi="Arial"/>
          <w:color w:val="1A1A2E"/>
          <w:sz w:val="22"/>
          <w:szCs w:val="22"/>
        </w:rPr>
        <w:t xml:space="preserve">physics_predict_up(): interpolates BRONZE records toward GOLD/SILVER domain centroid (capped at 40% of distance)</w:t>
      </w:r>
    </w:p>
    <w:p>
      <w:pPr>
        <w:pStyle w:val="ListParagraph"/>
        <w:numPr>
          <w:ilvl w:val="0"/>
          <w:numId w:val="2"/>
        </w:numPr>
        <w:spacing w:before="60" w:after="60"/>
      </w:pPr>
      <w:r>
        <w:rPr>
          <w:rFonts w:ascii="Arial" w:cs="Arial" w:eastAsia="Arial" w:hAnsi="Arial"/>
          <w:color w:val="1A1A2E"/>
          <w:sz w:val="22"/>
          <w:szCs w:val="22"/>
        </w:rPr>
        <w:t xml:space="preserve">Prediction is labelled PRED — never passed off as original data</w:t>
      </w:r>
    </w:p>
    <w:p>
      <w:pPr>
        <w:pStyle w:val="ListParagraph"/>
        <w:numPr>
          <w:ilvl w:val="0"/>
          <w:numId w:val="2"/>
        </w:numPr>
        <w:spacing w:before="60" w:after="60"/>
      </w:pPr>
      <w:r>
        <w:rPr>
          <w:rFonts w:ascii="Arial" w:cs="Arial" w:eastAsia="Arial" w:hAnsi="Arial"/>
          <w:color w:val="1A1A2E"/>
          <w:sz w:val="22"/>
          <w:szCs w:val="22"/>
        </w:rPr>
        <w:t xml:space="preserve">Training weight 0.6 — between BRONZE (0.4) and SILVER (0.8) — honest about what it is</w:t>
      </w:r>
    </w:p>
    <w:p>
      <w:pPr>
        <w:spacing w:before="60" w:after="0"/>
      </w:pPr>
      <w:r>
        <w:t xml:space="preserve"/>
      </w:r>
    </w:p>
    <w:p>
      <w:pPr>
        <w:spacing w:before="80" w:after="120"/>
        <w:jc w:val="both"/>
      </w:pPr>
      <w:r>
        <w:rPr>
          <w:rFonts w:ascii="Arial" w:cs="Arial" w:eastAsia="Arial" w:hAnsi="Arial"/>
          <w:color w:val="1A1A2E"/>
          <w:sz w:val="22"/>
          <w:szCs w:val="22"/>
        </w:rPr>
        <w:t xml:space="preserve">Level 3 hypothesis: with sufficient BRONZE data, physics-predicted records further extend the training benefit of Level 2, recovering data that would otherwise be lost to the quality floor.</w:t>
      </w:r>
    </w:p>
    <w:p>
      <w:pPr>
        <w:spacing w:before="60" w:after="0"/>
      </w:pPr>
      <w:r>
        <w:t xml:space="preserve"/>
      </w:r>
    </w:p>
    <w:p>
      <w:pPr>
        <w:spacing w:before="80" w:after="120"/>
        <w:jc w:val="both"/>
      </w:pPr>
      <w:r>
        <w:rPr>
          <w:rFonts w:ascii="Arial" w:cs="Arial" w:eastAsia="Arial" w:hAnsi="Arial"/>
          <w:color w:val="1A1A2E"/>
          <w:sz w:val="22"/>
          <w:szCs w:val="22"/>
        </w:rPr>
        <w:t xml:space="preserve">The 100% ceiling concept — physics laws define what a perfect recording must obey, even though no real recording achieves it. Everything is scored relative to this ceiling. The model always knows where true north is.</w:t>
      </w:r>
    </w:p>
    <w:p>
      <w:pPr>
        <w:pBdr>
          <w:bottom w:val="single" w:color="2E5FA3" w:sz="4" w:space="1"/>
        </w:pBdr>
        <w:spacing w:before="200" w:after="200"/>
      </w:pPr>
      <w:r>
        <w:t xml:space="preserve"/>
      </w:r>
    </w:p>
    <w:p>
      <w:pPr>
        <w:pStyle w:val="Heading1"/>
        <w:spacing w:before="360" w:after="120"/>
      </w:pPr>
      <w:r>
        <w:rPr>
          <w:rFonts w:ascii="Arial" w:cs="Arial" w:eastAsia="Arial" w:hAnsi="Arial"/>
          <w:b/>
          <w:bCs/>
          <w:color w:val="1A1A2E"/>
          <w:sz w:val="36"/>
          <w:szCs w:val="36"/>
        </w:rPr>
        <w:t xml:space="preserve">10.  Conclusion</w:t>
      </w:r>
    </w:p>
    <w:p>
      <w:pPr>
        <w:spacing w:before="80" w:after="120"/>
        <w:jc w:val="both"/>
      </w:pPr>
      <w:r>
        <w:rPr>
          <w:rFonts w:ascii="Arial" w:cs="Arial" w:eastAsia="Arial" w:hAnsi="Arial"/>
          <w:color w:val="1A1A2E"/>
          <w:sz w:val="22"/>
          <w:szCs w:val="22"/>
        </w:rPr>
        <w:t xml:space="preserve">S2S demonstrates that physics certification of sensor data provides two distinct training benefits: a quality floor that removes corrupted records with 97% precision, and a climbing mechanism where curriculum training on tiered data outperforms training on the full clean dataset.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FA3" w:val="clear"/>
            <w:tcMar>
              <w:top w:type="dxa" w:w="160"/>
              <w:left w:type="dxa" w:w="200"/>
              <w:bottom w:type="dxa" w:w="160"/>
              <w:right w:type="dxa" w:w="200"/>
            </w:tcMar>
          </w:tcPr>
          <w:p>
            <w:r>
              <w:rPr>
                <w:rFonts w:ascii="Arial" w:cs="Arial" w:eastAsia="Arial" w:hAnsi="Arial"/>
                <w:b/>
                <w:bCs/>
                <w:color w:val="FFFFFF"/>
                <w:sz w:val="24"/>
                <w:szCs w:val="24"/>
              </w:rPr>
              <w:t xml:space="preserve">Level 1 (Floor)</w:t>
            </w:r>
          </w:p>
          <w:p>
            <w:pPr>
              <w:spacing w:before="80"/>
            </w:pPr>
            <w:r>
              <w:rPr>
                <w:rFonts w:ascii="Arial" w:cs="Arial" w:eastAsia="Arial" w:hAnsi="Arial"/>
                <w:color w:val="FFFFFF"/>
                <w:sz w:val="20"/>
                <w:szCs w:val="20"/>
              </w:rPr>
              <w:t xml:space="preserve">C beats B with 108% recovery. C beats A (clean baseline). Proven.</w:t>
            </w:r>
          </w:p>
        </w:tc>
        <w:tc>
          <w:tcPr>
            <w:tcW w:type="dxa" w:w="4680"/>
            <w:tcBorders>
              <w:top w:val="single" w:color="CCCCCC" w:sz="1"/>
              <w:left w:val="single" w:color="CCCCCC" w:sz="1"/>
              <w:bottom w:val="single" w:color="CCCCCC" w:sz="1"/>
              <w:right w:val="single" w:color="CCCCCC" w:sz="1"/>
            </w:tcBorders>
            <w:shd w:fill="1A1A2E" w:val="clear"/>
            <w:tcMar>
              <w:top w:type="dxa" w:w="160"/>
              <w:left w:type="dxa" w:w="200"/>
              <w:bottom w:type="dxa" w:w="160"/>
              <w:right w:type="dxa" w:w="200"/>
            </w:tcMar>
          </w:tcPr>
          <w:p>
            <w:r>
              <w:rPr>
                <w:rFonts w:ascii="Arial" w:cs="Arial" w:eastAsia="Arial" w:hAnsi="Arial"/>
                <w:b/>
                <w:bCs/>
                <w:color w:val="FFFFFF"/>
                <w:sz w:val="24"/>
                <w:szCs w:val="24"/>
              </w:rPr>
              <w:t xml:space="preserve">Level 2 (Climbing)</w:t>
            </w:r>
          </w:p>
          <w:p>
            <w:pPr>
              <w:spacing w:before="80"/>
            </w:pPr>
            <w:r>
              <w:rPr>
                <w:rFonts w:ascii="Arial" w:cs="Arial" w:eastAsia="Arial" w:hAnsi="Arial"/>
                <w:color w:val="FFFFFF"/>
                <w:sz w:val="20"/>
                <w:szCs w:val="20"/>
              </w:rPr>
              <w:t xml:space="preserve">E beats A by +1.03% F1 with 46% less data. Proven.</w:t>
            </w:r>
          </w:p>
        </w:tc>
      </w:tr>
    </w:tbl>
    <w:p>
      <w:pPr>
        <w:spacing w:before="120" w:after="0"/>
      </w:pPr>
      <w:r>
        <w:t xml:space="preserve"/>
      </w:r>
    </w:p>
    <w:p>
      <w:pPr>
        <w:spacing w:before="120" w:after="120"/>
        <w:ind w:left="720" w:right="720"/>
      </w:pPr>
      <w:r>
        <w:rPr>
          <w:rFonts w:ascii="Arial" w:cs="Arial" w:eastAsia="Arial" w:hAnsi="Arial"/>
          <w:i/>
          <w:iCs/>
          <w:color w:val="555555"/>
          <w:sz w:val="22"/>
          <w:szCs w:val="22"/>
        </w:rPr>
        <w:t xml:space="preserve">The physics tier is not a filter. It is a training constraint. The model cannot learn below what physics guarantees, and is guided to learn above it. That is the S2S contribution.</w:t>
      </w:r>
    </w:p>
    <w:p>
      <w:pPr>
        <w:spacing w:before="240" w:after="0"/>
      </w:pPr>
      <w:r>
        <w:t xml:space="preserve"/>
      </w:r>
    </w:p>
    <w:p>
      <w:pPr>
        <w:spacing w:before="240" w:after="240"/>
        <w:jc w:val="center"/>
      </w:pPr>
      <w:r>
        <w:rPr>
          <w:rFonts w:ascii="Courier New" w:cs="Courier New" w:eastAsia="Courier New" w:hAnsi="Courier New"/>
          <w:color w:val="2E5FA3"/>
          <w:sz w:val="20"/>
          <w:szCs w:val="20"/>
        </w:rPr>
        <w:t xml:space="preserve">github.com/timbo4u1/S2S</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S2S Physical Law Certification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E5FA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2026-03-04T13:35:16.543Z</dcterms:created>
  <dcterms:modified xsi:type="dcterms:W3CDTF">2026-03-04T13:35:16.544Z</dcterms:modified>
</cp:coreProperties>
</file>

<file path=docProps/custom.xml><?xml version="1.0" encoding="utf-8"?>
<Properties xmlns="http://schemas.openxmlformats.org/officeDocument/2006/custom-properties" xmlns:vt="http://schemas.openxmlformats.org/officeDocument/2006/docPropsVTypes"/>
</file>