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</w:t>
      </w:r>
      <w:r>
        <w:t xml:space="preserve"> </w:t>
      </w:r>
      <w:r>
        <w:t xml:space="preserve">38</w:t>
      </w:r>
    </w:p>
    <w:p>
      <w:pPr>
        <w:pStyle w:val="Author"/>
      </w:pPr>
      <w:r>
        <w:t xml:space="preserve">Миша</w:t>
      </w:r>
      <w:r>
        <w:t xml:space="preserve"> </w:t>
      </w:r>
      <w:r>
        <w:t xml:space="preserve">Нкого</w:t>
      </w:r>
      <w:r>
        <w:t xml:space="preserve"> </w:t>
      </w:r>
      <w:r>
        <w:t xml:space="preserve">Хосе</w:t>
      </w:r>
      <w:r>
        <w:t xml:space="preserve"> </w:t>
      </w:r>
      <w:r>
        <w:t xml:space="preserve">Адольфо</w:t>
      </w:r>
      <w:r>
        <w:t xml:space="preserve"> </w:t>
      </w:r>
      <w:r>
        <w:t xml:space="preserve">Мба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Сегодня мы разберем один из случаев построения математической модели, в случае когда нам нужно выбрать правильную стратегию для решения задач поиска.</w:t>
      </w:r>
      <w:r>
        <w:t xml:space="preserve"> </w:t>
      </w:r>
      <w:r>
        <w:t xml:space="preserve">Для примера мне был выдан вариант, где я должен рассмотреть задачу преследования браконьеров береговой охраной. Ее условия:</w:t>
      </w:r>
      <w:r>
        <w:t xml:space="preserve"> </w:t>
      </w:r>
      <w:r>
        <w:t xml:space="preserve">“</w:t>
      </w: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  <w:r>
        <w:t xml:space="preserve">”</w:t>
      </w:r>
    </w:p>
    <w:bookmarkEnd w:id="20"/>
    <w:bookmarkStart w:id="21" w:name="задач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Задача:</w:t>
      </w:r>
    </w:p>
    <w:p>
      <w:pPr>
        <w:numPr>
          <w:ilvl w:val="0"/>
          <w:numId w:val="1001"/>
        </w:numPr>
        <w:pStyle w:val="Compact"/>
      </w:pPr>
      <w:r>
        <w:t xml:space="preserve">Изучить условия задачи. Сделать рассуждения на тему решения задачи</w:t>
      </w:r>
    </w:p>
    <w:p>
      <w:pPr>
        <w:numPr>
          <w:ilvl w:val="0"/>
          <w:numId w:val="1001"/>
        </w:numPr>
        <w:pStyle w:val="Compact"/>
      </w:pPr>
      <w:r>
        <w:t xml:space="preserve">Вывести дифференциальное уравнение, беря в расчет условие, что скорость катера больше скорости лодки в n раз ( или меньше ) .</w:t>
      </w:r>
    </w:p>
    <w:p>
      <w:pPr>
        <w:numPr>
          <w:ilvl w:val="0"/>
          <w:numId w:val="1001"/>
        </w:numPr>
        <w:pStyle w:val="Compact"/>
      </w:pPr>
      <w:r>
        <w:t xml:space="preserve">Рассчитать и 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2" w:name="ход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работы:</w:t>
      </w:r>
    </w:p>
    <w:p>
      <w:pPr>
        <w:numPr>
          <w:ilvl w:val="0"/>
          <w:numId w:val="1002"/>
        </w:numPr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момент, когда их обнаруживают катера береговой охраны. Также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 браконьеров.</w:t>
      </w:r>
    </w:p>
    <w:p>
      <w:pPr>
        <w:numPr>
          <w:ilvl w:val="0"/>
          <w:numId w:val="1002"/>
        </w:numPr>
      </w:pPr>
      <w:r>
        <w:t xml:space="preserve">После введем полярные координаты. Будем считать,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numPr>
          <w:ilvl w:val="0"/>
          <w:numId w:val="1002"/>
        </w:numPr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</w:t>
      </w:r>
    </w:p>
    <w:p>
      <w:pPr>
        <w:numPr>
          <w:ilvl w:val="0"/>
          <w:numId w:val="1002"/>
        </w:numPr>
      </w:pPr>
      <w:r>
        <w:t xml:space="preserve">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полюса, а за это время лодка пройдет</w:t>
      </w:r>
      <w:r>
        <w:t xml:space="preserve"> </w:t>
      </w:r>
      <m:oMath>
        <m:r>
          <m:t>x</m:t>
        </m:r>
      </m:oMath>
      <w:r>
        <w:t xml:space="preserve">, в то время как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</w:t>
      </w:r>
    </w:p>
    <w:p>
      <w:pPr>
        <w:numPr>
          <w:ilvl w:val="0"/>
          <w:numId w:val="1002"/>
        </w:numPr>
      </w:pPr>
      <w:r>
        <w:t xml:space="preserve">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</w:t>
      </w:r>
    </w:p>
    <w:p>
      <w:pPr>
        <w:numPr>
          <w:ilvl w:val="0"/>
          <w:numId w:val="1002"/>
        </w:numPr>
      </w:pPr>
      <w:r>
        <w:t xml:space="preserve">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numPr>
          <w:ilvl w:val="0"/>
          <w:numId w:val="1002"/>
        </w:numPr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 :</w:t>
      </w:r>
    </w:p>
    <w:p>
      <w:pPr>
        <w:pStyle w:val="FirstParagraph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bookmarkEnd w:id="22"/>
    <w:bookmarkStart w:id="30" w:name="ход-работы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Ход работы:</w:t>
      </w:r>
    </w:p>
    <w:p>
      <w:pPr>
        <w:numPr>
          <w:ilvl w:val="0"/>
          <w:numId w:val="1003"/>
        </w:numPr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</w:p>
    <w:p>
      <w:pPr>
        <w:numPr>
          <w:ilvl w:val="0"/>
          <w:numId w:val="1003"/>
        </w:numPr>
      </w:pP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numPr>
          <w:ilvl w:val="0"/>
          <w:numId w:val="1003"/>
        </w:numPr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numPr>
          <w:ilvl w:val="0"/>
          <w:numId w:val="1003"/>
        </w:numPr>
      </w:pPr>
      <w:r>
        <w:t xml:space="preserve">Решение исходной задачи сводится к решению системы из двух дифференциальных уравнений 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  <w:pStyle w:val="Compact"/>
      </w:pPr>
      <w:r>
        <w:t xml:space="preserve">с начальными условиями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numPr>
          <w:ilvl w:val="0"/>
          <w:numId w:val="1005"/>
        </w:numPr>
        <w:pStyle w:val="Compact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lockText"/>
      </w:pPr>
      <w:r>
        <w:t xml:space="preserve">Стоит заметить, что начальные условия остаются прежними. После того, как мы решим это уравнение, мы получаем 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bookmarkStart w:id="23" w:name="условие-задач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Условие задачи:</w:t>
      </w:r>
    </w:p>
    <w:p>
      <w:pPr>
        <w:pStyle w:val="BlockText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19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5.1 раза больше скорости браконьерской лодки</w:t>
      </w:r>
    </w:p>
    <w:bookmarkEnd w:id="23"/>
    <w:bookmarkStart w:id="24" w:name="код-программ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from math import *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plot</w:t>
      </w:r>
      <w:r>
        <w:br/>
      </w:r>
      <w:r>
        <w:br/>
      </w:r>
      <w:r>
        <w:rPr>
          <w:rStyle w:val="VerbatimChar"/>
        </w:rPr>
        <w:t xml:space="preserve">n=5.1 #разница в скорости движения</w:t>
      </w:r>
      <w:r>
        <w:br/>
      </w:r>
      <w:r>
        <w:rPr>
          <w:rStyle w:val="VerbatimChar"/>
        </w:rPr>
        <w:t xml:space="preserve">s=19 #расстояние обнаружения</w:t>
      </w:r>
      <w:r>
        <w:br/>
      </w:r>
      <w:r>
        <w:rPr>
          <w:rStyle w:val="VerbatimChar"/>
        </w:rPr>
        <w:t xml:space="preserve">fi=pi*3/4 #угол движения </w:t>
      </w:r>
      <w:r>
        <w:br/>
      </w:r>
      <w:r>
        <w:br/>
      </w:r>
      <w:r>
        <w:rPr>
          <w:rStyle w:val="VerbatimChar"/>
        </w:rPr>
        <w:t xml:space="preserve">def f(tetha, r): #уравнение для катера береговой охраны</w:t>
      </w:r>
      <w:r>
        <w:br/>
      </w:r>
      <w:r>
        <w:rPr>
          <w:rStyle w:val="VerbatimChar"/>
        </w:rPr>
        <w:t xml:space="preserve">    dr=r/sqrt(n**2 - 1)</w:t>
      </w:r>
      <w:r>
        <w:br/>
      </w:r>
      <w:r>
        <w:rPr>
          <w:rStyle w:val="VerbatimChar"/>
        </w:rPr>
        <w:t xml:space="preserve">    return dr</w:t>
      </w:r>
      <w:r>
        <w:br/>
      </w:r>
      <w:r>
        <w:br/>
      </w:r>
      <w:r>
        <w:rPr>
          <w:rStyle w:val="VerbatimChar"/>
        </w:rPr>
        <w:t xml:space="preserve">def f2(t): # уравнение для лодки браконьеров</w:t>
      </w:r>
      <w:r>
        <w:br/>
      </w:r>
      <w:r>
        <w:rPr>
          <w:rStyle w:val="VerbatimChar"/>
        </w:rPr>
        <w:t xml:space="preserve">    xt = tan(fi+pi)*t</w:t>
      </w:r>
      <w:r>
        <w:br/>
      </w:r>
      <w:r>
        <w:rPr>
          <w:rStyle w:val="VerbatimChar"/>
        </w:rPr>
        <w:t xml:space="preserve">    return xt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r0=s/(n+1) #первый рассматриваемый случай случай</w:t>
      </w:r>
      <w:r>
        <w:br/>
      </w:r>
      <w:r>
        <w:br/>
      </w:r>
      <w:r>
        <w:br/>
      </w:r>
      <w:r>
        <w:rPr>
          <w:rStyle w:val="VerbatimChar"/>
        </w:rPr>
        <w:t xml:space="preserve">#решение диф.уравнения для катера береговой охраны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br/>
      </w:r>
      <w:r>
        <w:rPr>
          <w:rStyle w:val="VerbatimChar"/>
        </w:rPr>
        <w:t xml:space="preserve">#вычисление диф уравнения траектории лодки браконьеров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(10, 10)</w:t>
      </w:r>
      <w:r>
        <w:br/>
      </w:r>
      <w:r>
        <w:br/>
      </w:r>
      <w:r>
        <w:rPr>
          <w:rStyle w:val="VerbatimChar"/>
        </w:rPr>
        <w:t xml:space="preserve">plot.polar(tetha, r, 'red')</w:t>
      </w:r>
      <w:r>
        <w:br/>
      </w:r>
      <w:r>
        <w:rPr>
          <w:rStyle w:val="VerbatimChar"/>
        </w:rPr>
        <w:t xml:space="preserve">plot.polar(tetha1, r1, 'green')</w:t>
      </w:r>
      <w:r>
        <w:br/>
      </w:r>
      <w:r>
        <w:br/>
      </w:r>
      <w:r>
        <w:br/>
      </w:r>
      <w:r>
        <w:rPr>
          <w:rStyle w:val="VerbatimChar"/>
        </w:rPr>
        <w:t xml:space="preserve">#вычисление точки пересечения охраны и браконьеров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plot.savefig("01.png",dpi=400)</w:t>
      </w:r>
      <w:r>
        <w:br/>
      </w:r>
      <w:r>
        <w:br/>
      </w:r>
      <w:r>
        <w:br/>
      </w:r>
      <w:r>
        <w:rPr>
          <w:rStyle w:val="VerbatimChar"/>
        </w:rPr>
        <w:t xml:space="preserve">r0=s/(n-1) #второй случай</w:t>
      </w:r>
      <w:r>
        <w:br/>
      </w:r>
      <w:r>
        <w:br/>
      </w:r>
      <w:r>
        <w:br/>
      </w:r>
      <w:r>
        <w:rPr>
          <w:rStyle w:val="VerbatimChar"/>
        </w:rPr>
        <w:t xml:space="preserve">#решение диф.уравнения для катера береговой охраны</w:t>
      </w:r>
      <w:r>
        <w:br/>
      </w:r>
      <w:r>
        <w:rPr>
          <w:rStyle w:val="VerbatimChar"/>
        </w:rPr>
        <w:t xml:space="preserve">tetha = np.arange(0, 2*pi, 0.01)</w:t>
      </w:r>
      <w:r>
        <w:br/>
      </w:r>
      <w:r>
        <w:rPr>
          <w:rStyle w:val="VerbatimChar"/>
        </w:rPr>
        <w:t xml:space="preserve">r = odeint(f, r0, tetha)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#вычисление траектории лодки браконьеров</w:t>
      </w:r>
      <w:r>
        <w:br/>
      </w:r>
      <w:r>
        <w:rPr>
          <w:rStyle w:val="VerbatimChar"/>
        </w:rPr>
        <w:t xml:space="preserve">t=np.arange(0.00000000000001, 20)</w:t>
      </w:r>
      <w:r>
        <w:br/>
      </w:r>
      <w:r>
        <w:rPr>
          <w:rStyle w:val="VerbatimChar"/>
        </w:rPr>
        <w:t xml:space="preserve">r1=np.sqrt(t**2 + f2(t)**2)</w:t>
      </w:r>
      <w:r>
        <w:br/>
      </w:r>
      <w:r>
        <w:rPr>
          <w:rStyle w:val="VerbatimChar"/>
        </w:rPr>
        <w:t xml:space="preserve">tetha1=np.arctan(f2(t)/t)</w:t>
      </w:r>
      <w:r>
        <w:br/>
      </w:r>
      <w:r>
        <w:br/>
      </w:r>
      <w:r>
        <w:rPr>
          <w:rStyle w:val="VerbatimChar"/>
        </w:rPr>
        <w:t xml:space="preserve">plot.rcParams["figure.figsize"] = (8, 8)</w:t>
      </w:r>
      <w:r>
        <w:br/>
      </w:r>
      <w:r>
        <w:br/>
      </w:r>
      <w:r>
        <w:rPr>
          <w:rStyle w:val="VerbatimChar"/>
        </w:rPr>
        <w:t xml:space="preserve">plot.polar(tetha, r, 'red', label = 'катер')</w:t>
      </w:r>
      <w:r>
        <w:br/>
      </w:r>
      <w:r>
        <w:rPr>
          <w:rStyle w:val="VerbatimChar"/>
        </w:rPr>
        <w:t xml:space="preserve">plot.polar(tetha1, r1, 'green', label = 'лодка')</w:t>
      </w:r>
      <w:r>
        <w:br/>
      </w:r>
      <w:r>
        <w:br/>
      </w:r>
      <w:r>
        <w:br/>
      </w:r>
      <w:r>
        <w:rPr>
          <w:rStyle w:val="VerbatimChar"/>
        </w:rPr>
        <w:t xml:space="preserve">#вычисление точки пересечения охраны и браконьеров</w:t>
      </w:r>
      <w:r>
        <w:br/>
      </w:r>
      <w:r>
        <w:rPr>
          <w:rStyle w:val="VerbatimChar"/>
        </w:rPr>
        <w:t xml:space="preserve">tmp=0</w:t>
      </w:r>
      <w:r>
        <w:br/>
      </w:r>
      <w:r>
        <w:rPr>
          <w:rStyle w:val="VerbatimChar"/>
        </w:rPr>
        <w:t xml:space="preserve">for i in range(len(tetha)):</w:t>
      </w:r>
      <w:r>
        <w:br/>
      </w:r>
      <w:r>
        <w:rPr>
          <w:rStyle w:val="VerbatimChar"/>
        </w:rPr>
        <w:t xml:space="preserve">    if round(tetha[i], 2) == round(fi+pi, 2):</w:t>
      </w:r>
      <w:r>
        <w:br/>
      </w:r>
      <w:r>
        <w:rPr>
          <w:rStyle w:val="VerbatimChar"/>
        </w:rPr>
        <w:t xml:space="preserve">        tmp=i</w:t>
      </w:r>
      <w:r>
        <w:br/>
      </w:r>
      <w:r>
        <w:rPr>
          <w:rStyle w:val="VerbatimChar"/>
        </w:rPr>
        <w:t xml:space="preserve">print("Тета:", tetha[tmp], "r:", r[tmp][0])</w:t>
      </w:r>
      <w:r>
        <w:br/>
      </w:r>
      <w:r>
        <w:rPr>
          <w:rStyle w:val="VerbatimChar"/>
        </w:rPr>
        <w:t xml:space="preserve">print("X:", r[tmp][0]/sqrt(2), "Y:", -r[tmp][0]/sqrt(2))</w:t>
      </w:r>
      <w:r>
        <w:br/>
      </w:r>
      <w:r>
        <w:br/>
      </w:r>
      <w:r>
        <w:rPr>
          <w:rStyle w:val="VerbatimChar"/>
        </w:rPr>
        <w:t xml:space="preserve">plot.legend()</w:t>
      </w:r>
      <w:r>
        <w:br/>
      </w:r>
      <w:r>
        <w:rPr>
          <w:rStyle w:val="VerbatimChar"/>
        </w:rPr>
        <w:t xml:space="preserve">plot.savefig("02.png",dpi=400)</w:t>
      </w:r>
    </w:p>
    <w:bookmarkEnd w:id="24"/>
    <w:bookmarkStart w:id="29" w:name="результаты-работы-программ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Результаты работы программы</w:t>
      </w:r>
    </w:p>
    <w:p>
      <w:pPr>
        <w:pStyle w:val="CaptionedFigure"/>
      </w:pPr>
      <w:bookmarkStart w:id="26" w:name="fig:001"/>
      <w:r>
        <w:drawing>
          <wp:inline>
            <wp:extent cx="5334000" cy="5334000"/>
            <wp:effectExtent b="0" l="0" r="0" t="0"/>
            <wp:docPr descr="Figure 1: 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является точкой пересечения катера береговой охраны и лодки браконьеров. Исходя из этого графика, мы имеем координаты: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6.139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28" w:name="fig:002"/>
      <w:r>
        <w:drawing>
          <wp:inline>
            <wp:extent cx="5334000" cy="5334000"/>
            <wp:effectExtent b="0" l="0" r="0" t="0"/>
            <wp:docPr descr="Figure 2: 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является точкой пересечения катера береговой охраны и лодки браконьеров. Исходя из этого графика, мы имеем координаты: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315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7.658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Из этого можно сделать вывод, что при погоне «по часовой стрелке» для достижения цели потребуется пройти меньшее расстояния, а значит уйдет меньше времени на погоню.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рассмотрели задачу о погоне, также провели анализ с помощью данных которые нам были даны, составили и решили дифференциальные уравнения. Смоделировали ситуацию и сделали вывод из модели ситуации.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Лабораторной работе №2</dc:title>
  <dc:creator>Миша Нкого Хосе Адольфо Мба НФИбд-02-19</dc:creator>
  <dc:language>ru-RU</dc:language>
  <cp:keywords/>
  <dcterms:created xsi:type="dcterms:W3CDTF">2022-02-16T07:53:53Z</dcterms:created>
  <dcterms:modified xsi:type="dcterms:W3CDTF">2022-02-16T07:53:53Z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№ 38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