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Several Functions –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Decomposition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Breaking one program into smaller named responsibilities.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1750EB"/>
          <w:sz w:val="28"/>
          <w:szCs w:val="28"/>
        </w:rPr>
        <w:t>show_menu</w:t>
      </w:r>
      <w:r>
        <w:rPr>
          <w:color w:val="080808"/>
          <w:sz w:val="28"/>
          <w:szCs w:val="28"/>
        </w:rPr>
        <w:t xml:space="preserve">, </w:t>
      </w:r>
      <w:r>
        <w:rPr>
          <w:color w:val="1750EB"/>
          <w:sz w:val="28"/>
          <w:szCs w:val="28"/>
        </w:rPr>
        <w:t>double</w:t>
      </w:r>
      <w:r>
        <w:rPr>
          <w:color w:val="080808"/>
          <w:sz w:val="28"/>
          <w:szCs w:val="28"/>
        </w:rPr>
        <w:t xml:space="preserve">, </w:t>
      </w:r>
      <w:r>
        <w:rPr>
          <w:color w:val="1750EB"/>
          <w:sz w:val="28"/>
          <w:szCs w:val="28"/>
        </w:rPr>
        <w:t>square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Responsibility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The single clear job performed by a function.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1750EB"/>
        </w:rPr>
        <w:t>square</w:t>
      </w:r>
      <w:r>
        <w:rPr>
          <w:sz w:val="28"/>
          <w:szCs w:val="28"/>
          <w:color w:val="080808"/>
        </w:rPr>
        <w:t xml:space="preserve"> calculates one </w:t>
      </w:r>
      <w:r>
        <w:rPr>
          <w:sz w:val="28"/>
          <w:szCs w:val="28"/>
          <w:color w:val="1750EB"/>
        </w:rPr>
        <w:t>square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Main program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The coordinating statements outside the function definitions.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1750EB"/>
        </w:rPr>
        <w:t>show_menu</w:t>
      </w:r>
      <w:r>
        <w:rPr>
          <w:sz w:val="28"/>
          <w:szCs w:val="28"/>
          <w:color w:val="080808"/>
        </w:rPr>
        <w:t xml:space="preserve">(); choice = </w:t>
      </w:r>
      <w:r>
        <w:rPr>
          <w:sz w:val="28"/>
          <w:szCs w:val="28"/>
          <w:color w:val="1750EB"/>
        </w:rPr>
        <w:t>input</w:t>
      </w:r>
      <w:r>
        <w:rPr>
          <w:sz w:val="28"/>
          <w:szCs w:val="28"/>
          <w:color w:val="080808"/>
        </w:rPr>
        <w:t>(...)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Function selection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A decision that calls the function matching the chosen route.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1750EB"/>
          <w:sz w:val="28"/>
          <w:szCs w:val="28"/>
        </w:rPr>
        <w:t>if</w:t>
      </w:r>
      <w:r>
        <w:rPr>
          <w:color w:val="080808"/>
          <w:sz w:val="28"/>
          <w:szCs w:val="28"/>
        </w:rPr>
        <w:t xml:space="preserve"> choice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067D17"/>
          <w:sz w:val="28"/>
          <w:szCs w:val="28"/>
        </w:rPr>
        <w:t>"1"</w:t>
      </w:r>
      <w:r>
        <w:rPr>
          <w:color w:val="080808"/>
          <w:sz w:val="28"/>
          <w:szCs w:val="28"/>
        </w:rPr>
        <w:t xml:space="preserve">: </w:t>
      </w:r>
      <w:r>
        <w:rPr>
          <w:color w:val="1750EB"/>
          <w:sz w:val="28"/>
          <w:szCs w:val="28"/>
        </w:rPr>
        <w:t>double</w:t>
      </w:r>
      <w:r>
        <w:rPr>
          <w:color w:val="080808"/>
          <w:sz w:val="28"/>
          <w:szCs w:val="28"/>
        </w:rPr>
        <w:t>(value)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Returned result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A value sent back and used by the caller.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"Result:"</w:t>
      </w:r>
      <w:r>
        <w:rPr>
          <w:color w:val="080808"/>
          <w:sz w:val="28"/>
          <w:szCs w:val="28"/>
        </w:rPr>
        <w:t xml:space="preserve">, </w:t>
      </w:r>
      <w:r>
        <w:rPr>
          <w:color w:val="1750EB"/>
          <w:sz w:val="28"/>
          <w:szCs w:val="28"/>
        </w:rPr>
        <w:t>double</w:t>
      </w:r>
      <w:r>
        <w:rPr>
          <w:color w:val="080808"/>
          <w:sz w:val="28"/>
          <w:szCs w:val="28"/>
        </w:rPr>
        <w:t>(value))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