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7C067" w14:textId="7DFFEED1" w:rsidR="001B2890" w:rsidRPr="001B2890" w:rsidRDefault="00A95DF8" w:rsidP="001B2890">
      <w:pPr>
        <w:pStyle w:val="Heading1"/>
        <w:rPr>
          <w:lang w:val="en-US"/>
        </w:rPr>
      </w:pPr>
      <w:r>
        <w:rPr>
          <w:lang w:val="en-US"/>
        </w:rPr>
        <w:t xml:space="preserve">Document title: </w:t>
      </w:r>
      <w:r w:rsidR="001B2890" w:rsidRPr="001B2890">
        <w:rPr>
          <w:lang w:val="en-US"/>
        </w:rPr>
        <w:t>Digital Innovation in Modern Business</w:t>
      </w:r>
    </w:p>
    <w:p w14:paraId="069CFCF9" w14:textId="77777777" w:rsidR="001B2890" w:rsidRPr="001B2890" w:rsidRDefault="001B2890" w:rsidP="001B2890">
      <w:pPr>
        <w:pStyle w:val="Heading2"/>
        <w:rPr>
          <w:lang w:val="en-US"/>
        </w:rPr>
      </w:pPr>
      <w:r w:rsidRPr="001B2890">
        <w:rPr>
          <w:lang w:val="en-US"/>
        </w:rPr>
        <w:t>Understanding Digital Transformation</w:t>
      </w:r>
    </w:p>
    <w:p w14:paraId="4FA18FDB" w14:textId="77777777" w:rsidR="001B2890" w:rsidRDefault="001B2890" w:rsidP="001B2890">
      <w:pPr>
        <w:rPr>
          <w:lang w:val="en-US"/>
        </w:rPr>
      </w:pPr>
      <w:r w:rsidRPr="001B2890">
        <w:rPr>
          <w:lang w:val="en-US"/>
        </w:rPr>
        <w:t>Digital transformation has become a critical imperative for organizations across all industries. This comprehensive process involves integrating digital technology into all areas of a business, fundamentally changing how companies operate and deliver value to customers. It requires cultural change that challenges organizations to continually experiment, fail fast, and learn from failures.</w:t>
      </w:r>
      <w:r w:rsidRPr="001B2890">
        <w:rPr>
          <w:lang w:val="en-US"/>
        </w:rPr>
        <w:br/>
      </w:r>
      <w:r w:rsidRPr="001B2890">
        <w:rPr>
          <w:lang w:val="en-US"/>
        </w:rPr>
        <w:br/>
        <w:t>The transformation encompasses more than just adopting new technologies; it represents a paradigm shift in how businesses approach problem-solving, customer engagement, and operational efficiency. Companies that successfully navigate this transformation often see improved customer experiences, streamlined operations, and enhanced competitive advantages in their respective markets.</w:t>
      </w:r>
    </w:p>
    <w:p w14:paraId="0418B5A1" w14:textId="6DA68D31" w:rsidR="001B2890" w:rsidRDefault="001B2890" w:rsidP="001B2890">
      <w:pPr>
        <w:rPr>
          <w:i/>
          <w:lang w:val="en-US"/>
        </w:rPr>
      </w:pPr>
    </w:p>
    <w:p w14:paraId="086BE1B8" w14:textId="5B459E11" w:rsidR="00B66D04" w:rsidRDefault="00B66D04" w:rsidP="001B2890">
      <w:pPr>
        <w:rPr>
          <w:i/>
          <w:lang w:val="en-US"/>
        </w:rPr>
      </w:pPr>
      <w:r>
        <w:fldChar w:fldCharType="begin"/>
      </w:r>
      <w:r>
        <w:instrText xml:space="preserve"> INCLUDEPICTURE "https://bonzai.iodigital.com/images/67409bed407b476cf86f4087/df61abf8-ab5f-4aea-9359-777702f73406-google_flash_image_create_toolu_bdrk_01VZepsXDiydHCRKtC3BAww1_img_Ck1XiSH_69mdi-FupdGCm.png" \* MERGEFORMATINET </w:instrText>
      </w:r>
      <w:r>
        <w:fldChar w:fldCharType="separate"/>
      </w:r>
      <w:r>
        <w:rPr>
          <w:noProof/>
        </w:rPr>
        <w:drawing>
          <wp:inline distT="0" distB="0" distL="0" distR="0" wp14:anchorId="678C64D1" wp14:editId="6AE98BBC">
            <wp:extent cx="4974956" cy="2843417"/>
            <wp:effectExtent l="0" t="0" r="3810" b="1905"/>
            <wp:docPr id="1054442487" name="Picture 3" descr="Infographic showing &quot;75% of companies report improved customer satisfaction after digital transformation initiatives&quot; with icons representing mobile initiatives, cloud adoption, and data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42487" name="Picture 3" descr="Infographic showing &quot;75% of companies report improved customer satisfaction after digital transformation initiatives&quot; with icons representing mobile initiatives, cloud adoption, and data analytic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0530" cy="2869465"/>
                    </a:xfrm>
                    <a:prstGeom prst="rect">
                      <a:avLst/>
                    </a:prstGeom>
                    <a:noFill/>
                    <a:ln>
                      <a:noFill/>
                    </a:ln>
                  </pic:spPr>
                </pic:pic>
              </a:graphicData>
            </a:graphic>
          </wp:inline>
        </w:drawing>
      </w:r>
      <w:r>
        <w:fldChar w:fldCharType="end"/>
      </w:r>
    </w:p>
    <w:p w14:paraId="31606A08" w14:textId="77777777" w:rsidR="001B2890" w:rsidRPr="001B2890" w:rsidRDefault="001B2890" w:rsidP="001B2890">
      <w:pPr>
        <w:rPr>
          <w:lang w:val="en-US"/>
        </w:rPr>
      </w:pPr>
    </w:p>
    <w:p w14:paraId="42FC98A3" w14:textId="2638DA83" w:rsidR="001B2890" w:rsidRPr="001B2890" w:rsidRDefault="001B2890" w:rsidP="001B2890">
      <w:pPr>
        <w:rPr>
          <w:lang w:val="en-US"/>
        </w:rPr>
      </w:pPr>
      <w:r w:rsidRPr="001B2890">
        <w:rPr>
          <w:lang w:val="en-US"/>
        </w:rPr>
        <w:t xml:space="preserve">Learn more: </w:t>
      </w:r>
      <w:hyperlink r:id="rId9" w:history="1">
        <w:r w:rsidR="00731FDA">
          <w:rPr>
            <w:rStyle w:val="Hyperlink"/>
            <w:lang w:val="en-US"/>
          </w:rPr>
          <w:t>Digital transformation insights</w:t>
        </w:r>
      </w:hyperlink>
      <w:r>
        <w:rPr>
          <w:lang w:val="en-US"/>
        </w:rPr>
        <w:t xml:space="preserve"> </w:t>
      </w:r>
    </w:p>
    <w:p w14:paraId="6F787310" w14:textId="00BC9CA4" w:rsidR="001B2890" w:rsidRPr="001B2890" w:rsidRDefault="001B2890" w:rsidP="001B2890">
      <w:pPr>
        <w:pStyle w:val="Heading2"/>
        <w:rPr>
          <w:lang w:val="en-US"/>
        </w:rPr>
      </w:pPr>
      <w:r w:rsidRPr="001B2890">
        <w:rPr>
          <w:lang w:val="en-US"/>
        </w:rPr>
        <w:lastRenderedPageBreak/>
        <w:t xml:space="preserve">The Role of </w:t>
      </w:r>
      <w:r w:rsidR="00301D83">
        <w:rPr>
          <w:lang w:val="en-US"/>
        </w:rPr>
        <w:t>AI</w:t>
      </w:r>
    </w:p>
    <w:p w14:paraId="7AE32272" w14:textId="28DEECD6" w:rsidR="001B2890" w:rsidRDefault="00301D83" w:rsidP="001B2890">
      <w:pPr>
        <w:rPr>
          <w:lang w:val="en-US"/>
        </w:rPr>
      </w:pPr>
      <w:r>
        <w:rPr>
          <w:lang w:val="en-US"/>
        </w:rPr>
        <w:t>AI (Artificial Intelligence)</w:t>
      </w:r>
      <w:r w:rsidR="001B2890" w:rsidRPr="001B2890">
        <w:rPr>
          <w:lang w:val="en-US"/>
        </w:rPr>
        <w:t xml:space="preserve"> has emerged as one of the most transformative technologies of our time, revolutionizing how businesses process information, make decisions, and interact with customers. From machine learning algorithms that predict consumer behavior to natural language processing systems that enhance customer service, AI applications are becoming increasingly sophisticated and accessible.</w:t>
      </w:r>
      <w:r w:rsidR="001B2890" w:rsidRPr="001B2890">
        <w:rPr>
          <w:lang w:val="en-US"/>
        </w:rPr>
        <w:br/>
      </w:r>
      <w:r w:rsidR="001B2890" w:rsidRPr="001B2890">
        <w:rPr>
          <w:lang w:val="en-US"/>
        </w:rPr>
        <w:br/>
        <w:t>Organizations are leveraging AI to automate routine tasks, analyze vast amounts of data for actionable insights, and create personalized experiences for their users. The technology enables companies to operate more efficiently while providing enhanced services that were previously impossible or economically unfeasible.</w:t>
      </w:r>
    </w:p>
    <w:p w14:paraId="7F1E1F86" w14:textId="77777777" w:rsidR="001B2890" w:rsidRPr="001B2890" w:rsidRDefault="001B2890" w:rsidP="001B2890">
      <w:pPr>
        <w:rPr>
          <w:lang w:val="en-US"/>
        </w:rPr>
      </w:pPr>
    </w:p>
    <w:p w14:paraId="76AD765B" w14:textId="49022913" w:rsidR="001B2890" w:rsidRDefault="00B66D04" w:rsidP="001B2890">
      <w:pPr>
        <w:rPr>
          <w:i/>
          <w:lang w:val="en-US"/>
        </w:rPr>
      </w:pPr>
      <w:r>
        <w:rPr>
          <w:i/>
          <w:noProof/>
          <w:lang w:val="en-US"/>
        </w:rPr>
        <w:drawing>
          <wp:inline distT="0" distB="0" distL="0" distR="0" wp14:anchorId="24069134" wp14:editId="09CBCFA4">
            <wp:extent cx="5396230" cy="3592830"/>
            <wp:effectExtent l="0" t="0" r="1270" b="1270"/>
            <wp:docPr id="1835607927"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07927" name="Picture 4">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6230" cy="3592830"/>
                    </a:xfrm>
                    <a:prstGeom prst="rect">
                      <a:avLst/>
                    </a:prstGeom>
                  </pic:spPr>
                </pic:pic>
              </a:graphicData>
            </a:graphic>
          </wp:inline>
        </w:drawing>
      </w:r>
      <w:r w:rsidR="001B2890" w:rsidRPr="001B2890">
        <w:rPr>
          <w:i/>
          <w:lang w:val="en-US"/>
        </w:rPr>
        <w:t xml:space="preserve"> </w:t>
      </w:r>
    </w:p>
    <w:p w14:paraId="5C7C5F68" w14:textId="77777777" w:rsidR="001B2890" w:rsidRPr="001B2890" w:rsidRDefault="001B2890" w:rsidP="001B2890">
      <w:pPr>
        <w:rPr>
          <w:lang w:val="en-US"/>
        </w:rPr>
      </w:pPr>
    </w:p>
    <w:p w14:paraId="77A28681" w14:textId="0226CE8D" w:rsidR="001B2890" w:rsidRPr="000F6833" w:rsidRDefault="001B2890" w:rsidP="001B2890">
      <w:pPr>
        <w:rPr>
          <w:lang w:val="en-US"/>
        </w:rPr>
      </w:pPr>
      <w:r w:rsidRPr="001B2890">
        <w:rPr>
          <w:lang w:val="en-US"/>
        </w:rPr>
        <w:t xml:space="preserve">Explore AI solutions: </w:t>
      </w:r>
      <w:hyperlink r:id="rId11" w:history="1">
        <w:r w:rsidR="000F6833" w:rsidRPr="001B2316">
          <w:rPr>
            <w:rStyle w:val="Hyperlink"/>
            <w:lang w:val="en-US"/>
          </w:rPr>
          <w:t>https://www.example.com/services/artificial-intelligence</w:t>
        </w:r>
      </w:hyperlink>
      <w:r w:rsidR="000F6833">
        <w:rPr>
          <w:lang w:val="en-US"/>
        </w:rPr>
        <w:t xml:space="preserve"> </w:t>
      </w:r>
    </w:p>
    <w:p w14:paraId="42A79B6F" w14:textId="77777777" w:rsidR="004265B6" w:rsidRDefault="004265B6">
      <w:pPr>
        <w:spacing w:line="240" w:lineRule="auto"/>
        <w:rPr>
          <w:rFonts w:eastAsiaTheme="majorEastAsia" w:cstheme="majorBidi"/>
          <w:color w:val="000000" w:themeColor="text1"/>
          <w:sz w:val="32"/>
          <w:szCs w:val="26"/>
          <w:lang w:val="en-US"/>
        </w:rPr>
      </w:pPr>
      <w:r>
        <w:rPr>
          <w:lang w:val="en-US"/>
        </w:rPr>
        <w:br w:type="page"/>
      </w:r>
    </w:p>
    <w:p w14:paraId="310EF009" w14:textId="4B637C62" w:rsidR="001B2890" w:rsidRPr="001B2890" w:rsidRDefault="001B2890" w:rsidP="001B2890">
      <w:pPr>
        <w:pStyle w:val="Heading2"/>
        <w:rPr>
          <w:lang w:val="en-US"/>
        </w:rPr>
      </w:pPr>
      <w:r w:rsidRPr="001B2890">
        <w:rPr>
          <w:lang w:val="en-US"/>
        </w:rPr>
        <w:lastRenderedPageBreak/>
        <w:t>Sustainable Technology Practices</w:t>
      </w:r>
    </w:p>
    <w:p w14:paraId="251B55C6" w14:textId="77777777" w:rsidR="001B2890" w:rsidRDefault="001B2890" w:rsidP="001B2890">
      <w:pPr>
        <w:rPr>
          <w:lang w:val="en-US"/>
        </w:rPr>
      </w:pPr>
      <w:r w:rsidRPr="001B2890">
        <w:rPr>
          <w:lang w:val="en-US"/>
        </w:rPr>
        <w:t>As environmental concerns continue to shape business priorities, sustainable technology practices have become essential for long-term success and corporate responsibility.</w:t>
      </w:r>
    </w:p>
    <w:p w14:paraId="1747942A" w14:textId="77777777" w:rsidR="001B2890" w:rsidRPr="001B2890" w:rsidRDefault="001B2890" w:rsidP="001B2890">
      <w:pPr>
        <w:rPr>
          <w:lang w:val="en-US"/>
        </w:rPr>
      </w:pPr>
    </w:p>
    <w:p w14:paraId="68B3DD9A" w14:textId="7C732829" w:rsidR="001B2890" w:rsidRPr="004265B6" w:rsidRDefault="001B2890" w:rsidP="004265B6">
      <w:pPr>
        <w:jc w:val="center"/>
        <w:rPr>
          <w:rFonts w:ascii="Manrope" w:hAnsi="Manrope"/>
          <w:b/>
          <w:bCs/>
          <w:lang w:val="en-US"/>
        </w:rPr>
      </w:pPr>
      <w:r w:rsidRPr="001B2890">
        <w:rPr>
          <w:rFonts w:ascii="Manrope" w:hAnsi="Manrope"/>
          <w:b/>
          <w:bCs/>
          <w:lang w:val="en-US"/>
        </w:rPr>
        <w:t>"</w:t>
      </w:r>
      <w:r w:rsidRPr="00061310">
        <w:rPr>
          <w:rFonts w:ascii="Manrope" w:hAnsi="Manrope"/>
          <w:b/>
          <w:bCs/>
          <w:lang w:val="fr-FR"/>
        </w:rPr>
        <w:t>La technologie durable n'est pas seulement une responsabilité environnementale, mais aussi une opportunité stratégique pour les entreprises qui cherchent à innover et à créer de la valeur à long terme.</w:t>
      </w:r>
      <w:r w:rsidRPr="001B2890">
        <w:rPr>
          <w:rFonts w:ascii="Manrope" w:hAnsi="Manrope"/>
          <w:b/>
          <w:bCs/>
          <w:lang w:val="en-US"/>
        </w:rPr>
        <w:t xml:space="preserve">" - Marie Dubois, </w:t>
      </w:r>
      <w:r w:rsidR="00061310" w:rsidRPr="00061310">
        <w:rPr>
          <w:rFonts w:ascii="Manrope" w:hAnsi="Manrope"/>
          <w:b/>
          <w:bCs/>
          <w:lang w:val="en-US"/>
        </w:rPr>
        <w:t>Sustainable Development Expert</w:t>
      </w:r>
    </w:p>
    <w:p w14:paraId="016F6953" w14:textId="5D10CDCB" w:rsidR="001B2890" w:rsidRPr="001B2890" w:rsidRDefault="001B2890" w:rsidP="001B2890">
      <w:pPr>
        <w:pStyle w:val="Heading2"/>
        <w:rPr>
          <w:lang w:val="en-US"/>
        </w:rPr>
      </w:pPr>
      <w:r w:rsidRPr="001B2890">
        <w:rPr>
          <w:lang w:val="en-US"/>
        </w:rPr>
        <w:t>Digital Marketing Analytics Overview</w:t>
      </w:r>
    </w:p>
    <w:p w14:paraId="2A28470E" w14:textId="77777777" w:rsidR="001B2890" w:rsidRDefault="001B2890" w:rsidP="001B2890">
      <w:pPr>
        <w:rPr>
          <w:lang w:val="en-US"/>
        </w:rPr>
      </w:pPr>
      <w:r w:rsidRPr="001B2890">
        <w:rPr>
          <w:lang w:val="en-US"/>
        </w:rPr>
        <w:t>Digital marketing has evolved significantly with the advent of sophisticated analytics tools and data-driven strategies. Understanding key metrics and performance indicators is crucial for optimizing marketing campaigns and achieving business objectives.</w:t>
      </w:r>
    </w:p>
    <w:p w14:paraId="663ABCE0" w14:textId="01169D5E" w:rsidR="001B2890" w:rsidRPr="000F6833" w:rsidRDefault="001B2890" w:rsidP="001B2890">
      <w:pPr>
        <w:rPr>
          <w:lang w:val="en-US"/>
        </w:rPr>
      </w:pPr>
    </w:p>
    <w:tbl>
      <w:tblPr>
        <w:tblStyle w:val="GridTable4-Accent5"/>
        <w:tblW w:w="0" w:type="auto"/>
        <w:tblLook w:val="04A0" w:firstRow="1" w:lastRow="0" w:firstColumn="1" w:lastColumn="0" w:noHBand="0" w:noVBand="1"/>
      </w:tblPr>
      <w:tblGrid>
        <w:gridCol w:w="2128"/>
        <w:gridCol w:w="2132"/>
        <w:gridCol w:w="2103"/>
        <w:gridCol w:w="2125"/>
      </w:tblGrid>
      <w:tr w:rsidR="001B2890" w:rsidRPr="00290D78" w14:paraId="1D13E1DC" w14:textId="77777777" w:rsidTr="00290D78">
        <w:trPr>
          <w:cnfStyle w:val="100000000000" w:firstRow="1" w:lastRow="0" w:firstColumn="0" w:lastColumn="0" w:oddVBand="0" w:evenVBand="0" w:oddHBand="0"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766CCC14" w14:textId="77777777" w:rsidR="001B2890" w:rsidRPr="00290D78" w:rsidRDefault="001B2890" w:rsidP="00290D78">
            <w:pPr>
              <w:rPr>
                <w:rFonts w:ascii="Manrope" w:hAnsi="Manrope"/>
              </w:rPr>
            </w:pPr>
            <w:r w:rsidRPr="00290D78">
              <w:rPr>
                <w:rFonts w:ascii="Manrope" w:hAnsi="Manrope"/>
              </w:rPr>
              <w:t>Metric</w:t>
            </w:r>
          </w:p>
        </w:tc>
        <w:tc>
          <w:tcPr>
            <w:tcW w:w="2132" w:type="dxa"/>
            <w:vAlign w:val="center"/>
          </w:tcPr>
          <w:p w14:paraId="46DE16AC" w14:textId="77777777" w:rsidR="001B2890" w:rsidRPr="00290D78" w:rsidRDefault="001B2890" w:rsidP="00290D78">
            <w:pPr>
              <w:cnfStyle w:val="100000000000" w:firstRow="1" w:lastRow="0" w:firstColumn="0" w:lastColumn="0" w:oddVBand="0" w:evenVBand="0" w:oddHBand="0" w:evenHBand="0" w:firstRowFirstColumn="0" w:firstRowLastColumn="0" w:lastRowFirstColumn="0" w:lastRowLastColumn="0"/>
              <w:rPr>
                <w:rFonts w:ascii="Manrope" w:hAnsi="Manrope"/>
              </w:rPr>
            </w:pPr>
            <w:r w:rsidRPr="00290D78">
              <w:rPr>
                <w:rFonts w:ascii="Manrope" w:hAnsi="Manrope"/>
              </w:rPr>
              <w:t>Description</w:t>
            </w:r>
          </w:p>
        </w:tc>
        <w:tc>
          <w:tcPr>
            <w:tcW w:w="2103" w:type="dxa"/>
            <w:vAlign w:val="center"/>
          </w:tcPr>
          <w:p w14:paraId="5118A49E" w14:textId="77777777" w:rsidR="001B2890" w:rsidRPr="00290D78" w:rsidRDefault="001B2890" w:rsidP="00290D78">
            <w:pPr>
              <w:cnfStyle w:val="100000000000" w:firstRow="1" w:lastRow="0" w:firstColumn="0" w:lastColumn="0" w:oddVBand="0" w:evenVBand="0" w:oddHBand="0" w:evenHBand="0" w:firstRowFirstColumn="0" w:firstRowLastColumn="0" w:lastRowFirstColumn="0" w:lastRowLastColumn="0"/>
              <w:rPr>
                <w:rFonts w:ascii="Manrope" w:hAnsi="Manrope"/>
              </w:rPr>
            </w:pPr>
            <w:r w:rsidRPr="00290D78">
              <w:rPr>
                <w:rFonts w:ascii="Manrope" w:hAnsi="Manrope"/>
              </w:rPr>
              <w:t>Target Range</w:t>
            </w:r>
          </w:p>
        </w:tc>
        <w:tc>
          <w:tcPr>
            <w:tcW w:w="2125" w:type="dxa"/>
            <w:vAlign w:val="center"/>
          </w:tcPr>
          <w:p w14:paraId="39701CF6" w14:textId="77777777" w:rsidR="001B2890" w:rsidRPr="00290D78" w:rsidRDefault="001B2890" w:rsidP="00290D78">
            <w:pPr>
              <w:cnfStyle w:val="100000000000" w:firstRow="1" w:lastRow="0" w:firstColumn="0" w:lastColumn="0" w:oddVBand="0" w:evenVBand="0" w:oddHBand="0" w:evenHBand="0" w:firstRowFirstColumn="0" w:firstRowLastColumn="0" w:lastRowFirstColumn="0" w:lastRowLastColumn="0"/>
              <w:rPr>
                <w:rFonts w:ascii="Manrope" w:hAnsi="Manrope"/>
              </w:rPr>
            </w:pPr>
            <w:r w:rsidRPr="00290D78">
              <w:rPr>
                <w:rFonts w:ascii="Manrope" w:hAnsi="Manrope"/>
              </w:rPr>
              <w:t>Frequency</w:t>
            </w:r>
          </w:p>
        </w:tc>
      </w:tr>
      <w:tr w:rsidR="001B2890" w:rsidRPr="00290D78" w14:paraId="2F7584D5" w14:textId="77777777" w:rsidTr="00290D78">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2128" w:type="dxa"/>
          </w:tcPr>
          <w:p w14:paraId="1ECC7C42" w14:textId="77777777" w:rsidR="001B2890" w:rsidRPr="00290D78" w:rsidRDefault="001B2890" w:rsidP="006B49E2">
            <w:pPr>
              <w:rPr>
                <w:b w:val="0"/>
                <w:bCs w:val="0"/>
              </w:rPr>
            </w:pPr>
            <w:r w:rsidRPr="00290D78">
              <w:rPr>
                <w:b w:val="0"/>
                <w:bCs w:val="0"/>
              </w:rPr>
              <w:t>Conversion Rate</w:t>
            </w:r>
          </w:p>
        </w:tc>
        <w:tc>
          <w:tcPr>
            <w:tcW w:w="2132" w:type="dxa"/>
          </w:tcPr>
          <w:p w14:paraId="25C7A075" w14:textId="77777777" w:rsidR="001B2890" w:rsidRPr="00290D78" w:rsidRDefault="001B2890" w:rsidP="006B49E2">
            <w:pPr>
              <w:cnfStyle w:val="000000100000" w:firstRow="0" w:lastRow="0" w:firstColumn="0" w:lastColumn="0" w:oddVBand="0" w:evenVBand="0" w:oddHBand="1" w:evenHBand="0" w:firstRowFirstColumn="0" w:firstRowLastColumn="0" w:lastRowFirstColumn="0" w:lastRowLastColumn="0"/>
              <w:rPr>
                <w:lang w:val="en-US"/>
              </w:rPr>
            </w:pPr>
            <w:r w:rsidRPr="00290D78">
              <w:rPr>
                <w:lang w:val="en-US"/>
              </w:rPr>
              <w:t>Percentage of visitors who complete desired action</w:t>
            </w:r>
          </w:p>
        </w:tc>
        <w:tc>
          <w:tcPr>
            <w:tcW w:w="2103" w:type="dxa"/>
          </w:tcPr>
          <w:p w14:paraId="76636FFC" w14:textId="77777777" w:rsidR="001B2890" w:rsidRPr="00290D78" w:rsidRDefault="001B2890" w:rsidP="006B49E2">
            <w:pPr>
              <w:cnfStyle w:val="000000100000" w:firstRow="0" w:lastRow="0" w:firstColumn="0" w:lastColumn="0" w:oddVBand="0" w:evenVBand="0" w:oddHBand="1" w:evenHBand="0" w:firstRowFirstColumn="0" w:firstRowLastColumn="0" w:lastRowFirstColumn="0" w:lastRowLastColumn="0"/>
            </w:pPr>
            <w:r w:rsidRPr="00290D78">
              <w:t>2-5%</w:t>
            </w:r>
          </w:p>
        </w:tc>
        <w:tc>
          <w:tcPr>
            <w:tcW w:w="2125" w:type="dxa"/>
          </w:tcPr>
          <w:p w14:paraId="5FCBFB53" w14:textId="77777777" w:rsidR="001B2890" w:rsidRPr="00290D78" w:rsidRDefault="001B2890" w:rsidP="006B49E2">
            <w:pPr>
              <w:cnfStyle w:val="000000100000" w:firstRow="0" w:lastRow="0" w:firstColumn="0" w:lastColumn="0" w:oddVBand="0" w:evenVBand="0" w:oddHBand="1" w:evenHBand="0" w:firstRowFirstColumn="0" w:firstRowLastColumn="0" w:lastRowFirstColumn="0" w:lastRowLastColumn="0"/>
            </w:pPr>
            <w:r w:rsidRPr="00290D78">
              <w:t>Daily</w:t>
            </w:r>
          </w:p>
        </w:tc>
      </w:tr>
      <w:tr w:rsidR="001B2890" w:rsidRPr="00290D78" w14:paraId="7BB8CB5E" w14:textId="77777777" w:rsidTr="00290D78">
        <w:trPr>
          <w:trHeight w:val="1701"/>
        </w:trPr>
        <w:tc>
          <w:tcPr>
            <w:cnfStyle w:val="001000000000" w:firstRow="0" w:lastRow="0" w:firstColumn="1" w:lastColumn="0" w:oddVBand="0" w:evenVBand="0" w:oddHBand="0" w:evenHBand="0" w:firstRowFirstColumn="0" w:firstRowLastColumn="0" w:lastRowFirstColumn="0" w:lastRowLastColumn="0"/>
            <w:tcW w:w="2128" w:type="dxa"/>
          </w:tcPr>
          <w:p w14:paraId="4A75A583" w14:textId="77777777" w:rsidR="001B2890" w:rsidRPr="00290D78" w:rsidRDefault="001B2890" w:rsidP="006B49E2">
            <w:pPr>
              <w:rPr>
                <w:b w:val="0"/>
                <w:bCs w:val="0"/>
              </w:rPr>
            </w:pPr>
            <w:r w:rsidRPr="00290D78">
              <w:rPr>
                <w:b w:val="0"/>
                <w:bCs w:val="0"/>
              </w:rPr>
              <w:t>Click-Through Rate</w:t>
            </w:r>
          </w:p>
        </w:tc>
        <w:tc>
          <w:tcPr>
            <w:tcW w:w="2132" w:type="dxa"/>
          </w:tcPr>
          <w:p w14:paraId="1E5B6D08" w14:textId="77777777" w:rsidR="001B2890" w:rsidRPr="00290D78" w:rsidRDefault="001B2890" w:rsidP="006B49E2">
            <w:pPr>
              <w:cnfStyle w:val="000000000000" w:firstRow="0" w:lastRow="0" w:firstColumn="0" w:lastColumn="0" w:oddVBand="0" w:evenVBand="0" w:oddHBand="0" w:evenHBand="0" w:firstRowFirstColumn="0" w:firstRowLastColumn="0" w:lastRowFirstColumn="0" w:lastRowLastColumn="0"/>
              <w:rPr>
                <w:lang w:val="en-US"/>
              </w:rPr>
            </w:pPr>
            <w:r w:rsidRPr="00290D78">
              <w:rPr>
                <w:lang w:val="en-US"/>
              </w:rPr>
              <w:t>Percentage of users who click on specific link or ad</w:t>
            </w:r>
          </w:p>
        </w:tc>
        <w:tc>
          <w:tcPr>
            <w:tcW w:w="2103" w:type="dxa"/>
          </w:tcPr>
          <w:p w14:paraId="34728899" w14:textId="77777777" w:rsidR="001B2890" w:rsidRPr="00290D78" w:rsidRDefault="001B2890" w:rsidP="006B49E2">
            <w:pPr>
              <w:cnfStyle w:val="000000000000" w:firstRow="0" w:lastRow="0" w:firstColumn="0" w:lastColumn="0" w:oddVBand="0" w:evenVBand="0" w:oddHBand="0" w:evenHBand="0" w:firstRowFirstColumn="0" w:firstRowLastColumn="0" w:lastRowFirstColumn="0" w:lastRowLastColumn="0"/>
            </w:pPr>
            <w:r w:rsidRPr="00290D78">
              <w:t>1-3%</w:t>
            </w:r>
          </w:p>
        </w:tc>
        <w:tc>
          <w:tcPr>
            <w:tcW w:w="2125" w:type="dxa"/>
          </w:tcPr>
          <w:p w14:paraId="28EF345E" w14:textId="77777777" w:rsidR="001B2890" w:rsidRPr="00290D78" w:rsidRDefault="001B2890" w:rsidP="006B49E2">
            <w:pPr>
              <w:cnfStyle w:val="000000000000" w:firstRow="0" w:lastRow="0" w:firstColumn="0" w:lastColumn="0" w:oddVBand="0" w:evenVBand="0" w:oddHBand="0" w:evenHBand="0" w:firstRowFirstColumn="0" w:firstRowLastColumn="0" w:lastRowFirstColumn="0" w:lastRowLastColumn="0"/>
            </w:pPr>
            <w:r w:rsidRPr="00290D78">
              <w:t>Daily</w:t>
            </w:r>
          </w:p>
        </w:tc>
      </w:tr>
      <w:tr w:rsidR="001B2890" w:rsidRPr="00290D78" w14:paraId="61C18DF3" w14:textId="77777777" w:rsidTr="00290D78">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2128" w:type="dxa"/>
          </w:tcPr>
          <w:p w14:paraId="7B5ED174" w14:textId="77777777" w:rsidR="001B2890" w:rsidRPr="00290D78" w:rsidRDefault="001B2890" w:rsidP="006B49E2">
            <w:pPr>
              <w:rPr>
                <w:b w:val="0"/>
                <w:bCs w:val="0"/>
              </w:rPr>
            </w:pPr>
            <w:r w:rsidRPr="00290D78">
              <w:rPr>
                <w:b w:val="0"/>
                <w:bCs w:val="0"/>
              </w:rPr>
              <w:t>Cost Per Acquisition</w:t>
            </w:r>
          </w:p>
        </w:tc>
        <w:tc>
          <w:tcPr>
            <w:tcW w:w="2132" w:type="dxa"/>
          </w:tcPr>
          <w:p w14:paraId="7F96362A" w14:textId="77777777" w:rsidR="001B2890" w:rsidRPr="00290D78" w:rsidRDefault="001B2890" w:rsidP="006B49E2">
            <w:pPr>
              <w:cnfStyle w:val="000000100000" w:firstRow="0" w:lastRow="0" w:firstColumn="0" w:lastColumn="0" w:oddVBand="0" w:evenVBand="0" w:oddHBand="1" w:evenHBand="0" w:firstRowFirstColumn="0" w:firstRowLastColumn="0" w:lastRowFirstColumn="0" w:lastRowLastColumn="0"/>
              <w:rPr>
                <w:lang w:val="en-US"/>
              </w:rPr>
            </w:pPr>
            <w:r w:rsidRPr="00290D78">
              <w:rPr>
                <w:lang w:val="en-US"/>
              </w:rPr>
              <w:t>Amount spent to acquire one new customer</w:t>
            </w:r>
          </w:p>
        </w:tc>
        <w:tc>
          <w:tcPr>
            <w:tcW w:w="2103" w:type="dxa"/>
          </w:tcPr>
          <w:p w14:paraId="40A8E02B" w14:textId="77777777" w:rsidR="001B2890" w:rsidRPr="00290D78" w:rsidRDefault="001B2890" w:rsidP="006B49E2">
            <w:pPr>
              <w:cnfStyle w:val="000000100000" w:firstRow="0" w:lastRow="0" w:firstColumn="0" w:lastColumn="0" w:oddVBand="0" w:evenVBand="0" w:oddHBand="1" w:evenHBand="0" w:firstRowFirstColumn="0" w:firstRowLastColumn="0" w:lastRowFirstColumn="0" w:lastRowLastColumn="0"/>
            </w:pPr>
            <w:r w:rsidRPr="00290D78">
              <w:t>$10-50</w:t>
            </w:r>
          </w:p>
        </w:tc>
        <w:tc>
          <w:tcPr>
            <w:tcW w:w="2125" w:type="dxa"/>
          </w:tcPr>
          <w:p w14:paraId="29ACB5A7" w14:textId="77777777" w:rsidR="001B2890" w:rsidRPr="00290D78" w:rsidRDefault="001B2890" w:rsidP="006B49E2">
            <w:pPr>
              <w:cnfStyle w:val="000000100000" w:firstRow="0" w:lastRow="0" w:firstColumn="0" w:lastColumn="0" w:oddVBand="0" w:evenVBand="0" w:oddHBand="1" w:evenHBand="0" w:firstRowFirstColumn="0" w:firstRowLastColumn="0" w:lastRowFirstColumn="0" w:lastRowLastColumn="0"/>
            </w:pPr>
            <w:r w:rsidRPr="00290D78">
              <w:t>Weekly</w:t>
            </w:r>
          </w:p>
        </w:tc>
      </w:tr>
    </w:tbl>
    <w:p w14:paraId="4772747C" w14:textId="77777777" w:rsidR="001B2890" w:rsidRDefault="001B2890" w:rsidP="001B2890"/>
    <w:p w14:paraId="63E1AC0F" w14:textId="77777777" w:rsidR="00E97098" w:rsidRPr="001B2890" w:rsidRDefault="00E97098" w:rsidP="001B2890"/>
    <w:sectPr w:rsidR="00E97098" w:rsidRPr="001B2890" w:rsidSect="001B2890">
      <w:footerReference w:type="default" r:id="rId12"/>
      <w:pgSz w:w="11900" w:h="16840" w:code="9"/>
      <w:pgMar w:top="1701" w:right="1701" w:bottom="1701" w:left="1701"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F4CCA" w14:textId="77777777" w:rsidR="000600F7" w:rsidRDefault="000600F7" w:rsidP="00D11D3B">
      <w:r>
        <w:separator/>
      </w:r>
    </w:p>
  </w:endnote>
  <w:endnote w:type="continuationSeparator" w:id="0">
    <w:p w14:paraId="43113BDC" w14:textId="77777777" w:rsidR="000600F7" w:rsidRDefault="000600F7" w:rsidP="00D1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0F811F7-4B75-F847-90C5-86C2312E25DF}"/>
  </w:font>
  <w:font w:name="Times New Roman">
    <w:panose1 w:val="02020603050405020304"/>
    <w:charset w:val="00"/>
    <w:family w:val="roman"/>
    <w:pitch w:val="variable"/>
    <w:sig w:usb0="E0002EFF" w:usb1="C000785B" w:usb2="00000009" w:usb3="00000000" w:csb0="000001FF" w:csb1="00000000"/>
    <w:embedRegular r:id="rId2" w:fontKey="{C7A40E99-55FC-164D-AA49-BB23AB29292F}"/>
    <w:embedBold r:id="rId3" w:fontKey="{69E9FE63-3330-6D45-9923-84099888E3DF}"/>
    <w:embedItalic r:id="rId4" w:fontKey="{F1C07851-3CC8-6E4B-AD6D-DD531329FA32}"/>
  </w:font>
  <w:font w:name="TT Commons Pro Medium">
    <w:panose1 w:val="020B0604020202020204"/>
    <w:charset w:val="00"/>
    <w:family w:val="swiss"/>
    <w:pitch w:val="variable"/>
    <w:sig w:usb0="A000027F" w:usb1="5000A4FB" w:usb2="00000000" w:usb3="00000000" w:csb0="00000197" w:csb1="00000000"/>
    <w:embedRegular r:id="rId5" w:fontKey="{6072282A-D7E3-B542-B4A5-79416A83D1AC}"/>
    <w:embedBold r:id="rId6" w:fontKey="{A0B2ED69-79F2-344E-BAE6-D597A96E2BE6}"/>
  </w:font>
  <w:font w:name="TT Commons Pro">
    <w:panose1 w:val="020B0604020202020204"/>
    <w:charset w:val="00"/>
    <w:family w:val="swiss"/>
    <w:pitch w:val="variable"/>
    <w:sig w:usb0="A000027F" w:usb1="5000A4FB" w:usb2="00000000" w:usb3="00000000" w:csb0="00000197" w:csb1="00000000"/>
    <w:embedRegular r:id="rId7" w:fontKey="{0547C19C-9D41-4F43-B6FA-877AC319FA14}"/>
  </w:font>
  <w:font w:name="Arial">
    <w:panose1 w:val="020B0604020202020204"/>
    <w:charset w:val="00"/>
    <w:family w:val="swiss"/>
    <w:pitch w:val="variable"/>
    <w:sig w:usb0="E0002AFF" w:usb1="C0007843" w:usb2="00000009" w:usb3="00000000" w:csb0="000001FF" w:csb1="00000000"/>
    <w:embedRegular r:id="rId8" w:fontKey="{9D3F943D-C90E-ED48-B414-694FE7B10B9D}"/>
  </w:font>
  <w:font w:name="Courier New">
    <w:panose1 w:val="02070309020205020404"/>
    <w:charset w:val="00"/>
    <w:family w:val="modern"/>
    <w:pitch w:val="fixed"/>
    <w:sig w:usb0="E0002EFF" w:usb1="C0007843" w:usb2="00000009" w:usb3="00000000" w:csb0="000001FF" w:csb1="00000000"/>
    <w:embedRegular r:id="rId9" w:fontKey="{7256BC07-A545-9046-B109-A2BD5E7977C4}"/>
  </w:font>
  <w:font w:name="Wingdings">
    <w:panose1 w:val="05000000000000000000"/>
    <w:charset w:val="4D"/>
    <w:family w:val="decorative"/>
    <w:pitch w:val="variable"/>
    <w:sig w:usb0="00000003" w:usb1="00000000" w:usb2="00000000" w:usb3="00000000" w:csb0="80000001" w:csb1="00000000"/>
    <w:embedRegular r:id="rId10" w:fontKey="{EA572F59-0754-9448-8F4F-C12FB12FF973}"/>
  </w:font>
  <w:font w:name="Manrope Medium">
    <w:panose1 w:val="00000000000000000000"/>
    <w:charset w:val="00"/>
    <w:family w:val="auto"/>
    <w:pitch w:val="variable"/>
    <w:sig w:usb0="A00002BF" w:usb1="5000206B" w:usb2="00000000" w:usb3="00000000" w:csb0="0000019F" w:csb1="00000000"/>
    <w:embedRegular r:id="rId11" w:fontKey="{C1123B98-77FC-DB47-AA06-D524EFD3945E}"/>
    <w:embedBold r:id="rId12" w:fontKey="{22D34FC6-FC0E-5740-B128-60B3518918AD}"/>
    <w:embedItalic r:id="rId13" w:fontKey="{7DC931C2-323D-6249-A922-03D75FEA69D0}"/>
  </w:font>
  <w:font w:name="Times New Roman (CS-brödtext)">
    <w:altName w:val="Times New Roman"/>
    <w:panose1 w:val="020B0604020202020204"/>
    <w:charset w:val="00"/>
    <w:family w:val="roman"/>
    <w:pitch w:val="default"/>
  </w:font>
  <w:font w:name="Times New Roman (CS-rubriker)">
    <w:altName w:val="Times New Roman"/>
    <w:panose1 w:val="020B0604020202020204"/>
    <w:charset w:val="00"/>
    <w:family w:val="roman"/>
    <w:pitch w:val="default"/>
  </w:font>
  <w:font w:name="Times New Roman (Hoofdtekst CS)">
    <w:altName w:val="Times New Roman"/>
    <w:panose1 w:val="020B0604020202020204"/>
    <w:charset w:val="00"/>
    <w:family w:val="roman"/>
    <w:pitch w:val="default"/>
  </w:font>
  <w:font w:name="Manrope">
    <w:panose1 w:val="00000000000000000000"/>
    <w:charset w:val="00"/>
    <w:family w:val="auto"/>
    <w:pitch w:val="variable"/>
    <w:sig w:usb0="A00002BF" w:usb1="5000206B" w:usb2="00000000" w:usb3="00000000" w:csb0="0000019F" w:csb1="00000000"/>
    <w:embedBold r:id="rId20" w:fontKey="{AD717FA4-CAAF-6643-B8A6-CBD9EE787A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101A" w14:textId="102C4CDB" w:rsidR="00E97098" w:rsidRDefault="00E97098" w:rsidP="008C244A">
    <w:pPr>
      <w:pStyle w:val="Footer"/>
      <w:tabs>
        <w:tab w:val="clear" w:pos="9072"/>
        <w:tab w:val="right" w:pos="849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1D9E0" w14:textId="77777777" w:rsidR="000600F7" w:rsidRDefault="000600F7" w:rsidP="00D11D3B">
      <w:r>
        <w:separator/>
      </w:r>
    </w:p>
  </w:footnote>
  <w:footnote w:type="continuationSeparator" w:id="0">
    <w:p w14:paraId="4DACDDAF" w14:textId="77777777" w:rsidR="000600F7" w:rsidRDefault="000600F7" w:rsidP="00D11D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44FB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5AED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DDC917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FACE709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88B0723C"/>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652EEC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200A90C8"/>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02496237"/>
    <w:multiLevelType w:val="multilevel"/>
    <w:tmpl w:val="B99E8B42"/>
    <w:styleLink w:val="Huidigelijst7"/>
    <w:lvl w:ilvl="0">
      <w:start w:val="1"/>
      <w:numFmt w:val="decimal"/>
      <w:lvlText w:val="%1."/>
      <w:lvlJc w:val="left"/>
      <w:pPr>
        <w:ind w:left="431" w:hanging="431"/>
      </w:pPr>
      <w:rPr>
        <w:rFonts w:ascii="TT Commons Pro Medium" w:hAnsi="TT Commons Pro Medium" w:hint="default"/>
        <w:b/>
        <w:i w:val="0"/>
      </w:rPr>
    </w:lvl>
    <w:lvl w:ilvl="1">
      <w:start w:val="1"/>
      <w:numFmt w:val="decimal"/>
      <w:lvlText w:val="%1.%2."/>
      <w:lvlJc w:val="left"/>
      <w:pPr>
        <w:ind w:left="432" w:hanging="432"/>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64D6D07"/>
    <w:multiLevelType w:val="multilevel"/>
    <w:tmpl w:val="F22E868C"/>
    <w:styleLink w:val="Huidigelijst9"/>
    <w:lvl w:ilvl="0">
      <w:start w:val="1"/>
      <w:numFmt w:val="decimal"/>
      <w:lvlText w:val="%1."/>
      <w:lvlJc w:val="left"/>
      <w:pPr>
        <w:ind w:left="340" w:hanging="340"/>
      </w:pPr>
      <w:rPr>
        <w:rFonts w:ascii="TT Commons Pro Medium" w:hAnsi="TT Commons Pro Medium" w:hint="default"/>
        <w:b/>
        <w:i w:val="0"/>
      </w:rPr>
    </w:lvl>
    <w:lvl w:ilvl="1">
      <w:start w:val="1"/>
      <w:numFmt w:val="decimal"/>
      <w:lvlText w:val="%1.%2."/>
      <w:lvlJc w:val="left"/>
      <w:pPr>
        <w:ind w:left="340" w:hanging="340"/>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DD561F9"/>
    <w:multiLevelType w:val="multilevel"/>
    <w:tmpl w:val="F5046396"/>
    <w:styleLink w:val="Huidigelijst6"/>
    <w:lvl w:ilvl="0">
      <w:start w:val="1"/>
      <w:numFmt w:val="decimal"/>
      <w:lvlText w:val="%1."/>
      <w:lvlJc w:val="left"/>
      <w:pPr>
        <w:ind w:left="431" w:hanging="431"/>
      </w:pPr>
      <w:rPr>
        <w:rFonts w:ascii="TT Commons Pro Medium" w:hAnsi="TT Commons Pro Medium" w:hint="default"/>
        <w:b w:val="0"/>
        <w:i w:val="0"/>
      </w:rPr>
    </w:lvl>
    <w:lvl w:ilvl="1">
      <w:start w:val="1"/>
      <w:numFmt w:val="decimal"/>
      <w:lvlText w:val="%1.%2."/>
      <w:lvlJc w:val="left"/>
      <w:pPr>
        <w:ind w:left="432" w:hanging="432"/>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F9E48EE"/>
    <w:multiLevelType w:val="hybridMultilevel"/>
    <w:tmpl w:val="1AA23D5C"/>
    <w:lvl w:ilvl="0" w:tplc="5BF05876">
      <w:start w:val="1"/>
      <w:numFmt w:val="bullet"/>
      <w:lvlText w:val="•"/>
      <w:lvlJc w:val="left"/>
      <w:pPr>
        <w:tabs>
          <w:tab w:val="num" w:pos="720"/>
        </w:tabs>
        <w:ind w:left="720" w:hanging="360"/>
      </w:pPr>
      <w:rPr>
        <w:rFonts w:ascii="Arial" w:hAnsi="Arial" w:hint="default"/>
      </w:rPr>
    </w:lvl>
    <w:lvl w:ilvl="1" w:tplc="1C8EF5E2">
      <w:start w:val="1"/>
      <w:numFmt w:val="bullet"/>
      <w:lvlText w:val="•"/>
      <w:lvlJc w:val="left"/>
      <w:pPr>
        <w:tabs>
          <w:tab w:val="num" w:pos="1440"/>
        </w:tabs>
        <w:ind w:left="1440" w:hanging="360"/>
      </w:pPr>
      <w:rPr>
        <w:rFonts w:ascii="Arial" w:hAnsi="Arial" w:hint="default"/>
      </w:rPr>
    </w:lvl>
    <w:lvl w:ilvl="2" w:tplc="8070D0BC" w:tentative="1">
      <w:start w:val="1"/>
      <w:numFmt w:val="bullet"/>
      <w:lvlText w:val="•"/>
      <w:lvlJc w:val="left"/>
      <w:pPr>
        <w:tabs>
          <w:tab w:val="num" w:pos="2160"/>
        </w:tabs>
        <w:ind w:left="2160" w:hanging="360"/>
      </w:pPr>
      <w:rPr>
        <w:rFonts w:ascii="Arial" w:hAnsi="Arial" w:hint="default"/>
      </w:rPr>
    </w:lvl>
    <w:lvl w:ilvl="3" w:tplc="362828D6" w:tentative="1">
      <w:start w:val="1"/>
      <w:numFmt w:val="bullet"/>
      <w:lvlText w:val="•"/>
      <w:lvlJc w:val="left"/>
      <w:pPr>
        <w:tabs>
          <w:tab w:val="num" w:pos="2880"/>
        </w:tabs>
        <w:ind w:left="2880" w:hanging="360"/>
      </w:pPr>
      <w:rPr>
        <w:rFonts w:ascii="Arial" w:hAnsi="Arial" w:hint="default"/>
      </w:rPr>
    </w:lvl>
    <w:lvl w:ilvl="4" w:tplc="08B686D6" w:tentative="1">
      <w:start w:val="1"/>
      <w:numFmt w:val="bullet"/>
      <w:lvlText w:val="•"/>
      <w:lvlJc w:val="left"/>
      <w:pPr>
        <w:tabs>
          <w:tab w:val="num" w:pos="3600"/>
        </w:tabs>
        <w:ind w:left="3600" w:hanging="360"/>
      </w:pPr>
      <w:rPr>
        <w:rFonts w:ascii="Arial" w:hAnsi="Arial" w:hint="default"/>
      </w:rPr>
    </w:lvl>
    <w:lvl w:ilvl="5" w:tplc="2AB60DE0" w:tentative="1">
      <w:start w:val="1"/>
      <w:numFmt w:val="bullet"/>
      <w:lvlText w:val="•"/>
      <w:lvlJc w:val="left"/>
      <w:pPr>
        <w:tabs>
          <w:tab w:val="num" w:pos="4320"/>
        </w:tabs>
        <w:ind w:left="4320" w:hanging="360"/>
      </w:pPr>
      <w:rPr>
        <w:rFonts w:ascii="Arial" w:hAnsi="Arial" w:hint="default"/>
      </w:rPr>
    </w:lvl>
    <w:lvl w:ilvl="6" w:tplc="8AE05364" w:tentative="1">
      <w:start w:val="1"/>
      <w:numFmt w:val="bullet"/>
      <w:lvlText w:val="•"/>
      <w:lvlJc w:val="left"/>
      <w:pPr>
        <w:tabs>
          <w:tab w:val="num" w:pos="5040"/>
        </w:tabs>
        <w:ind w:left="5040" w:hanging="360"/>
      </w:pPr>
      <w:rPr>
        <w:rFonts w:ascii="Arial" w:hAnsi="Arial" w:hint="default"/>
      </w:rPr>
    </w:lvl>
    <w:lvl w:ilvl="7" w:tplc="9738BAD2" w:tentative="1">
      <w:start w:val="1"/>
      <w:numFmt w:val="bullet"/>
      <w:lvlText w:val="•"/>
      <w:lvlJc w:val="left"/>
      <w:pPr>
        <w:tabs>
          <w:tab w:val="num" w:pos="5760"/>
        </w:tabs>
        <w:ind w:left="5760" w:hanging="360"/>
      </w:pPr>
      <w:rPr>
        <w:rFonts w:ascii="Arial" w:hAnsi="Arial" w:hint="default"/>
      </w:rPr>
    </w:lvl>
    <w:lvl w:ilvl="8" w:tplc="7C3EE6F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5A8781F"/>
    <w:multiLevelType w:val="multilevel"/>
    <w:tmpl w:val="4C6422EE"/>
    <w:styleLink w:val="Huidigelijst2"/>
    <w:lvl w:ilvl="0">
      <w:start w:val="1"/>
      <w:numFmt w:val="decimal"/>
      <w:lvlText w:val="%1."/>
      <w:lvlJc w:val="left"/>
      <w:pPr>
        <w:ind w:left="643" w:hanging="360"/>
      </w:pPr>
    </w:lvl>
    <w:lvl w:ilvl="1">
      <w:start w:val="1"/>
      <w:numFmt w:val="decimal"/>
      <w:lvlText w:val="%1.%2."/>
      <w:lvlJc w:val="left"/>
      <w:pPr>
        <w:ind w:left="1075"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12" w15:restartNumberingAfterBreak="0">
    <w:nsid w:val="232A3725"/>
    <w:multiLevelType w:val="multilevel"/>
    <w:tmpl w:val="5EE02C54"/>
    <w:styleLink w:val="Huidigelijst1"/>
    <w:lvl w:ilvl="0">
      <w:start w:val="1"/>
      <w:numFmt w:val="decimal"/>
      <w:lvlText w:val="%1."/>
      <w:lvlJc w:val="left"/>
      <w:pPr>
        <w:ind w:left="340" w:hanging="340"/>
      </w:pPr>
      <w:rPr>
        <w:rFonts w:hint="default"/>
      </w:rPr>
    </w:lvl>
    <w:lvl w:ilvl="1">
      <w:start w:val="1"/>
      <w:numFmt w:val="decimal"/>
      <w:lvlText w:val="%1.%2."/>
      <w:lvlJc w:val="left"/>
      <w:pPr>
        <w:ind w:left="737" w:hanging="397"/>
      </w:pPr>
      <w:rPr>
        <w:rFonts w:hint="default"/>
      </w:rPr>
    </w:lvl>
    <w:lvl w:ilvl="2">
      <w:start w:val="1"/>
      <w:numFmt w:val="decimal"/>
      <w:lvlText w:val="%1.%2.%3."/>
      <w:lvlJc w:val="left"/>
      <w:pPr>
        <w:ind w:left="1134" w:hanging="397"/>
      </w:pPr>
      <w:rPr>
        <w:rFonts w:hint="default"/>
      </w:rPr>
    </w:lvl>
    <w:lvl w:ilvl="3">
      <w:start w:val="1"/>
      <w:numFmt w:val="decimal"/>
      <w:lvlText w:val="%1.%2.%3.%4."/>
      <w:lvlJc w:val="left"/>
      <w:pPr>
        <w:ind w:left="1644" w:hanging="510"/>
      </w:pPr>
      <w:rPr>
        <w:rFonts w:hint="default"/>
      </w:rPr>
    </w:lvl>
    <w:lvl w:ilvl="4">
      <w:start w:val="1"/>
      <w:numFmt w:val="decimal"/>
      <w:lvlText w:val="%1.%2.%3.%4.%5."/>
      <w:lvlJc w:val="left"/>
      <w:pPr>
        <w:ind w:left="2268" w:hanging="62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59A1770"/>
    <w:multiLevelType w:val="multilevel"/>
    <w:tmpl w:val="0D40CDA8"/>
    <w:lvl w:ilvl="0">
      <w:start w:val="1"/>
      <w:numFmt w:val="decimal"/>
      <w:pStyle w:val="ListNumber2"/>
      <w:lvlText w:val="%1."/>
      <w:lvlJc w:val="left"/>
      <w:pPr>
        <w:ind w:left="643" w:hanging="360"/>
      </w:pPr>
    </w:lvl>
    <w:lvl w:ilvl="1">
      <w:start w:val="1"/>
      <w:numFmt w:val="decimal"/>
      <w:lvlText w:val="%1.%2."/>
      <w:lvlJc w:val="left"/>
      <w:pPr>
        <w:ind w:left="1075"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14" w15:restartNumberingAfterBreak="0">
    <w:nsid w:val="40397E94"/>
    <w:multiLevelType w:val="multilevel"/>
    <w:tmpl w:val="7E32CBBA"/>
    <w:lvl w:ilvl="0">
      <w:start w:val="1"/>
      <w:numFmt w:val="decimal"/>
      <w:pStyle w:val="ListNumb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9E67B4"/>
    <w:multiLevelType w:val="multilevel"/>
    <w:tmpl w:val="498A8006"/>
    <w:styleLink w:val="Huidigelijst4"/>
    <w:lvl w:ilvl="0">
      <w:start w:val="1"/>
      <w:numFmt w:val="decimal"/>
      <w:lvlText w:val="%1."/>
      <w:lvlJc w:val="left"/>
      <w:pPr>
        <w:ind w:left="431" w:hanging="431"/>
      </w:pPr>
      <w:rPr>
        <w:rFonts w:hint="default"/>
        <w:b/>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6CE0A30"/>
    <w:multiLevelType w:val="hybridMultilevel"/>
    <w:tmpl w:val="ECB0ABC0"/>
    <w:lvl w:ilvl="0" w:tplc="62CCAD3C">
      <w:start w:val="1"/>
      <w:numFmt w:val="bullet"/>
      <w:lvlText w:val=""/>
      <w:lvlJc w:val="left"/>
      <w:pPr>
        <w:ind w:left="720" w:hanging="360"/>
      </w:pPr>
      <w:rPr>
        <w:rFonts w:ascii="Symbol" w:hAnsi="Symbol" w:hint="default"/>
      </w:rPr>
    </w:lvl>
    <w:lvl w:ilvl="1" w:tplc="57B63980" w:tentative="1">
      <w:start w:val="1"/>
      <w:numFmt w:val="bullet"/>
      <w:lvlText w:val="o"/>
      <w:lvlJc w:val="left"/>
      <w:pPr>
        <w:ind w:left="1440" w:hanging="360"/>
      </w:pPr>
      <w:rPr>
        <w:rFonts w:ascii="Courier New" w:hAnsi="Courier New" w:cs="Courier New" w:hint="default"/>
      </w:rPr>
    </w:lvl>
    <w:lvl w:ilvl="2" w:tplc="4684B3C8" w:tentative="1">
      <w:start w:val="1"/>
      <w:numFmt w:val="bullet"/>
      <w:lvlText w:val=""/>
      <w:lvlJc w:val="left"/>
      <w:pPr>
        <w:ind w:left="2160" w:hanging="360"/>
      </w:pPr>
      <w:rPr>
        <w:rFonts w:ascii="Wingdings" w:hAnsi="Wingdings" w:hint="default"/>
      </w:rPr>
    </w:lvl>
    <w:lvl w:ilvl="3" w:tplc="790E6978" w:tentative="1">
      <w:start w:val="1"/>
      <w:numFmt w:val="bullet"/>
      <w:lvlText w:val=""/>
      <w:lvlJc w:val="left"/>
      <w:pPr>
        <w:ind w:left="2880" w:hanging="360"/>
      </w:pPr>
      <w:rPr>
        <w:rFonts w:ascii="Symbol" w:hAnsi="Symbol" w:hint="default"/>
      </w:rPr>
    </w:lvl>
    <w:lvl w:ilvl="4" w:tplc="77569B9A" w:tentative="1">
      <w:start w:val="1"/>
      <w:numFmt w:val="bullet"/>
      <w:lvlText w:val="o"/>
      <w:lvlJc w:val="left"/>
      <w:pPr>
        <w:ind w:left="3600" w:hanging="360"/>
      </w:pPr>
      <w:rPr>
        <w:rFonts w:ascii="Courier New" w:hAnsi="Courier New" w:cs="Courier New" w:hint="default"/>
      </w:rPr>
    </w:lvl>
    <w:lvl w:ilvl="5" w:tplc="E01C385A" w:tentative="1">
      <w:start w:val="1"/>
      <w:numFmt w:val="bullet"/>
      <w:lvlText w:val=""/>
      <w:lvlJc w:val="left"/>
      <w:pPr>
        <w:ind w:left="4320" w:hanging="360"/>
      </w:pPr>
      <w:rPr>
        <w:rFonts w:ascii="Wingdings" w:hAnsi="Wingdings" w:hint="default"/>
      </w:rPr>
    </w:lvl>
    <w:lvl w:ilvl="6" w:tplc="22D250CC" w:tentative="1">
      <w:start w:val="1"/>
      <w:numFmt w:val="bullet"/>
      <w:lvlText w:val=""/>
      <w:lvlJc w:val="left"/>
      <w:pPr>
        <w:ind w:left="5040" w:hanging="360"/>
      </w:pPr>
      <w:rPr>
        <w:rFonts w:ascii="Symbol" w:hAnsi="Symbol" w:hint="default"/>
      </w:rPr>
    </w:lvl>
    <w:lvl w:ilvl="7" w:tplc="28A470AA" w:tentative="1">
      <w:start w:val="1"/>
      <w:numFmt w:val="bullet"/>
      <w:lvlText w:val="o"/>
      <w:lvlJc w:val="left"/>
      <w:pPr>
        <w:ind w:left="5760" w:hanging="360"/>
      </w:pPr>
      <w:rPr>
        <w:rFonts w:ascii="Courier New" w:hAnsi="Courier New" w:cs="Courier New" w:hint="default"/>
      </w:rPr>
    </w:lvl>
    <w:lvl w:ilvl="8" w:tplc="AFF2778E" w:tentative="1">
      <w:start w:val="1"/>
      <w:numFmt w:val="bullet"/>
      <w:lvlText w:val=""/>
      <w:lvlJc w:val="left"/>
      <w:pPr>
        <w:ind w:left="6480" w:hanging="360"/>
      </w:pPr>
      <w:rPr>
        <w:rFonts w:ascii="Wingdings" w:hAnsi="Wingdings" w:hint="default"/>
      </w:rPr>
    </w:lvl>
  </w:abstractNum>
  <w:abstractNum w:abstractNumId="17" w15:restartNumberingAfterBreak="0">
    <w:nsid w:val="520B496B"/>
    <w:multiLevelType w:val="hybridMultilevel"/>
    <w:tmpl w:val="C05E5B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3C618DB"/>
    <w:multiLevelType w:val="hybridMultilevel"/>
    <w:tmpl w:val="5CAA6A8C"/>
    <w:lvl w:ilvl="0" w:tplc="276A7C18">
      <w:start w:val="1"/>
      <w:numFmt w:val="bullet"/>
      <w:lvlText w:val=""/>
      <w:lvlJc w:val="left"/>
      <w:pPr>
        <w:ind w:left="720" w:hanging="360"/>
      </w:pPr>
      <w:rPr>
        <w:rFonts w:ascii="Symbol" w:hAnsi="Symbol" w:hint="default"/>
      </w:rPr>
    </w:lvl>
    <w:lvl w:ilvl="1" w:tplc="115EAB74" w:tentative="1">
      <w:start w:val="1"/>
      <w:numFmt w:val="bullet"/>
      <w:lvlText w:val="o"/>
      <w:lvlJc w:val="left"/>
      <w:pPr>
        <w:ind w:left="1440" w:hanging="360"/>
      </w:pPr>
      <w:rPr>
        <w:rFonts w:ascii="Courier New" w:hAnsi="Courier New" w:cs="Courier New" w:hint="default"/>
      </w:rPr>
    </w:lvl>
    <w:lvl w:ilvl="2" w:tplc="272E86EE" w:tentative="1">
      <w:start w:val="1"/>
      <w:numFmt w:val="bullet"/>
      <w:lvlText w:val=""/>
      <w:lvlJc w:val="left"/>
      <w:pPr>
        <w:ind w:left="2160" w:hanging="360"/>
      </w:pPr>
      <w:rPr>
        <w:rFonts w:ascii="Wingdings" w:hAnsi="Wingdings" w:hint="default"/>
      </w:rPr>
    </w:lvl>
    <w:lvl w:ilvl="3" w:tplc="C530426A" w:tentative="1">
      <w:start w:val="1"/>
      <w:numFmt w:val="bullet"/>
      <w:lvlText w:val=""/>
      <w:lvlJc w:val="left"/>
      <w:pPr>
        <w:ind w:left="2880" w:hanging="360"/>
      </w:pPr>
      <w:rPr>
        <w:rFonts w:ascii="Symbol" w:hAnsi="Symbol" w:hint="default"/>
      </w:rPr>
    </w:lvl>
    <w:lvl w:ilvl="4" w:tplc="6C1CF7B6" w:tentative="1">
      <w:start w:val="1"/>
      <w:numFmt w:val="bullet"/>
      <w:lvlText w:val="o"/>
      <w:lvlJc w:val="left"/>
      <w:pPr>
        <w:ind w:left="3600" w:hanging="360"/>
      </w:pPr>
      <w:rPr>
        <w:rFonts w:ascii="Courier New" w:hAnsi="Courier New" w:cs="Courier New" w:hint="default"/>
      </w:rPr>
    </w:lvl>
    <w:lvl w:ilvl="5" w:tplc="C5CA5B2A" w:tentative="1">
      <w:start w:val="1"/>
      <w:numFmt w:val="bullet"/>
      <w:lvlText w:val=""/>
      <w:lvlJc w:val="left"/>
      <w:pPr>
        <w:ind w:left="4320" w:hanging="360"/>
      </w:pPr>
      <w:rPr>
        <w:rFonts w:ascii="Wingdings" w:hAnsi="Wingdings" w:hint="default"/>
      </w:rPr>
    </w:lvl>
    <w:lvl w:ilvl="6" w:tplc="DF52E982" w:tentative="1">
      <w:start w:val="1"/>
      <w:numFmt w:val="bullet"/>
      <w:lvlText w:val=""/>
      <w:lvlJc w:val="left"/>
      <w:pPr>
        <w:ind w:left="5040" w:hanging="360"/>
      </w:pPr>
      <w:rPr>
        <w:rFonts w:ascii="Symbol" w:hAnsi="Symbol" w:hint="default"/>
      </w:rPr>
    </w:lvl>
    <w:lvl w:ilvl="7" w:tplc="B9A6A5F4" w:tentative="1">
      <w:start w:val="1"/>
      <w:numFmt w:val="bullet"/>
      <w:lvlText w:val="o"/>
      <w:lvlJc w:val="left"/>
      <w:pPr>
        <w:ind w:left="5760" w:hanging="360"/>
      </w:pPr>
      <w:rPr>
        <w:rFonts w:ascii="Courier New" w:hAnsi="Courier New" w:cs="Courier New" w:hint="default"/>
      </w:rPr>
    </w:lvl>
    <w:lvl w:ilvl="8" w:tplc="177686D6" w:tentative="1">
      <w:start w:val="1"/>
      <w:numFmt w:val="bullet"/>
      <w:lvlText w:val=""/>
      <w:lvlJc w:val="left"/>
      <w:pPr>
        <w:ind w:left="6480" w:hanging="360"/>
      </w:pPr>
      <w:rPr>
        <w:rFonts w:ascii="Wingdings" w:hAnsi="Wingdings" w:hint="default"/>
      </w:rPr>
    </w:lvl>
  </w:abstractNum>
  <w:abstractNum w:abstractNumId="19" w15:restartNumberingAfterBreak="0">
    <w:nsid w:val="549654DA"/>
    <w:multiLevelType w:val="multilevel"/>
    <w:tmpl w:val="07EA0A44"/>
    <w:lvl w:ilvl="0">
      <w:start w:val="1"/>
      <w:numFmt w:val="decimal"/>
      <w:lvlText w:val="%1."/>
      <w:lvlJc w:val="left"/>
      <w:pPr>
        <w:ind w:left="340" w:hanging="340"/>
      </w:pPr>
      <w:rPr>
        <w:rFonts w:hint="default"/>
      </w:rPr>
    </w:lvl>
    <w:lvl w:ilvl="1">
      <w:start w:val="1"/>
      <w:numFmt w:val="decimal"/>
      <w:lvlText w:val="%1.%2."/>
      <w:lvlJc w:val="left"/>
      <w:pPr>
        <w:ind w:left="737" w:hanging="397"/>
      </w:pPr>
      <w:rPr>
        <w:rFonts w:hint="default"/>
      </w:rPr>
    </w:lvl>
    <w:lvl w:ilvl="2">
      <w:start w:val="1"/>
      <w:numFmt w:val="decimal"/>
      <w:lvlText w:val="%1.%2.%3."/>
      <w:lvlJc w:val="left"/>
      <w:pPr>
        <w:ind w:left="1134" w:hanging="397"/>
      </w:pPr>
      <w:rPr>
        <w:rFonts w:hint="default"/>
      </w:rPr>
    </w:lvl>
    <w:lvl w:ilvl="3">
      <w:start w:val="1"/>
      <w:numFmt w:val="decimal"/>
      <w:lvlText w:val="%1.%2.%3.%4."/>
      <w:lvlJc w:val="left"/>
      <w:pPr>
        <w:ind w:left="1644" w:hanging="510"/>
      </w:pPr>
      <w:rPr>
        <w:rFonts w:hint="default"/>
      </w:rPr>
    </w:lvl>
    <w:lvl w:ilvl="4">
      <w:start w:val="1"/>
      <w:numFmt w:val="decimal"/>
      <w:lvlText w:val="%1.%2.%3.%4.%5."/>
      <w:lvlJc w:val="left"/>
      <w:pPr>
        <w:ind w:left="2268" w:hanging="62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69D03A8"/>
    <w:multiLevelType w:val="multilevel"/>
    <w:tmpl w:val="4C6422EE"/>
    <w:numStyleLink w:val="Huidigelijst3"/>
  </w:abstractNum>
  <w:abstractNum w:abstractNumId="21" w15:restartNumberingAfterBreak="0">
    <w:nsid w:val="57DB287C"/>
    <w:multiLevelType w:val="multilevel"/>
    <w:tmpl w:val="01D6D2B8"/>
    <w:lvl w:ilvl="0">
      <w:start w:val="1"/>
      <w:numFmt w:val="decimal"/>
      <w:lvlText w:val="%1."/>
      <w:lvlJc w:val="left"/>
      <w:pPr>
        <w:ind w:left="431" w:hanging="431"/>
      </w:pPr>
      <w:rPr>
        <w:rFonts w:ascii="TT Commons Pro Medium" w:hAnsi="TT Commons Pro Medium" w:hint="default"/>
        <w:b w:val="0"/>
        <w:i w:val="0"/>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FEB7A85"/>
    <w:multiLevelType w:val="multilevel"/>
    <w:tmpl w:val="3710AE5E"/>
    <w:styleLink w:val="Huidigelijst8"/>
    <w:lvl w:ilvl="0">
      <w:start w:val="1"/>
      <w:numFmt w:val="decimal"/>
      <w:lvlText w:val="%1."/>
      <w:lvlJc w:val="left"/>
      <w:pPr>
        <w:ind w:left="397" w:hanging="397"/>
      </w:pPr>
      <w:rPr>
        <w:rFonts w:ascii="TT Commons Pro Medium" w:hAnsi="TT Commons Pro Medium" w:hint="default"/>
        <w:b/>
        <w:i w:val="0"/>
      </w:rPr>
    </w:lvl>
    <w:lvl w:ilvl="1">
      <w:start w:val="1"/>
      <w:numFmt w:val="decimal"/>
      <w:lvlText w:val="%1.%2."/>
      <w:lvlJc w:val="left"/>
      <w:pPr>
        <w:ind w:left="397" w:hanging="397"/>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12A656E"/>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E114AA"/>
    <w:multiLevelType w:val="multilevel"/>
    <w:tmpl w:val="CA3AC1C0"/>
    <w:styleLink w:val="Huidigelijst5"/>
    <w:lvl w:ilvl="0">
      <w:start w:val="1"/>
      <w:numFmt w:val="decimal"/>
      <w:lvlText w:val="%1."/>
      <w:lvlJc w:val="left"/>
      <w:pPr>
        <w:ind w:left="431" w:hanging="431"/>
      </w:pPr>
      <w:rPr>
        <w:rFonts w:ascii="TT Commons Pro Medium" w:hAnsi="TT Commons Pro Medium" w:hint="default"/>
        <w:b w:val="0"/>
        <w:i w:val="0"/>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86A6C3B"/>
    <w:multiLevelType w:val="multilevel"/>
    <w:tmpl w:val="4C6422EE"/>
    <w:styleLink w:val="Huidigelijst3"/>
    <w:lvl w:ilvl="0">
      <w:start w:val="1"/>
      <w:numFmt w:val="decimal"/>
      <w:lvlText w:val="%1."/>
      <w:lvlJc w:val="left"/>
      <w:pPr>
        <w:ind w:left="643" w:hanging="360"/>
      </w:pPr>
    </w:lvl>
    <w:lvl w:ilvl="1">
      <w:start w:val="1"/>
      <w:numFmt w:val="decimal"/>
      <w:lvlText w:val="%1.%2."/>
      <w:lvlJc w:val="left"/>
      <w:pPr>
        <w:ind w:left="1075"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26" w15:restartNumberingAfterBreak="0">
    <w:nsid w:val="769C1898"/>
    <w:multiLevelType w:val="multilevel"/>
    <w:tmpl w:val="8BC2019C"/>
    <w:lvl w:ilvl="0">
      <w:start w:val="1"/>
      <w:numFmt w:val="decimal"/>
      <w:lvlText w:val="%1."/>
      <w:lvlJc w:val="left"/>
      <w:pPr>
        <w:ind w:left="360" w:hanging="360"/>
      </w:pPr>
      <w:rPr>
        <w:b/>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8C0217E"/>
    <w:multiLevelType w:val="multilevel"/>
    <w:tmpl w:val="416C5B80"/>
    <w:lvl w:ilvl="0">
      <w:start w:val="1"/>
      <w:numFmt w:val="bullet"/>
      <w:pStyle w:val="ListBullet"/>
      <w:lvlText w:val=""/>
      <w:lvlJc w:val="left"/>
      <w:pPr>
        <w:ind w:left="360" w:hanging="360"/>
      </w:pPr>
      <w:rPr>
        <w:rFonts w:ascii="Symbol" w:hAnsi="Symbol" w:hint="default"/>
      </w:rPr>
    </w:lvl>
    <w:lvl w:ilvl="1">
      <w:start w:val="1"/>
      <w:numFmt w:val="decimal"/>
      <w:lvlText w:val="%1.%2."/>
      <w:lvlJc w:val="left"/>
      <w:pPr>
        <w:ind w:left="737" w:hanging="397"/>
      </w:pPr>
      <w:rPr>
        <w:rFonts w:hint="default"/>
      </w:rPr>
    </w:lvl>
    <w:lvl w:ilvl="2">
      <w:start w:val="1"/>
      <w:numFmt w:val="decimal"/>
      <w:lvlText w:val="%1.%2.%3."/>
      <w:lvlJc w:val="left"/>
      <w:pPr>
        <w:ind w:left="1134" w:hanging="397"/>
      </w:pPr>
      <w:rPr>
        <w:rFonts w:hint="default"/>
      </w:rPr>
    </w:lvl>
    <w:lvl w:ilvl="3">
      <w:start w:val="1"/>
      <w:numFmt w:val="decimal"/>
      <w:lvlText w:val="%1.%2.%3.%4."/>
      <w:lvlJc w:val="left"/>
      <w:pPr>
        <w:ind w:left="1644" w:hanging="510"/>
      </w:pPr>
      <w:rPr>
        <w:rFonts w:hint="default"/>
      </w:rPr>
    </w:lvl>
    <w:lvl w:ilvl="4">
      <w:start w:val="1"/>
      <w:numFmt w:val="decimal"/>
      <w:lvlText w:val="%1.%2.%3.%4.%5."/>
      <w:lvlJc w:val="left"/>
      <w:pPr>
        <w:ind w:left="2268" w:hanging="62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C1D4083"/>
    <w:multiLevelType w:val="multilevel"/>
    <w:tmpl w:val="D5F839CC"/>
    <w:lvl w:ilvl="0">
      <w:start w:val="1"/>
      <w:numFmt w:val="decimal"/>
      <w:lvlText w:val="%1."/>
      <w:lvlJc w:val="left"/>
      <w:pPr>
        <w:ind w:left="284" w:hanging="284"/>
      </w:pPr>
      <w:rPr>
        <w:rFonts w:ascii="TT Commons Pro Medium" w:hAnsi="TT Commons Pro Medium" w:hint="default"/>
        <w:b/>
        <w:i w:val="0"/>
      </w:rPr>
    </w:lvl>
    <w:lvl w:ilvl="1">
      <w:start w:val="1"/>
      <w:numFmt w:val="decimal"/>
      <w:lvlText w:val="%1.%2."/>
      <w:lvlJc w:val="left"/>
      <w:pPr>
        <w:ind w:left="284" w:hanging="284"/>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62228220">
    <w:abstractNumId w:val="0"/>
  </w:num>
  <w:num w:numId="2" w16cid:durableId="2145732382">
    <w:abstractNumId w:val="1"/>
  </w:num>
  <w:num w:numId="3" w16cid:durableId="1380088921">
    <w:abstractNumId w:val="2"/>
  </w:num>
  <w:num w:numId="4" w16cid:durableId="1739400960">
    <w:abstractNumId w:val="13"/>
  </w:num>
  <w:num w:numId="5" w16cid:durableId="1291016103">
    <w:abstractNumId w:val="14"/>
  </w:num>
  <w:num w:numId="6" w16cid:durableId="948702818">
    <w:abstractNumId w:val="3"/>
  </w:num>
  <w:num w:numId="7" w16cid:durableId="1440376632">
    <w:abstractNumId w:val="4"/>
  </w:num>
  <w:num w:numId="8" w16cid:durableId="1484615972">
    <w:abstractNumId w:val="5"/>
  </w:num>
  <w:num w:numId="9" w16cid:durableId="525292536">
    <w:abstractNumId w:val="6"/>
  </w:num>
  <w:num w:numId="10" w16cid:durableId="858087800">
    <w:abstractNumId w:val="27"/>
  </w:num>
  <w:num w:numId="11" w16cid:durableId="500435294">
    <w:abstractNumId w:val="18"/>
  </w:num>
  <w:num w:numId="12" w16cid:durableId="1485395254">
    <w:abstractNumId w:val="16"/>
  </w:num>
  <w:num w:numId="13" w16cid:durableId="1042091510">
    <w:abstractNumId w:val="23"/>
  </w:num>
  <w:num w:numId="14" w16cid:durableId="1577934435">
    <w:abstractNumId w:val="19"/>
  </w:num>
  <w:num w:numId="15" w16cid:durableId="206644784">
    <w:abstractNumId w:val="12"/>
  </w:num>
  <w:num w:numId="16" w16cid:durableId="616332376">
    <w:abstractNumId w:val="11"/>
  </w:num>
  <w:num w:numId="17" w16cid:durableId="501120392">
    <w:abstractNumId w:val="25"/>
  </w:num>
  <w:num w:numId="18" w16cid:durableId="1287854506">
    <w:abstractNumId w:val="20"/>
  </w:num>
  <w:num w:numId="19" w16cid:durableId="1838425529">
    <w:abstractNumId w:val="21"/>
  </w:num>
  <w:num w:numId="20" w16cid:durableId="147527009">
    <w:abstractNumId w:val="15"/>
  </w:num>
  <w:num w:numId="21" w16cid:durableId="1565095351">
    <w:abstractNumId w:val="24"/>
  </w:num>
  <w:num w:numId="22" w16cid:durableId="1871257738">
    <w:abstractNumId w:val="28"/>
  </w:num>
  <w:num w:numId="23" w16cid:durableId="641159362">
    <w:abstractNumId w:val="9"/>
  </w:num>
  <w:num w:numId="24" w16cid:durableId="599140736">
    <w:abstractNumId w:val="7"/>
  </w:num>
  <w:num w:numId="25" w16cid:durableId="2049448973">
    <w:abstractNumId w:val="22"/>
  </w:num>
  <w:num w:numId="26" w16cid:durableId="2068137993">
    <w:abstractNumId w:val="8"/>
  </w:num>
  <w:num w:numId="27" w16cid:durableId="926309827">
    <w:abstractNumId w:val="26"/>
  </w:num>
  <w:num w:numId="28" w16cid:durableId="185291894">
    <w:abstractNumId w:val="10"/>
  </w:num>
  <w:num w:numId="29" w16cid:durableId="8855315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29"/>
    <w:rsid w:val="000068E7"/>
    <w:rsid w:val="00023C20"/>
    <w:rsid w:val="00035C46"/>
    <w:rsid w:val="000600F7"/>
    <w:rsid w:val="00061310"/>
    <w:rsid w:val="0007373C"/>
    <w:rsid w:val="00077989"/>
    <w:rsid w:val="00080248"/>
    <w:rsid w:val="0009351D"/>
    <w:rsid w:val="000A31D2"/>
    <w:rsid w:val="000A43F6"/>
    <w:rsid w:val="000A66FC"/>
    <w:rsid w:val="000B1982"/>
    <w:rsid w:val="000B513B"/>
    <w:rsid w:val="000D41DA"/>
    <w:rsid w:val="000D6F10"/>
    <w:rsid w:val="000F6833"/>
    <w:rsid w:val="001012E9"/>
    <w:rsid w:val="001066E4"/>
    <w:rsid w:val="00114CB9"/>
    <w:rsid w:val="00114CE9"/>
    <w:rsid w:val="00131318"/>
    <w:rsid w:val="0018006C"/>
    <w:rsid w:val="00191E79"/>
    <w:rsid w:val="001A435B"/>
    <w:rsid w:val="001A7C12"/>
    <w:rsid w:val="001B2890"/>
    <w:rsid w:val="001E19E8"/>
    <w:rsid w:val="001E54AE"/>
    <w:rsid w:val="001E7543"/>
    <w:rsid w:val="001F6EF8"/>
    <w:rsid w:val="0020021B"/>
    <w:rsid w:val="002030BD"/>
    <w:rsid w:val="00226F29"/>
    <w:rsid w:val="002442D9"/>
    <w:rsid w:val="002506DD"/>
    <w:rsid w:val="00261D3F"/>
    <w:rsid w:val="002728A3"/>
    <w:rsid w:val="00275D2B"/>
    <w:rsid w:val="00290D78"/>
    <w:rsid w:val="00293F3C"/>
    <w:rsid w:val="002A4BBF"/>
    <w:rsid w:val="002B5E14"/>
    <w:rsid w:val="002B7C6B"/>
    <w:rsid w:val="002E7229"/>
    <w:rsid w:val="002F4C7E"/>
    <w:rsid w:val="002F7F6D"/>
    <w:rsid w:val="00301D83"/>
    <w:rsid w:val="003125D8"/>
    <w:rsid w:val="00324FEF"/>
    <w:rsid w:val="00332A67"/>
    <w:rsid w:val="00334208"/>
    <w:rsid w:val="003508A3"/>
    <w:rsid w:val="00355C7E"/>
    <w:rsid w:val="00365C63"/>
    <w:rsid w:val="003707C3"/>
    <w:rsid w:val="00372079"/>
    <w:rsid w:val="003C4749"/>
    <w:rsid w:val="003F5051"/>
    <w:rsid w:val="003F6538"/>
    <w:rsid w:val="00405917"/>
    <w:rsid w:val="00412B10"/>
    <w:rsid w:val="00425A42"/>
    <w:rsid w:val="004265B6"/>
    <w:rsid w:val="00440B90"/>
    <w:rsid w:val="00465B6B"/>
    <w:rsid w:val="004679CF"/>
    <w:rsid w:val="0047211F"/>
    <w:rsid w:val="00482648"/>
    <w:rsid w:val="00485B73"/>
    <w:rsid w:val="004A19FF"/>
    <w:rsid w:val="004E234F"/>
    <w:rsid w:val="004E4638"/>
    <w:rsid w:val="004F625F"/>
    <w:rsid w:val="00505516"/>
    <w:rsid w:val="00511EB3"/>
    <w:rsid w:val="00521A7B"/>
    <w:rsid w:val="0054437E"/>
    <w:rsid w:val="005476C9"/>
    <w:rsid w:val="005514BE"/>
    <w:rsid w:val="005911E8"/>
    <w:rsid w:val="005A7562"/>
    <w:rsid w:val="005B0273"/>
    <w:rsid w:val="005B1A6C"/>
    <w:rsid w:val="005B5ACF"/>
    <w:rsid w:val="005C36C3"/>
    <w:rsid w:val="005C4135"/>
    <w:rsid w:val="005D2D7C"/>
    <w:rsid w:val="005D400D"/>
    <w:rsid w:val="006140CE"/>
    <w:rsid w:val="006173D0"/>
    <w:rsid w:val="006412AC"/>
    <w:rsid w:val="00643A05"/>
    <w:rsid w:val="00657BE5"/>
    <w:rsid w:val="00682CF5"/>
    <w:rsid w:val="00690C74"/>
    <w:rsid w:val="00691384"/>
    <w:rsid w:val="00694C0C"/>
    <w:rsid w:val="006D16E5"/>
    <w:rsid w:val="006D58BC"/>
    <w:rsid w:val="00703441"/>
    <w:rsid w:val="00710EEE"/>
    <w:rsid w:val="00714F73"/>
    <w:rsid w:val="00726A1B"/>
    <w:rsid w:val="00731246"/>
    <w:rsid w:val="00731FDA"/>
    <w:rsid w:val="007404E3"/>
    <w:rsid w:val="007437DF"/>
    <w:rsid w:val="0075403A"/>
    <w:rsid w:val="00766207"/>
    <w:rsid w:val="00766616"/>
    <w:rsid w:val="007953C7"/>
    <w:rsid w:val="007B7530"/>
    <w:rsid w:val="007C0AA1"/>
    <w:rsid w:val="007E51B8"/>
    <w:rsid w:val="00806288"/>
    <w:rsid w:val="0082481F"/>
    <w:rsid w:val="00856BDA"/>
    <w:rsid w:val="00875364"/>
    <w:rsid w:val="00891F7D"/>
    <w:rsid w:val="008A5443"/>
    <w:rsid w:val="008B7435"/>
    <w:rsid w:val="008C244A"/>
    <w:rsid w:val="008D04AD"/>
    <w:rsid w:val="008D6C90"/>
    <w:rsid w:val="008E4784"/>
    <w:rsid w:val="008F4150"/>
    <w:rsid w:val="008F4F58"/>
    <w:rsid w:val="00922412"/>
    <w:rsid w:val="00930DCE"/>
    <w:rsid w:val="009555F6"/>
    <w:rsid w:val="00963E76"/>
    <w:rsid w:val="00977D3A"/>
    <w:rsid w:val="009914FF"/>
    <w:rsid w:val="00992DC9"/>
    <w:rsid w:val="009D063F"/>
    <w:rsid w:val="00A120EF"/>
    <w:rsid w:val="00A36B3A"/>
    <w:rsid w:val="00A86626"/>
    <w:rsid w:val="00A931D7"/>
    <w:rsid w:val="00A9338E"/>
    <w:rsid w:val="00A95DF8"/>
    <w:rsid w:val="00AC58BB"/>
    <w:rsid w:val="00AE01DB"/>
    <w:rsid w:val="00AE0D5F"/>
    <w:rsid w:val="00AE3131"/>
    <w:rsid w:val="00AE3594"/>
    <w:rsid w:val="00B000D6"/>
    <w:rsid w:val="00B00D75"/>
    <w:rsid w:val="00B0103D"/>
    <w:rsid w:val="00B14D9A"/>
    <w:rsid w:val="00B32DCD"/>
    <w:rsid w:val="00B66A90"/>
    <w:rsid w:val="00B66D04"/>
    <w:rsid w:val="00B83B3E"/>
    <w:rsid w:val="00B96295"/>
    <w:rsid w:val="00BE4693"/>
    <w:rsid w:val="00BF7F9A"/>
    <w:rsid w:val="00C14F82"/>
    <w:rsid w:val="00C21E35"/>
    <w:rsid w:val="00C33FED"/>
    <w:rsid w:val="00C5553B"/>
    <w:rsid w:val="00C75A40"/>
    <w:rsid w:val="00C82ABE"/>
    <w:rsid w:val="00C953C5"/>
    <w:rsid w:val="00CA0133"/>
    <w:rsid w:val="00CB049C"/>
    <w:rsid w:val="00CC1B26"/>
    <w:rsid w:val="00CE2651"/>
    <w:rsid w:val="00CE2759"/>
    <w:rsid w:val="00D11D3B"/>
    <w:rsid w:val="00D12D20"/>
    <w:rsid w:val="00D30877"/>
    <w:rsid w:val="00D37E30"/>
    <w:rsid w:val="00D45D31"/>
    <w:rsid w:val="00D90DAD"/>
    <w:rsid w:val="00D9790D"/>
    <w:rsid w:val="00DA0E91"/>
    <w:rsid w:val="00DA1592"/>
    <w:rsid w:val="00E0446A"/>
    <w:rsid w:val="00E0533F"/>
    <w:rsid w:val="00E1375F"/>
    <w:rsid w:val="00E252A2"/>
    <w:rsid w:val="00E27E08"/>
    <w:rsid w:val="00E45B5D"/>
    <w:rsid w:val="00E5285E"/>
    <w:rsid w:val="00E52C6D"/>
    <w:rsid w:val="00E70529"/>
    <w:rsid w:val="00E70727"/>
    <w:rsid w:val="00E7650C"/>
    <w:rsid w:val="00E812F0"/>
    <w:rsid w:val="00E95F6C"/>
    <w:rsid w:val="00E97098"/>
    <w:rsid w:val="00EC36B9"/>
    <w:rsid w:val="00EE3276"/>
    <w:rsid w:val="00F16310"/>
    <w:rsid w:val="00F465E4"/>
    <w:rsid w:val="00F500A7"/>
    <w:rsid w:val="00F61905"/>
    <w:rsid w:val="00F62279"/>
    <w:rsid w:val="00F74ED6"/>
    <w:rsid w:val="00F9526B"/>
    <w:rsid w:val="00FA0CB8"/>
    <w:rsid w:val="00FA33E7"/>
    <w:rsid w:val="00FB40C1"/>
    <w:rsid w:val="00FC0150"/>
    <w:rsid w:val="00FD233C"/>
    <w:rsid w:val="00FD5946"/>
    <w:rsid w:val="00FE0F3F"/>
    <w:rsid w:val="00FE490E"/>
    <w:rsid w:val="00FF1C0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F339B"/>
  <w15:chartTrackingRefBased/>
  <w15:docId w15:val="{286A0EA0-33FF-5449-A908-FD508161F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rope Medium" w:eastAsiaTheme="minorHAnsi" w:hAnsi="Manrope Medium" w:cs="Times New Roman (CS-brödtext)"/>
        <w:sz w:val="24"/>
        <w:szCs w:val="24"/>
        <w:lang w:val="nl-BE"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E14"/>
    <w:pPr>
      <w:spacing w:line="264" w:lineRule="auto"/>
    </w:pPr>
    <w:rPr>
      <w:color w:val="242424" w:themeColor="text2"/>
    </w:rPr>
  </w:style>
  <w:style w:type="paragraph" w:styleId="Heading1">
    <w:name w:val="heading 1"/>
    <w:aliases w:val="iO-Heading 1"/>
    <w:basedOn w:val="Normal"/>
    <w:next w:val="Normal"/>
    <w:link w:val="Heading1Char"/>
    <w:uiPriority w:val="9"/>
    <w:qFormat/>
    <w:rsid w:val="001A7C12"/>
    <w:pPr>
      <w:keepNext/>
      <w:keepLines/>
      <w:pageBreakBefore/>
      <w:spacing w:after="480"/>
      <w:outlineLvl w:val="0"/>
    </w:pPr>
    <w:rPr>
      <w:rFonts w:eastAsiaTheme="majorEastAsia" w:cstheme="majorBidi"/>
      <w:sz w:val="52"/>
      <w:szCs w:val="32"/>
    </w:rPr>
  </w:style>
  <w:style w:type="paragraph" w:styleId="Heading2">
    <w:name w:val="heading 2"/>
    <w:aliases w:val="iO-Heading 2"/>
    <w:basedOn w:val="Normal"/>
    <w:next w:val="Normal"/>
    <w:link w:val="Heading2Char"/>
    <w:uiPriority w:val="9"/>
    <w:unhideWhenUsed/>
    <w:qFormat/>
    <w:rsid w:val="002B5E14"/>
    <w:pPr>
      <w:keepNext/>
      <w:keepLines/>
      <w:spacing w:before="720" w:after="240"/>
      <w:outlineLvl w:val="1"/>
    </w:pPr>
    <w:rPr>
      <w:rFonts w:eastAsiaTheme="majorEastAsia" w:cstheme="majorBidi"/>
      <w:color w:val="000000" w:themeColor="text1"/>
      <w:sz w:val="32"/>
      <w:szCs w:val="26"/>
    </w:rPr>
  </w:style>
  <w:style w:type="paragraph" w:styleId="Heading3">
    <w:name w:val="heading 3"/>
    <w:aliases w:val="iO-Heading 3"/>
    <w:basedOn w:val="Normal"/>
    <w:next w:val="Normal"/>
    <w:link w:val="Heading3Char"/>
    <w:uiPriority w:val="9"/>
    <w:unhideWhenUsed/>
    <w:qFormat/>
    <w:rsid w:val="001066E4"/>
    <w:pPr>
      <w:keepNext/>
      <w:keepLines/>
      <w:spacing w:before="560" w:after="120"/>
      <w:outlineLvl w:val="2"/>
    </w:pPr>
    <w:rPr>
      <w:rFonts w:eastAsiaTheme="majorEastAsia" w:cs="Times New Roman (CS-rubriker)"/>
      <w:sz w:val="28"/>
    </w:rPr>
  </w:style>
  <w:style w:type="paragraph" w:styleId="Heading4">
    <w:name w:val="heading 4"/>
    <w:aliases w:val="iO-Heading 4"/>
    <w:basedOn w:val="Normal"/>
    <w:next w:val="Normal"/>
    <w:link w:val="Heading4Char"/>
    <w:uiPriority w:val="9"/>
    <w:unhideWhenUsed/>
    <w:rsid w:val="002B5E14"/>
    <w:pPr>
      <w:keepNext/>
      <w:keepLines/>
      <w:spacing w:before="360" w:after="120"/>
      <w:outlineLvl w:val="3"/>
    </w:pPr>
    <w:rPr>
      <w:rFonts w:eastAsiaTheme="majorEastAsia" w:cstheme="majorBidi"/>
      <w:iCs/>
    </w:rPr>
  </w:style>
  <w:style w:type="paragraph" w:styleId="Heading5">
    <w:name w:val="heading 5"/>
    <w:aliases w:val="iO-Heading 5"/>
    <w:basedOn w:val="Normal"/>
    <w:next w:val="Normal"/>
    <w:link w:val="Heading5Char"/>
    <w:uiPriority w:val="9"/>
    <w:semiHidden/>
    <w:qFormat/>
    <w:rsid w:val="005D2D7C"/>
    <w:pPr>
      <w:keepNext/>
      <w:keepLines/>
      <w:spacing w:before="300" w:after="160"/>
      <w:outlineLvl w:val="4"/>
    </w:pPr>
    <w:rPr>
      <w:rFonts w:asciiTheme="majorHAnsi" w:eastAsiaTheme="majorEastAsia" w:hAnsiTheme="majorHAnsi" w:cstheme="majorBidi"/>
      <w:color w:val="EBE8E3" w:themeColor="accent3"/>
    </w:rPr>
  </w:style>
  <w:style w:type="paragraph" w:styleId="Heading6">
    <w:name w:val="heading 6"/>
    <w:basedOn w:val="Normal"/>
    <w:next w:val="Normal"/>
    <w:link w:val="Heading6Char"/>
    <w:uiPriority w:val="9"/>
    <w:semiHidden/>
    <w:unhideWhenUsed/>
    <w:qFormat/>
    <w:rsid w:val="00FA0CB8"/>
    <w:pPr>
      <w:keepNext/>
      <w:keepLines/>
      <w:spacing w:before="40"/>
      <w:outlineLvl w:val="5"/>
    </w:pPr>
    <w:rPr>
      <w:rFonts w:asciiTheme="majorHAnsi" w:eastAsiaTheme="majorEastAsia" w:hAnsiTheme="majorHAnsi" w:cstheme="majorBidi"/>
      <w:color w:val="00006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iO-Koptekst"/>
    <w:basedOn w:val="Normal"/>
    <w:link w:val="HeaderChar"/>
    <w:uiPriority w:val="99"/>
    <w:unhideWhenUsed/>
    <w:rsid w:val="008C244A"/>
    <w:pPr>
      <w:tabs>
        <w:tab w:val="center" w:pos="4536"/>
        <w:tab w:val="right" w:pos="9072"/>
      </w:tabs>
    </w:pPr>
    <w:rPr>
      <w:rFonts w:asciiTheme="majorHAnsi" w:hAnsiTheme="majorHAnsi" w:cs="Times New Roman (Hoofdtekst CS)"/>
      <w:sz w:val="18"/>
    </w:rPr>
  </w:style>
  <w:style w:type="character" w:customStyle="1" w:styleId="HeaderChar">
    <w:name w:val="Header Char"/>
    <w:aliases w:val="iO-Koptekst Char"/>
    <w:basedOn w:val="DefaultParagraphFont"/>
    <w:link w:val="Header"/>
    <w:uiPriority w:val="99"/>
    <w:rsid w:val="008C244A"/>
    <w:rPr>
      <w:rFonts w:asciiTheme="majorHAnsi" w:hAnsiTheme="majorHAnsi" w:cs="Times New Roman (Hoofdtekst CS)"/>
      <w:sz w:val="18"/>
    </w:rPr>
  </w:style>
  <w:style w:type="paragraph" w:styleId="Footer">
    <w:name w:val="footer"/>
    <w:basedOn w:val="Normal"/>
    <w:link w:val="FooterChar"/>
    <w:uiPriority w:val="99"/>
    <w:unhideWhenUsed/>
    <w:rsid w:val="00726A1B"/>
    <w:pPr>
      <w:tabs>
        <w:tab w:val="center" w:pos="4536"/>
        <w:tab w:val="right" w:pos="9072"/>
      </w:tabs>
    </w:pPr>
    <w:rPr>
      <w:color w:val="000000" w:themeColor="text1"/>
      <w:sz w:val="20"/>
    </w:rPr>
  </w:style>
  <w:style w:type="character" w:customStyle="1" w:styleId="FooterChar">
    <w:name w:val="Footer Char"/>
    <w:basedOn w:val="DefaultParagraphFont"/>
    <w:link w:val="Footer"/>
    <w:uiPriority w:val="99"/>
    <w:rsid w:val="00726A1B"/>
    <w:rPr>
      <w:color w:val="000000" w:themeColor="text1"/>
      <w:sz w:val="20"/>
    </w:rPr>
  </w:style>
  <w:style w:type="paragraph" w:styleId="Title">
    <w:name w:val="Title"/>
    <w:aliases w:val="iO-Title"/>
    <w:basedOn w:val="Normal"/>
    <w:next w:val="Subtitle"/>
    <w:link w:val="TitleChar"/>
    <w:uiPriority w:val="10"/>
    <w:qFormat/>
    <w:rsid w:val="00131318"/>
    <w:pPr>
      <w:spacing w:after="240" w:line="216" w:lineRule="auto"/>
      <w:contextualSpacing/>
    </w:pPr>
    <w:rPr>
      <w:rFonts w:eastAsiaTheme="majorEastAsia" w:cs="Times New Roman (CS-rubriker)"/>
      <w:color w:val="0000D2" w:themeColor="accent1"/>
      <w:spacing w:val="-10"/>
      <w:kern w:val="28"/>
      <w:sz w:val="96"/>
      <w:szCs w:val="56"/>
    </w:rPr>
  </w:style>
  <w:style w:type="character" w:customStyle="1" w:styleId="TitleChar">
    <w:name w:val="Title Char"/>
    <w:aliases w:val="iO-Title Char"/>
    <w:basedOn w:val="DefaultParagraphFont"/>
    <w:link w:val="Title"/>
    <w:uiPriority w:val="10"/>
    <w:rsid w:val="00131318"/>
    <w:rPr>
      <w:rFonts w:eastAsiaTheme="majorEastAsia" w:cs="Times New Roman (CS-rubriker)"/>
      <w:color w:val="0000D2" w:themeColor="accent1"/>
      <w:spacing w:val="-10"/>
      <w:kern w:val="28"/>
      <w:sz w:val="96"/>
      <w:szCs w:val="56"/>
    </w:rPr>
  </w:style>
  <w:style w:type="paragraph" w:styleId="Subtitle">
    <w:name w:val="Subtitle"/>
    <w:aliases w:val="iO-Subtitle"/>
    <w:basedOn w:val="Normal"/>
    <w:next w:val="Normal"/>
    <w:link w:val="SubtitleChar"/>
    <w:uiPriority w:val="11"/>
    <w:qFormat/>
    <w:rsid w:val="002B5E14"/>
    <w:pPr>
      <w:numPr>
        <w:ilvl w:val="1"/>
      </w:numPr>
      <w:spacing w:after="240"/>
    </w:pPr>
    <w:rPr>
      <w:rFonts w:eastAsiaTheme="minorEastAsia" w:cs="Times New Roman (Hoofdtekst CS)"/>
      <w:caps/>
      <w:sz w:val="28"/>
      <w:szCs w:val="22"/>
    </w:rPr>
  </w:style>
  <w:style w:type="character" w:customStyle="1" w:styleId="SubtitleChar">
    <w:name w:val="Subtitle Char"/>
    <w:aliases w:val="iO-Subtitle Char"/>
    <w:basedOn w:val="DefaultParagraphFont"/>
    <w:link w:val="Subtitle"/>
    <w:uiPriority w:val="11"/>
    <w:rsid w:val="002B5E14"/>
    <w:rPr>
      <w:rFonts w:eastAsiaTheme="minorEastAsia" w:cs="Times New Roman (Hoofdtekst CS)"/>
      <w:caps/>
      <w:color w:val="242424" w:themeColor="text2"/>
      <w:sz w:val="28"/>
      <w:szCs w:val="22"/>
    </w:rPr>
  </w:style>
  <w:style w:type="character" w:styleId="SubtleEmphasis">
    <w:name w:val="Subtle Emphasis"/>
    <w:basedOn w:val="DefaultParagraphFont"/>
    <w:uiPriority w:val="19"/>
    <w:qFormat/>
    <w:rsid w:val="002B5E14"/>
    <w:rPr>
      <w:rFonts w:ascii="Manrope Medium" w:hAnsi="Manrope Medium"/>
      <w:b w:val="0"/>
      <w:i/>
      <w:iCs/>
      <w:color w:val="404040" w:themeColor="text1" w:themeTint="BF"/>
    </w:rPr>
  </w:style>
  <w:style w:type="character" w:customStyle="1" w:styleId="Heading1Char">
    <w:name w:val="Heading 1 Char"/>
    <w:aliases w:val="iO-Heading 1 Char"/>
    <w:basedOn w:val="DefaultParagraphFont"/>
    <w:link w:val="Heading1"/>
    <w:uiPriority w:val="9"/>
    <w:rsid w:val="001A7C12"/>
    <w:rPr>
      <w:rFonts w:eastAsiaTheme="majorEastAsia" w:cstheme="majorBidi"/>
      <w:color w:val="242424" w:themeColor="text2"/>
      <w:sz w:val="52"/>
      <w:szCs w:val="32"/>
    </w:rPr>
  </w:style>
  <w:style w:type="paragraph" w:styleId="TOCHeading">
    <w:name w:val="TOC Heading"/>
    <w:aliases w:val="iO-Heading-TOC"/>
    <w:basedOn w:val="Heading1"/>
    <w:next w:val="Normal"/>
    <w:uiPriority w:val="39"/>
    <w:unhideWhenUsed/>
    <w:qFormat/>
    <w:rsid w:val="000B1982"/>
    <w:pPr>
      <w:spacing w:before="600" w:after="300"/>
      <w:outlineLvl w:val="9"/>
    </w:pPr>
    <w:rPr>
      <w:color w:val="000000" w:themeColor="text1"/>
      <w:sz w:val="36"/>
    </w:rPr>
  </w:style>
  <w:style w:type="character" w:customStyle="1" w:styleId="Heading2Char">
    <w:name w:val="Heading 2 Char"/>
    <w:aliases w:val="iO-Heading 2 Char"/>
    <w:basedOn w:val="DefaultParagraphFont"/>
    <w:link w:val="Heading2"/>
    <w:uiPriority w:val="9"/>
    <w:rsid w:val="002B5E14"/>
    <w:rPr>
      <w:rFonts w:eastAsiaTheme="majorEastAsia" w:cstheme="majorBidi"/>
      <w:color w:val="000000" w:themeColor="text1"/>
      <w:sz w:val="32"/>
      <w:szCs w:val="26"/>
    </w:rPr>
  </w:style>
  <w:style w:type="paragraph" w:styleId="TOC1">
    <w:name w:val="toc 1"/>
    <w:basedOn w:val="Normal"/>
    <w:next w:val="Normal"/>
    <w:autoRedefine/>
    <w:uiPriority w:val="39"/>
    <w:unhideWhenUsed/>
    <w:rsid w:val="004E4638"/>
    <w:pPr>
      <w:tabs>
        <w:tab w:val="right" w:leader="dot" w:pos="8488"/>
      </w:tabs>
      <w:spacing w:before="240" w:after="60"/>
    </w:pPr>
    <w:rPr>
      <w:b/>
    </w:rPr>
  </w:style>
  <w:style w:type="paragraph" w:styleId="TOC2">
    <w:name w:val="toc 2"/>
    <w:basedOn w:val="Normal"/>
    <w:next w:val="Normal"/>
    <w:autoRedefine/>
    <w:uiPriority w:val="39"/>
    <w:unhideWhenUsed/>
    <w:rsid w:val="00191E79"/>
    <w:pPr>
      <w:tabs>
        <w:tab w:val="right" w:leader="dot" w:pos="8488"/>
      </w:tabs>
      <w:spacing w:before="60"/>
      <w:ind w:left="221"/>
    </w:pPr>
  </w:style>
  <w:style w:type="character" w:styleId="Hyperlink">
    <w:name w:val="Hyperlink"/>
    <w:basedOn w:val="DefaultParagraphFont"/>
    <w:uiPriority w:val="99"/>
    <w:unhideWhenUsed/>
    <w:rsid w:val="009555F6"/>
    <w:rPr>
      <w:color w:val="0000D2" w:themeColor="hyperlink"/>
      <w:u w:val="single"/>
    </w:rPr>
  </w:style>
  <w:style w:type="character" w:customStyle="1" w:styleId="Heading3Char">
    <w:name w:val="Heading 3 Char"/>
    <w:aliases w:val="iO-Heading 3 Char"/>
    <w:basedOn w:val="DefaultParagraphFont"/>
    <w:link w:val="Heading3"/>
    <w:uiPriority w:val="9"/>
    <w:rsid w:val="001066E4"/>
    <w:rPr>
      <w:rFonts w:eastAsiaTheme="majorEastAsia" w:cs="Times New Roman (CS-rubriker)"/>
      <w:color w:val="242424" w:themeColor="text2"/>
      <w:sz w:val="28"/>
    </w:rPr>
  </w:style>
  <w:style w:type="character" w:customStyle="1" w:styleId="Heading4Char">
    <w:name w:val="Heading 4 Char"/>
    <w:aliases w:val="iO-Heading 4 Char"/>
    <w:basedOn w:val="DefaultParagraphFont"/>
    <w:link w:val="Heading4"/>
    <w:uiPriority w:val="9"/>
    <w:rsid w:val="002B5E14"/>
    <w:rPr>
      <w:rFonts w:eastAsiaTheme="majorEastAsia" w:cstheme="majorBidi"/>
      <w:iCs/>
      <w:color w:val="242424" w:themeColor="text2"/>
    </w:rPr>
  </w:style>
  <w:style w:type="paragraph" w:styleId="TOC3">
    <w:name w:val="toc 3"/>
    <w:basedOn w:val="Normal"/>
    <w:next w:val="Normal"/>
    <w:autoRedefine/>
    <w:uiPriority w:val="39"/>
    <w:unhideWhenUsed/>
    <w:rsid w:val="00691384"/>
    <w:pPr>
      <w:tabs>
        <w:tab w:val="right" w:leader="dot" w:pos="8488"/>
      </w:tabs>
      <w:spacing w:after="100"/>
      <w:ind w:left="440"/>
    </w:pPr>
  </w:style>
  <w:style w:type="character" w:customStyle="1" w:styleId="Heading5Char">
    <w:name w:val="Heading 5 Char"/>
    <w:aliases w:val="iO-Heading 5 Char"/>
    <w:basedOn w:val="DefaultParagraphFont"/>
    <w:link w:val="Heading5"/>
    <w:uiPriority w:val="9"/>
    <w:semiHidden/>
    <w:rsid w:val="00CE2651"/>
    <w:rPr>
      <w:rFonts w:asciiTheme="majorHAnsi" w:eastAsiaTheme="majorEastAsia" w:hAnsiTheme="majorHAnsi" w:cstheme="majorBidi"/>
      <w:color w:val="EBE8E3" w:themeColor="accent3"/>
    </w:rPr>
  </w:style>
  <w:style w:type="paragraph" w:styleId="ListParagraph">
    <w:name w:val="List Paragraph"/>
    <w:basedOn w:val="Normal"/>
    <w:uiPriority w:val="34"/>
    <w:qFormat/>
    <w:rsid w:val="00731246"/>
    <w:pPr>
      <w:ind w:left="720"/>
      <w:contextualSpacing/>
    </w:pPr>
  </w:style>
  <w:style w:type="paragraph" w:styleId="ListBullet">
    <w:name w:val="List Bullet"/>
    <w:aliases w:val="iO-Lijst opsom.teken 1"/>
    <w:basedOn w:val="Normal"/>
    <w:uiPriority w:val="99"/>
    <w:unhideWhenUsed/>
    <w:rsid w:val="00AC58BB"/>
    <w:pPr>
      <w:numPr>
        <w:numId w:val="10"/>
      </w:numPr>
      <w:ind w:left="340" w:hanging="340"/>
      <w:contextualSpacing/>
    </w:pPr>
  </w:style>
  <w:style w:type="character" w:styleId="PageNumber">
    <w:name w:val="page number"/>
    <w:basedOn w:val="DefaultParagraphFont"/>
    <w:uiPriority w:val="99"/>
    <w:semiHidden/>
    <w:unhideWhenUsed/>
    <w:rsid w:val="004E234F"/>
  </w:style>
  <w:style w:type="character" w:customStyle="1" w:styleId="Heading6Char">
    <w:name w:val="Heading 6 Char"/>
    <w:basedOn w:val="DefaultParagraphFont"/>
    <w:link w:val="Heading6"/>
    <w:uiPriority w:val="9"/>
    <w:semiHidden/>
    <w:rsid w:val="00FA0CB8"/>
    <w:rPr>
      <w:rFonts w:asciiTheme="majorHAnsi" w:eastAsiaTheme="majorEastAsia" w:hAnsiTheme="majorHAnsi" w:cstheme="majorBidi"/>
      <w:color w:val="000068" w:themeColor="accent1" w:themeShade="7F"/>
      <w:sz w:val="22"/>
    </w:rPr>
  </w:style>
  <w:style w:type="table" w:styleId="TableGrid">
    <w:name w:val="Table Grid"/>
    <w:basedOn w:val="TableNormal"/>
    <w:uiPriority w:val="59"/>
    <w:rsid w:val="00FA0C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A0CB8"/>
    <w:rPr>
      <w:color w:val="605E5C"/>
      <w:shd w:val="clear" w:color="auto" w:fill="E1DFDD"/>
    </w:rPr>
  </w:style>
  <w:style w:type="table" w:styleId="GridTable5Dark-Accent2">
    <w:name w:val="Grid Table 5 Dark Accent 2"/>
    <w:aliases w:val="iO-Tabelstijl"/>
    <w:basedOn w:val="TableNormal"/>
    <w:uiPriority w:val="50"/>
    <w:rsid w:val="00694C0C"/>
    <w:pPr>
      <w:jc w:val="right"/>
    </w:pPr>
    <w:rPr>
      <w:rFonts w:cs="Times New Roman (Hoofdtekst CS)"/>
      <w:sz w:val="20"/>
    </w:rPr>
    <w:tblPr>
      <w:tblStyleRowBandSize w:val="1"/>
      <w:tblStyleColBandSize w:val="1"/>
      <w:tblBorders>
        <w:insideH w:val="single" w:sz="4" w:space="0" w:color="DCCFC2" w:themeColor="accent2"/>
      </w:tblBorders>
      <w:tblCellMar>
        <w:top w:w="108" w:type="dxa"/>
        <w:bottom w:w="108" w:type="dxa"/>
      </w:tblCellMar>
    </w:tblPr>
    <w:tcPr>
      <w:shd w:val="clear" w:color="auto" w:fill="auto"/>
      <w:vAlign w:val="center"/>
    </w:tcPr>
    <w:tblStylePr w:type="firstRow">
      <w:pPr>
        <w:jc w:val="right"/>
      </w:pPr>
      <w:rPr>
        <w:rFonts w:asciiTheme="majorHAnsi" w:hAnsiTheme="majorHAnsi"/>
        <w:b w:val="0"/>
        <w:bCs/>
        <w:color w:val="FFFFFF" w:themeColor="background1"/>
        <w:sz w:val="20"/>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CCFC2" w:themeFill="accent2"/>
        <w:vAlign w:val="center"/>
      </w:tcPr>
    </w:tblStylePr>
    <w:tblStylePr w:type="lastRow">
      <w:rPr>
        <w:rFonts w:asciiTheme="majorHAnsi" w:hAnsiTheme="majorHAnsi"/>
        <w:b w:val="0"/>
        <w:bCs/>
        <w:color w:val="000000" w:themeColor="text1"/>
        <w:sz w:val="20"/>
      </w:rPr>
      <w:tblPr/>
      <w:tcPr>
        <w:shd w:val="clear" w:color="auto" w:fill="FFFFFF" w:themeFill="background1"/>
      </w:tcPr>
    </w:tblStylePr>
    <w:tblStylePr w:type="firstCol">
      <w:pPr>
        <w:jc w:val="left"/>
      </w:pPr>
      <w:rPr>
        <w:rFonts w:asciiTheme="minorHAnsi" w:hAnsiTheme="minorHAnsi"/>
        <w:b w:val="0"/>
        <w:bCs/>
        <w:color w:val="000000" w:themeColor="text1"/>
        <w:sz w:val="20"/>
      </w:rPr>
      <w:tblPr/>
      <w:tcPr>
        <w:shd w:val="clear" w:color="auto" w:fill="F2F2F2" w:themeFill="background1" w:themeFillShade="F2"/>
      </w:tcPr>
    </w:tblStylePr>
    <w:tblStylePr w:type="lastCol">
      <w:rPr>
        <w:rFonts w:asciiTheme="majorHAnsi" w:hAnsiTheme="majorHAnsi"/>
        <w:b w:val="0"/>
        <w:bCs/>
        <w:color w:val="000000" w:themeColor="text1"/>
        <w:sz w:val="20"/>
      </w:rPr>
      <w:tblPr/>
      <w:tcPr>
        <w:shd w:val="clear" w:color="auto" w:fill="FFFFFF" w:themeFill="background1"/>
      </w:tcPr>
    </w:tblStylePr>
    <w:tblStylePr w:type="band1Vert">
      <w:rPr>
        <w:sz w:val="20"/>
      </w:rPr>
      <w:tblPr/>
      <w:tcPr>
        <w:shd w:val="clear" w:color="auto" w:fill="FFFFFF" w:themeFill="background1"/>
      </w:tcPr>
    </w:tblStylePr>
    <w:tblStylePr w:type="band2Vert">
      <w:rPr>
        <w:sz w:val="20"/>
      </w:rPr>
      <w:tblPr/>
      <w:tcPr>
        <w:shd w:val="clear" w:color="auto" w:fill="FFFFFF" w:themeFill="background1"/>
      </w:tcPr>
    </w:tblStylePr>
    <w:tblStylePr w:type="band1Horz">
      <w:rPr>
        <w:sz w:val="20"/>
      </w:rPr>
      <w:tblPr/>
      <w:tcPr>
        <w:shd w:val="clear" w:color="auto" w:fill="FFFFFF" w:themeFill="background1"/>
      </w:tcPr>
    </w:tblStylePr>
    <w:tblStylePr w:type="band2Horz">
      <w:rPr>
        <w:sz w:val="20"/>
      </w:rPr>
      <w:tblPr/>
      <w:tcPr>
        <w:shd w:val="clear" w:color="auto" w:fill="FFFFFF" w:themeFill="background1"/>
      </w:tcPr>
    </w:tblStylePr>
  </w:style>
  <w:style w:type="paragraph" w:styleId="ListBullet2">
    <w:name w:val="List Bullet 2"/>
    <w:aliases w:val="iO-Lijst opsom.teken 2"/>
    <w:basedOn w:val="Normal"/>
    <w:uiPriority w:val="99"/>
    <w:unhideWhenUsed/>
    <w:rsid w:val="00AE01DB"/>
    <w:pPr>
      <w:numPr>
        <w:numId w:val="9"/>
      </w:numPr>
      <w:ind w:left="680" w:hanging="340"/>
      <w:contextualSpacing/>
    </w:pPr>
  </w:style>
  <w:style w:type="paragraph" w:styleId="ListBullet3">
    <w:name w:val="List Bullet 3"/>
    <w:aliases w:val="iO-Lijst opsom.teken 3"/>
    <w:basedOn w:val="Normal"/>
    <w:uiPriority w:val="99"/>
    <w:unhideWhenUsed/>
    <w:rsid w:val="00035C46"/>
    <w:pPr>
      <w:numPr>
        <w:numId w:val="8"/>
      </w:numPr>
      <w:tabs>
        <w:tab w:val="clear" w:pos="926"/>
      </w:tabs>
      <w:ind w:left="1020" w:hanging="340"/>
      <w:contextualSpacing/>
    </w:pPr>
  </w:style>
  <w:style w:type="paragraph" w:styleId="ListBullet4">
    <w:name w:val="List Bullet 4"/>
    <w:aliases w:val="iO-Lijst opsom.teken 4"/>
    <w:basedOn w:val="Normal"/>
    <w:uiPriority w:val="99"/>
    <w:unhideWhenUsed/>
    <w:rsid w:val="00035C46"/>
    <w:pPr>
      <w:numPr>
        <w:numId w:val="7"/>
      </w:numPr>
      <w:tabs>
        <w:tab w:val="clear" w:pos="1209"/>
      </w:tabs>
      <w:ind w:left="1361" w:hanging="340"/>
      <w:contextualSpacing/>
    </w:pPr>
  </w:style>
  <w:style w:type="paragraph" w:styleId="ListBullet5">
    <w:name w:val="List Bullet 5"/>
    <w:aliases w:val="iO-Lijst opsom.teken 5"/>
    <w:basedOn w:val="Normal"/>
    <w:uiPriority w:val="99"/>
    <w:unhideWhenUsed/>
    <w:rsid w:val="00035C46"/>
    <w:pPr>
      <w:numPr>
        <w:numId w:val="6"/>
      </w:numPr>
      <w:tabs>
        <w:tab w:val="clear" w:pos="1492"/>
      </w:tabs>
      <w:ind w:left="1701" w:hanging="340"/>
      <w:contextualSpacing/>
    </w:pPr>
  </w:style>
  <w:style w:type="paragraph" w:styleId="ListNumber">
    <w:name w:val="List Number"/>
    <w:aliases w:val="iO-Lijstnummering"/>
    <w:basedOn w:val="Normal"/>
    <w:uiPriority w:val="99"/>
    <w:unhideWhenUsed/>
    <w:rsid w:val="00AC58BB"/>
    <w:pPr>
      <w:numPr>
        <w:numId w:val="5"/>
      </w:numPr>
      <w:ind w:left="340" w:hanging="340"/>
      <w:contextualSpacing/>
    </w:pPr>
  </w:style>
  <w:style w:type="paragraph" w:styleId="ListNumber2">
    <w:name w:val="List Number 2"/>
    <w:basedOn w:val="Normal"/>
    <w:uiPriority w:val="99"/>
    <w:unhideWhenUsed/>
    <w:rsid w:val="00AC58BB"/>
    <w:pPr>
      <w:numPr>
        <w:numId w:val="4"/>
      </w:numPr>
      <w:contextualSpacing/>
    </w:pPr>
  </w:style>
  <w:style w:type="paragraph" w:styleId="ListNumber3">
    <w:name w:val="List Number 3"/>
    <w:basedOn w:val="Normal"/>
    <w:uiPriority w:val="99"/>
    <w:unhideWhenUsed/>
    <w:rsid w:val="00035C46"/>
    <w:pPr>
      <w:numPr>
        <w:numId w:val="3"/>
      </w:numPr>
      <w:contextualSpacing/>
    </w:pPr>
  </w:style>
  <w:style w:type="paragraph" w:styleId="ListNumber4">
    <w:name w:val="List Number 4"/>
    <w:basedOn w:val="Normal"/>
    <w:uiPriority w:val="99"/>
    <w:unhideWhenUsed/>
    <w:rsid w:val="00035C46"/>
    <w:pPr>
      <w:numPr>
        <w:numId w:val="2"/>
      </w:numPr>
      <w:contextualSpacing/>
    </w:pPr>
  </w:style>
  <w:style w:type="paragraph" w:styleId="ListNumber5">
    <w:name w:val="List Number 5"/>
    <w:basedOn w:val="Normal"/>
    <w:uiPriority w:val="99"/>
    <w:unhideWhenUsed/>
    <w:rsid w:val="00035C46"/>
    <w:pPr>
      <w:numPr>
        <w:numId w:val="1"/>
      </w:numPr>
      <w:contextualSpacing/>
    </w:pPr>
  </w:style>
  <w:style w:type="paragraph" w:customStyle="1" w:styleId="iO-Tip">
    <w:name w:val="iO-Tip"/>
    <w:basedOn w:val="Normal"/>
    <w:qFormat/>
    <w:rsid w:val="00D12D20"/>
    <w:pPr>
      <w:spacing w:line="360" w:lineRule="auto"/>
    </w:pPr>
    <w:rPr>
      <w:sz w:val="18"/>
      <w:lang w:val="nl-NL"/>
    </w:rPr>
  </w:style>
  <w:style w:type="numbering" w:customStyle="1" w:styleId="Huidigelijst1">
    <w:name w:val="Huidige lijst1"/>
    <w:uiPriority w:val="99"/>
    <w:rsid w:val="00AC58BB"/>
    <w:pPr>
      <w:numPr>
        <w:numId w:val="15"/>
      </w:numPr>
    </w:pPr>
  </w:style>
  <w:style w:type="numbering" w:customStyle="1" w:styleId="Huidigelijst2">
    <w:name w:val="Huidige lijst2"/>
    <w:uiPriority w:val="99"/>
    <w:rsid w:val="00AC58BB"/>
    <w:pPr>
      <w:numPr>
        <w:numId w:val="16"/>
      </w:numPr>
    </w:pPr>
  </w:style>
  <w:style w:type="numbering" w:customStyle="1" w:styleId="Huidigelijst3">
    <w:name w:val="Huidige lijst3"/>
    <w:uiPriority w:val="99"/>
    <w:rsid w:val="00AC58BB"/>
    <w:pPr>
      <w:numPr>
        <w:numId w:val="17"/>
      </w:numPr>
    </w:pPr>
  </w:style>
  <w:style w:type="numbering" w:customStyle="1" w:styleId="Huidigelijst4">
    <w:name w:val="Huidige lijst4"/>
    <w:uiPriority w:val="99"/>
    <w:rsid w:val="00F62279"/>
    <w:pPr>
      <w:numPr>
        <w:numId w:val="20"/>
      </w:numPr>
    </w:pPr>
  </w:style>
  <w:style w:type="numbering" w:customStyle="1" w:styleId="Huidigelijst7">
    <w:name w:val="Huidige lijst7"/>
    <w:uiPriority w:val="99"/>
    <w:rsid w:val="003125D8"/>
    <w:pPr>
      <w:numPr>
        <w:numId w:val="24"/>
      </w:numPr>
    </w:pPr>
  </w:style>
  <w:style w:type="numbering" w:customStyle="1" w:styleId="Huidigelijst5">
    <w:name w:val="Huidige lijst5"/>
    <w:uiPriority w:val="99"/>
    <w:rsid w:val="00F62279"/>
    <w:pPr>
      <w:numPr>
        <w:numId w:val="21"/>
      </w:numPr>
    </w:pPr>
  </w:style>
  <w:style w:type="numbering" w:customStyle="1" w:styleId="Huidigelijst6">
    <w:name w:val="Huidige lijst6"/>
    <w:uiPriority w:val="99"/>
    <w:rsid w:val="003125D8"/>
    <w:pPr>
      <w:numPr>
        <w:numId w:val="23"/>
      </w:numPr>
    </w:pPr>
  </w:style>
  <w:style w:type="numbering" w:customStyle="1" w:styleId="Huidigelijst8">
    <w:name w:val="Huidige lijst8"/>
    <w:uiPriority w:val="99"/>
    <w:rsid w:val="003125D8"/>
    <w:pPr>
      <w:numPr>
        <w:numId w:val="25"/>
      </w:numPr>
    </w:pPr>
  </w:style>
  <w:style w:type="numbering" w:customStyle="1" w:styleId="Huidigelijst9">
    <w:name w:val="Huidige lijst9"/>
    <w:uiPriority w:val="99"/>
    <w:rsid w:val="00FD5946"/>
    <w:pPr>
      <w:numPr>
        <w:numId w:val="26"/>
      </w:numPr>
    </w:pPr>
  </w:style>
  <w:style w:type="paragraph" w:customStyle="1" w:styleId="White">
    <w:name w:val="White"/>
    <w:basedOn w:val="Normal"/>
    <w:rsid w:val="008F4F58"/>
    <w:pPr>
      <w:spacing w:after="4800"/>
    </w:pPr>
    <w:rPr>
      <w:lang w:val="en-US"/>
    </w:rPr>
  </w:style>
  <w:style w:type="paragraph" w:styleId="NormalWeb">
    <w:name w:val="Normal (Web)"/>
    <w:basedOn w:val="Normal"/>
    <w:uiPriority w:val="99"/>
    <w:semiHidden/>
    <w:unhideWhenUsed/>
    <w:rsid w:val="00D9790D"/>
    <w:pPr>
      <w:spacing w:before="100" w:beforeAutospacing="1" w:after="100" w:afterAutospacing="1"/>
    </w:pPr>
    <w:rPr>
      <w:rFonts w:ascii="Times New Roman" w:eastAsia="Times New Roman" w:hAnsi="Times New Roman" w:cs="Times New Roman"/>
      <w:lang w:eastAsia="en-GB"/>
    </w:rPr>
  </w:style>
  <w:style w:type="character" w:styleId="PlaceholderText">
    <w:name w:val="Placeholder Text"/>
    <w:basedOn w:val="DefaultParagraphFont"/>
    <w:uiPriority w:val="99"/>
    <w:semiHidden/>
    <w:rsid w:val="00E1375F"/>
    <w:rPr>
      <w:color w:val="808080"/>
    </w:rPr>
  </w:style>
  <w:style w:type="paragraph" w:customStyle="1" w:styleId="Contact">
    <w:name w:val="Contact"/>
    <w:aliases w:val="iO-Contact"/>
    <w:basedOn w:val="Normal"/>
    <w:qFormat/>
    <w:rsid w:val="00D12D20"/>
    <w:rPr>
      <w:sz w:val="19"/>
    </w:rPr>
  </w:style>
  <w:style w:type="character" w:styleId="IntenseEmphasis">
    <w:name w:val="Intense Emphasis"/>
    <w:basedOn w:val="DefaultParagraphFont"/>
    <w:uiPriority w:val="21"/>
    <w:qFormat/>
    <w:rsid w:val="008D6C90"/>
    <w:rPr>
      <w:rFonts w:ascii="Manrope Medium" w:hAnsi="Manrope Medium"/>
      <w:b w:val="0"/>
      <w:i w:val="0"/>
      <w:iCs/>
      <w:color w:val="0000D2" w:themeColor="accent1"/>
    </w:rPr>
  </w:style>
  <w:style w:type="paragraph" w:styleId="Quote">
    <w:name w:val="Quote"/>
    <w:basedOn w:val="Normal"/>
    <w:next w:val="Normal"/>
    <w:link w:val="QuoteChar"/>
    <w:uiPriority w:val="29"/>
    <w:qFormat/>
    <w:rsid w:val="008D6C9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D6C90"/>
    <w:rPr>
      <w:i/>
      <w:iCs/>
      <w:color w:val="404040" w:themeColor="text1" w:themeTint="BF"/>
    </w:rPr>
  </w:style>
  <w:style w:type="paragraph" w:styleId="NoSpacing">
    <w:name w:val="No Spacing"/>
    <w:uiPriority w:val="1"/>
    <w:qFormat/>
    <w:rsid w:val="001A7C12"/>
    <w:rPr>
      <w:rFonts w:asciiTheme="minorHAnsi" w:eastAsiaTheme="minorEastAsia" w:hAnsiTheme="minorHAnsi" w:cstheme="minorBidi"/>
      <w:sz w:val="22"/>
      <w:szCs w:val="22"/>
      <w:lang w:val="en-US" w:eastAsia="zh-CN"/>
    </w:rPr>
  </w:style>
  <w:style w:type="table" w:styleId="GridTable5Dark">
    <w:name w:val="Grid Table 5 Dark"/>
    <w:basedOn w:val="TableNormal"/>
    <w:uiPriority w:val="50"/>
    <w:rsid w:val="00AE359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E3594"/>
    <w:rPr>
      <w:color w:val="FFFFFF" w:themeColor="background1"/>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C3FF" w:themeFill="accent1" w:themeFillTint="33"/>
    </w:tcPr>
    <w:tblStylePr w:type="firstRow">
      <w:rPr>
        <w:b/>
        <w:bCs/>
        <w:color w:val="FFFFFF" w:themeColor="background1"/>
      </w:rPr>
      <w:tblPr/>
      <w:tcPr>
        <w:shd w:val="clear" w:color="auto" w:fill="0000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D2" w:themeFill="accent1"/>
      </w:tcPr>
    </w:tblStylePr>
    <w:tblStylePr w:type="band1Vert">
      <w:tblPr/>
      <w:tcPr>
        <w:shd w:val="clear" w:color="auto" w:fill="8787FF" w:themeFill="accent1" w:themeFillTint="66"/>
      </w:tcPr>
    </w:tblStylePr>
    <w:tblStylePr w:type="band1Horz">
      <w:tblPr/>
      <w:tcPr>
        <w:shd w:val="clear" w:color="auto" w:fill="8787FF" w:themeFill="accent1" w:themeFillTint="66"/>
      </w:tcPr>
    </w:tblStylePr>
  </w:style>
  <w:style w:type="table" w:styleId="ListTable7Colourful">
    <w:name w:val="List Table 7 Colorful"/>
    <w:basedOn w:val="TableNormal"/>
    <w:uiPriority w:val="52"/>
    <w:rsid w:val="00AE359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6">
    <w:name w:val="Grid Table 5 Dark Accent 6"/>
    <w:basedOn w:val="TableNormal"/>
    <w:uiPriority w:val="50"/>
    <w:rsid w:val="00AE359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E3E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4747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4747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4747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47474" w:themeFill="accent6"/>
      </w:tcPr>
    </w:tblStylePr>
    <w:tblStylePr w:type="band1Vert">
      <w:tblPr/>
      <w:tcPr>
        <w:shd w:val="clear" w:color="auto" w:fill="C7C7C7" w:themeFill="accent6" w:themeFillTint="66"/>
      </w:tcPr>
    </w:tblStylePr>
    <w:tblStylePr w:type="band1Horz">
      <w:tblPr/>
      <w:tcPr>
        <w:shd w:val="clear" w:color="auto" w:fill="C7C7C7" w:themeFill="accent6" w:themeFillTint="66"/>
      </w:tcPr>
    </w:tblStylePr>
  </w:style>
  <w:style w:type="table" w:styleId="GridTable4-Accent5">
    <w:name w:val="Grid Table 4 Accent 5"/>
    <w:basedOn w:val="TableNormal"/>
    <w:uiPriority w:val="49"/>
    <w:rsid w:val="00AE3594"/>
    <w:tblPr>
      <w:tblStyleRowBandSize w:val="1"/>
      <w:tblStyleColBandSize w:val="1"/>
      <w:tblBorders>
        <w:top w:val="single" w:sz="4" w:space="0" w:color="DAE3E1" w:themeColor="accent5" w:themeTint="99"/>
        <w:left w:val="single" w:sz="4" w:space="0" w:color="DAE3E1" w:themeColor="accent5" w:themeTint="99"/>
        <w:bottom w:val="single" w:sz="4" w:space="0" w:color="DAE3E1" w:themeColor="accent5" w:themeTint="99"/>
        <w:right w:val="single" w:sz="4" w:space="0" w:color="DAE3E1" w:themeColor="accent5" w:themeTint="99"/>
        <w:insideH w:val="single" w:sz="4" w:space="0" w:color="DAE3E1" w:themeColor="accent5" w:themeTint="99"/>
        <w:insideV w:val="single" w:sz="4" w:space="0" w:color="DAE3E1" w:themeColor="accent5" w:themeTint="99"/>
      </w:tblBorders>
    </w:tblPr>
    <w:tblStylePr w:type="firstRow">
      <w:rPr>
        <w:b/>
        <w:bCs/>
        <w:color w:val="FFFFFF" w:themeColor="background1"/>
      </w:rPr>
      <w:tblPr/>
      <w:tcPr>
        <w:tcBorders>
          <w:top w:val="single" w:sz="4" w:space="0" w:color="C3D1CE" w:themeColor="accent5"/>
          <w:left w:val="single" w:sz="4" w:space="0" w:color="C3D1CE" w:themeColor="accent5"/>
          <w:bottom w:val="single" w:sz="4" w:space="0" w:color="C3D1CE" w:themeColor="accent5"/>
          <w:right w:val="single" w:sz="4" w:space="0" w:color="C3D1CE" w:themeColor="accent5"/>
          <w:insideH w:val="nil"/>
          <w:insideV w:val="nil"/>
        </w:tcBorders>
        <w:shd w:val="clear" w:color="auto" w:fill="C3D1CE" w:themeFill="accent5"/>
      </w:tcPr>
    </w:tblStylePr>
    <w:tblStylePr w:type="lastRow">
      <w:rPr>
        <w:b/>
        <w:bCs/>
      </w:rPr>
      <w:tblPr/>
      <w:tcPr>
        <w:tcBorders>
          <w:top w:val="double" w:sz="4" w:space="0" w:color="C3D1CE" w:themeColor="accent5"/>
        </w:tcBorders>
      </w:tcPr>
    </w:tblStylePr>
    <w:tblStylePr w:type="firstCol">
      <w:rPr>
        <w:b/>
        <w:bCs/>
      </w:rPr>
    </w:tblStylePr>
    <w:tblStylePr w:type="lastCol">
      <w:rPr>
        <w:b/>
        <w:bCs/>
      </w:rPr>
    </w:tblStylePr>
    <w:tblStylePr w:type="band1Vert">
      <w:tblPr/>
      <w:tcPr>
        <w:shd w:val="clear" w:color="auto" w:fill="F2F5F5" w:themeFill="accent5" w:themeFillTint="33"/>
      </w:tcPr>
    </w:tblStylePr>
    <w:tblStylePr w:type="band1Horz">
      <w:tblPr/>
      <w:tcPr>
        <w:shd w:val="clear" w:color="auto" w:fill="F2F5F5"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22188">
      <w:bodyDiv w:val="1"/>
      <w:marLeft w:val="0"/>
      <w:marRight w:val="0"/>
      <w:marTop w:val="0"/>
      <w:marBottom w:val="0"/>
      <w:divBdr>
        <w:top w:val="none" w:sz="0" w:space="0" w:color="auto"/>
        <w:left w:val="none" w:sz="0" w:space="0" w:color="auto"/>
        <w:bottom w:val="none" w:sz="0" w:space="0" w:color="auto"/>
        <w:right w:val="none" w:sz="0" w:space="0" w:color="auto"/>
      </w:divBdr>
    </w:div>
    <w:div w:id="1075978380">
      <w:bodyDiv w:val="1"/>
      <w:marLeft w:val="0"/>
      <w:marRight w:val="0"/>
      <w:marTop w:val="0"/>
      <w:marBottom w:val="0"/>
      <w:divBdr>
        <w:top w:val="none" w:sz="0" w:space="0" w:color="auto"/>
        <w:left w:val="none" w:sz="0" w:space="0" w:color="auto"/>
        <w:bottom w:val="none" w:sz="0" w:space="0" w:color="auto"/>
        <w:right w:val="none" w:sz="0" w:space="0" w:color="auto"/>
      </w:divBdr>
      <w:divsChild>
        <w:div w:id="1598755693">
          <w:marLeft w:val="432"/>
          <w:marRight w:val="0"/>
          <w:marTop w:val="0"/>
          <w:marBottom w:val="0"/>
          <w:divBdr>
            <w:top w:val="none" w:sz="0" w:space="0" w:color="auto"/>
            <w:left w:val="none" w:sz="0" w:space="0" w:color="auto"/>
            <w:bottom w:val="none" w:sz="0" w:space="0" w:color="auto"/>
            <w:right w:val="none" w:sz="0" w:space="0" w:color="auto"/>
          </w:divBdr>
        </w:div>
        <w:div w:id="664555549">
          <w:marLeft w:val="432"/>
          <w:marRight w:val="0"/>
          <w:marTop w:val="0"/>
          <w:marBottom w:val="0"/>
          <w:divBdr>
            <w:top w:val="none" w:sz="0" w:space="0" w:color="auto"/>
            <w:left w:val="none" w:sz="0" w:space="0" w:color="auto"/>
            <w:bottom w:val="none" w:sz="0" w:space="0" w:color="auto"/>
            <w:right w:val="none" w:sz="0" w:space="0" w:color="auto"/>
          </w:divBdr>
        </w:div>
        <w:div w:id="794829592">
          <w:marLeft w:val="432"/>
          <w:marRight w:val="0"/>
          <w:marTop w:val="0"/>
          <w:marBottom w:val="0"/>
          <w:divBdr>
            <w:top w:val="none" w:sz="0" w:space="0" w:color="auto"/>
            <w:left w:val="none" w:sz="0" w:space="0" w:color="auto"/>
            <w:bottom w:val="none" w:sz="0" w:space="0" w:color="auto"/>
            <w:right w:val="none" w:sz="0" w:space="0" w:color="auto"/>
          </w:divBdr>
        </w:div>
        <w:div w:id="870416012">
          <w:marLeft w:val="432"/>
          <w:marRight w:val="0"/>
          <w:marTop w:val="0"/>
          <w:marBottom w:val="0"/>
          <w:divBdr>
            <w:top w:val="none" w:sz="0" w:space="0" w:color="auto"/>
            <w:left w:val="none" w:sz="0" w:space="0" w:color="auto"/>
            <w:bottom w:val="none" w:sz="0" w:space="0" w:color="auto"/>
            <w:right w:val="none" w:sz="0" w:space="0" w:color="auto"/>
          </w:divBdr>
        </w:div>
        <w:div w:id="1307202811">
          <w:marLeft w:val="432"/>
          <w:marRight w:val="0"/>
          <w:marTop w:val="0"/>
          <w:marBottom w:val="0"/>
          <w:divBdr>
            <w:top w:val="none" w:sz="0" w:space="0" w:color="auto"/>
            <w:left w:val="none" w:sz="0" w:space="0" w:color="auto"/>
            <w:bottom w:val="none" w:sz="0" w:space="0" w:color="auto"/>
            <w:right w:val="none" w:sz="0" w:space="0" w:color="auto"/>
          </w:divBdr>
        </w:div>
      </w:divsChild>
    </w:div>
    <w:div w:id="1150488305">
      <w:bodyDiv w:val="1"/>
      <w:marLeft w:val="0"/>
      <w:marRight w:val="0"/>
      <w:marTop w:val="0"/>
      <w:marBottom w:val="0"/>
      <w:divBdr>
        <w:top w:val="none" w:sz="0" w:space="0" w:color="auto"/>
        <w:left w:val="none" w:sz="0" w:space="0" w:color="auto"/>
        <w:bottom w:val="none" w:sz="0" w:space="0" w:color="auto"/>
        <w:right w:val="none" w:sz="0" w:space="0" w:color="auto"/>
      </w:divBdr>
    </w:div>
    <w:div w:id="201372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xample.com/services/artificial-intelligence" TargetMode="Externa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www.example.com/insights/digital-transformatio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iO">
  <a:themeElements>
    <a:clrScheme name="iO">
      <a:dk1>
        <a:srgbClr val="000000"/>
      </a:dk1>
      <a:lt1>
        <a:srgbClr val="FFFFFF"/>
      </a:lt1>
      <a:dk2>
        <a:srgbClr val="242424"/>
      </a:dk2>
      <a:lt2>
        <a:srgbClr val="F2F2F2"/>
      </a:lt2>
      <a:accent1>
        <a:srgbClr val="0000D2"/>
      </a:accent1>
      <a:accent2>
        <a:srgbClr val="DCCFC2"/>
      </a:accent2>
      <a:accent3>
        <a:srgbClr val="EBE8E3"/>
      </a:accent3>
      <a:accent4>
        <a:srgbClr val="DCC8C2"/>
      </a:accent4>
      <a:accent5>
        <a:srgbClr val="C3D1CE"/>
      </a:accent5>
      <a:accent6>
        <a:srgbClr val="747474"/>
      </a:accent6>
      <a:hlink>
        <a:srgbClr val="0000D2"/>
      </a:hlink>
      <a:folHlink>
        <a:srgbClr val="FF00FF"/>
      </a:folHlink>
    </a:clrScheme>
    <a:fontScheme name="Test">
      <a:majorFont>
        <a:latin typeface="Manrope Medium"/>
        <a:ea typeface=""/>
        <a:cs typeface=""/>
      </a:majorFont>
      <a:minorFont>
        <a:latin typeface="Manrope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lIns="72000" tIns="36000" rIns="72000" bIns="36000" rtlCol="0" anchor="ctr"/>
      <a:lstStyle>
        <a:defPPr algn="ctr">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dirty="0" err="1" smtClean="0"/>
        </a:defPPr>
      </a:lstStyle>
    </a:txDef>
  </a:objectDefaults>
  <a:extraClrSchemeLst/>
  <a:extLst>
    <a:ext uri="{05A4C25C-085E-4340-85A3-A5531E510DB2}">
      <thm15:themeFamily xmlns:thm15="http://schemas.microsoft.com/office/thememl/2012/main" name="iO" id="{699DD355-B3E3-4F4E-A512-4E150DC58E13}" vid="{A4592050-EEC2-0949-8D41-071931F5006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7339B-20EA-470D-B272-FFD4B9DB3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470</Words>
  <Characters>2683</Characters>
  <Application>Microsoft Office Word</Application>
  <DocSecurity>0</DocSecurity>
  <Lines>22</Lines>
  <Paragraphs>6</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
      <vt:lpstr/>
      <vt:lpstr/>
    </vt:vector>
  </TitlesOfParts>
  <Company>culd.</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Tim Dujardin</cp:lastModifiedBy>
  <cp:revision>11</cp:revision>
  <cp:lastPrinted>2025-06-11T15:25:00Z</cp:lastPrinted>
  <dcterms:created xsi:type="dcterms:W3CDTF">2025-12-04T13:58:00Z</dcterms:created>
  <dcterms:modified xsi:type="dcterms:W3CDTF">2025-12-06T08:39:00Z</dcterms:modified>
</cp:coreProperties>
</file>