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rPr>
          <w:rFonts w:ascii="Arial" w:cs="Arial" w:eastAsia="Arial" w:hAnsi="Arial"/>
          <w:b w:val="0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0"/>
          <w:sz w:val="52"/>
          <w:szCs w:val="52"/>
          <w:rtl w:val="0"/>
        </w:rPr>
        <w:t xml:space="preserve">Integrantes da OPE</w:t>
        <w:br w:type="textWrapping"/>
      </w:r>
    </w:p>
    <w:p w:rsidR="00000000" w:rsidDel="00000000" w:rsidP="00000000" w:rsidRDefault="00000000" w:rsidRPr="00000000" w14:paraId="00000002">
      <w:pPr>
        <w:pStyle w:val="Title"/>
        <w:spacing w:after="60" w:before="0" w:line="276" w:lineRule="auto"/>
        <w:rPr>
          <w:rFonts w:ascii="Arial" w:cs="Arial" w:eastAsia="Arial" w:hAnsi="Arial"/>
          <w:b w:val="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Felipe Victor Matias  </w:t>
        <w:tab/>
        <w:tab/>
        <w:tab/>
        <w:tab/>
        <w:t xml:space="preserve">RA: 1903306</w:t>
      </w:r>
    </w:p>
    <w:p w:rsidR="00000000" w:rsidDel="00000000" w:rsidP="00000000" w:rsidRDefault="00000000" w:rsidRPr="00000000" w14:paraId="00000003">
      <w:pPr>
        <w:pStyle w:val="Title"/>
        <w:spacing w:after="60" w:before="0" w:line="276" w:lineRule="auto"/>
        <w:rPr>
          <w:rFonts w:ascii="Arial" w:cs="Arial" w:eastAsia="Arial" w:hAnsi="Arial"/>
          <w:b w:val="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Lucas Figueiredo Ventura </w:t>
        <w:tab/>
        <w:tab/>
        <w:tab/>
        <w:t xml:space="preserve">RA: 1701918</w:t>
      </w:r>
    </w:p>
    <w:p w:rsidR="00000000" w:rsidDel="00000000" w:rsidP="00000000" w:rsidRDefault="00000000" w:rsidRPr="00000000" w14:paraId="00000004">
      <w:pPr>
        <w:pStyle w:val="Title"/>
        <w:spacing w:after="60" w:before="0" w:line="276" w:lineRule="auto"/>
        <w:rPr>
          <w:rFonts w:ascii="Arial" w:cs="Arial" w:eastAsia="Arial" w:hAnsi="Arial"/>
          <w:b w:val="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Matheus Faria Duarte </w:t>
        <w:tab/>
        <w:tab/>
        <w:tab/>
        <w:tab/>
        <w:t xml:space="preserve">RA: 1903707</w:t>
      </w:r>
    </w:p>
    <w:p w:rsidR="00000000" w:rsidDel="00000000" w:rsidP="00000000" w:rsidRDefault="00000000" w:rsidRPr="00000000" w14:paraId="00000005">
      <w:pPr>
        <w:pStyle w:val="Title"/>
        <w:spacing w:after="60" w:before="0" w:line="276" w:lineRule="auto"/>
        <w:rPr>
          <w:rFonts w:ascii="Arial" w:cs="Arial" w:eastAsia="Arial" w:hAnsi="Arial"/>
          <w:b w:val="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Raquel Meire Paternazi de Souza </w:t>
        <w:tab/>
        <w:t xml:space="preserve">RA: 1903269</w:t>
      </w:r>
    </w:p>
    <w:p w:rsidR="00000000" w:rsidDel="00000000" w:rsidP="00000000" w:rsidRDefault="00000000" w:rsidRPr="00000000" w14:paraId="00000006">
      <w:pPr>
        <w:pStyle w:val="Title"/>
        <w:spacing w:after="60" w:before="0" w:line="276" w:lineRule="auto"/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heading=h.m3rep01dw1r1" w:id="0"/>
      <w:bookmarkEnd w:id="0"/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Vinicius Holanda Lima </w:t>
        <w:tab/>
        <w:tab/>
        <w:tab/>
        <w:t xml:space="preserve">RA: 1903017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60" w:before="0" w:line="276" w:lineRule="auto"/>
        <w:rPr>
          <w:rFonts w:ascii="Arial" w:cs="Arial" w:eastAsia="Arial" w:hAnsi="Arial"/>
          <w:b w:val="0"/>
          <w:sz w:val="52"/>
          <w:szCs w:val="52"/>
        </w:rPr>
      </w:pPr>
      <w:bookmarkStart w:colFirst="0" w:colLast="0" w:name="_heading=h.j9kd90giiky9" w:id="1"/>
      <w:bookmarkEnd w:id="1"/>
      <w:r w:rsidDel="00000000" w:rsidR="00000000" w:rsidRPr="00000000">
        <w:rPr>
          <w:rFonts w:ascii="Arial" w:cs="Arial" w:eastAsia="Arial" w:hAnsi="Arial"/>
          <w:b w:val="0"/>
          <w:sz w:val="52"/>
          <w:szCs w:val="52"/>
          <w:rtl w:val="0"/>
        </w:rPr>
        <w:t xml:space="preserve">NutriApp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MT" w:cs="ArialMT" w:eastAsia="ArialMT" w:hAnsi="ArialMT"/>
          <w:color w:val="000000"/>
          <w:sz w:val="52"/>
          <w:szCs w:val="52"/>
        </w:rPr>
      </w:pPr>
      <w:r w:rsidDel="00000000" w:rsidR="00000000" w:rsidRPr="00000000">
        <w:rPr>
          <w:rFonts w:ascii="ArialMT" w:cs="ArialMT" w:eastAsia="ArialMT" w:hAnsi="ArialMT"/>
          <w:color w:val="000000"/>
          <w:sz w:val="52"/>
          <w:szCs w:val="52"/>
          <w:rtl w:val="0"/>
        </w:rPr>
        <w:t xml:space="preserve">Lista de Características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MT" w:cs="ArialMT" w:eastAsia="ArialMT" w:hAnsi="ArialMT"/>
          <w:color w:val="666666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666666"/>
          <w:sz w:val="30"/>
          <w:szCs w:val="30"/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Legenda:</w:t>
      </w:r>
    </w:p>
    <w:p w:rsidR="00000000" w:rsidDel="00000000" w:rsidP="00000000" w:rsidRDefault="00000000" w:rsidRPr="00000000" w14:paraId="0000000E">
      <w:pPr>
        <w:spacing w:after="0" w:line="240" w:lineRule="auto"/>
        <w:ind w:firstLine="708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(P): Prioridade da característica definida pelo cliente.</w:t>
      </w:r>
    </w:p>
    <w:p w:rsidR="00000000" w:rsidDel="00000000" w:rsidP="00000000" w:rsidRDefault="00000000" w:rsidRPr="00000000" w14:paraId="0000000F">
      <w:pPr>
        <w:spacing w:after="0" w:line="240" w:lineRule="auto"/>
        <w:ind w:left="1416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C: Crítica (não tem sentido desenvolver esta versão do sistema sem esta característica)</w:t>
      </w:r>
    </w:p>
    <w:p w:rsidR="00000000" w:rsidDel="00000000" w:rsidP="00000000" w:rsidRDefault="00000000" w:rsidRPr="00000000" w14:paraId="00000010">
      <w:pPr>
        <w:spacing w:after="0" w:line="240" w:lineRule="auto"/>
        <w:ind w:left="1416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I: Importante (podemos conviver sem esta característica nesta versão do sistema)</w:t>
      </w:r>
    </w:p>
    <w:p w:rsidR="00000000" w:rsidDel="00000000" w:rsidP="00000000" w:rsidRDefault="00000000" w:rsidRPr="00000000" w14:paraId="00000011">
      <w:pPr>
        <w:spacing w:after="0" w:line="240" w:lineRule="auto"/>
        <w:ind w:left="708" w:firstLine="708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U: Útil (esta característica pode ser útil, mas não fará falta nesta versão do s</w:t>
        <w:tab/>
        <w:t xml:space="preserve">istema)</w:t>
      </w:r>
    </w:p>
    <w:p w:rsidR="00000000" w:rsidDel="00000000" w:rsidP="00000000" w:rsidRDefault="00000000" w:rsidRPr="00000000" w14:paraId="00000012">
      <w:pPr>
        <w:spacing w:after="0" w:line="240" w:lineRule="auto"/>
        <w:ind w:firstLine="708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(E): Esforço da característica definido pela equipe de desenvolvimento.</w:t>
      </w:r>
    </w:p>
    <w:p w:rsidR="00000000" w:rsidDel="00000000" w:rsidP="00000000" w:rsidRDefault="00000000" w:rsidRPr="00000000" w14:paraId="00000013">
      <w:pPr>
        <w:spacing w:after="0" w:line="240" w:lineRule="auto"/>
        <w:ind w:left="708" w:firstLine="708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A: Alto</w:t>
      </w:r>
    </w:p>
    <w:p w:rsidR="00000000" w:rsidDel="00000000" w:rsidP="00000000" w:rsidRDefault="00000000" w:rsidRPr="00000000" w14:paraId="00000014">
      <w:pPr>
        <w:spacing w:after="0" w:line="240" w:lineRule="auto"/>
        <w:ind w:left="708" w:firstLine="708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M: Médio</w:t>
      </w:r>
    </w:p>
    <w:p w:rsidR="00000000" w:rsidDel="00000000" w:rsidP="00000000" w:rsidRDefault="00000000" w:rsidRPr="00000000" w14:paraId="00000015">
      <w:pPr>
        <w:spacing w:after="0" w:line="240" w:lineRule="auto"/>
        <w:ind w:left="708" w:firstLine="708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B: Baixo</w:t>
      </w:r>
    </w:p>
    <w:p w:rsidR="00000000" w:rsidDel="00000000" w:rsidP="00000000" w:rsidRDefault="00000000" w:rsidRPr="00000000" w14:paraId="00000016">
      <w:pPr>
        <w:spacing w:after="0" w:line="240" w:lineRule="auto"/>
        <w:ind w:left="708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(R): Risco da característica não ser implementada dentro do prazo e custo definido pela equipe de desenvolvimento.</w:t>
      </w:r>
    </w:p>
    <w:p w:rsidR="00000000" w:rsidDel="00000000" w:rsidP="00000000" w:rsidRDefault="00000000" w:rsidRPr="00000000" w14:paraId="00000017">
      <w:pPr>
        <w:spacing w:after="0" w:line="240" w:lineRule="auto"/>
        <w:ind w:left="708" w:firstLine="708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A: Alto</w:t>
      </w:r>
    </w:p>
    <w:p w:rsidR="00000000" w:rsidDel="00000000" w:rsidP="00000000" w:rsidRDefault="00000000" w:rsidRPr="00000000" w14:paraId="00000018">
      <w:pPr>
        <w:spacing w:after="0" w:line="240" w:lineRule="auto"/>
        <w:ind w:left="708" w:firstLine="708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M: Médio</w:t>
      </w:r>
    </w:p>
    <w:p w:rsidR="00000000" w:rsidDel="00000000" w:rsidP="00000000" w:rsidRDefault="00000000" w:rsidRPr="00000000" w14:paraId="00000019">
      <w:pPr>
        <w:spacing w:after="0" w:line="240" w:lineRule="auto"/>
        <w:ind w:left="708" w:firstLine="708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B: Baixo</w:t>
      </w:r>
    </w:p>
    <w:p w:rsidR="00000000" w:rsidDel="00000000" w:rsidP="00000000" w:rsidRDefault="00000000" w:rsidRPr="00000000" w14:paraId="0000001A">
      <w:pPr>
        <w:spacing w:after="0" w:line="240" w:lineRule="auto"/>
        <w:ind w:firstLine="708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(B): Baseline</w:t>
      </w:r>
    </w:p>
    <w:p w:rsidR="00000000" w:rsidDel="00000000" w:rsidP="00000000" w:rsidRDefault="00000000" w:rsidRPr="00000000" w14:paraId="0000001B">
      <w:pPr>
        <w:spacing w:after="0" w:line="240" w:lineRule="auto"/>
        <w:ind w:left="1416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C">
      <w:pPr>
        <w:spacing w:after="0" w:line="240" w:lineRule="auto"/>
        <w:ind w:left="1416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D">
      <w:pPr>
        <w:ind w:left="708" w:firstLine="708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E">
      <w:pPr>
        <w:ind w:left="708" w:firstLine="708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" w:firstLine="708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3810"/>
        <w:gridCol w:w="435"/>
        <w:gridCol w:w="420"/>
        <w:gridCol w:w="435"/>
        <w:gridCol w:w="435"/>
        <w:tblGridChange w:id="0">
          <w:tblGrid>
            <w:gridCol w:w="390"/>
            <w:gridCol w:w="3810"/>
            <w:gridCol w:w="435"/>
            <w:gridCol w:w="420"/>
            <w:gridCol w:w="435"/>
            <w:gridCol w:w="435"/>
          </w:tblGrid>
        </w:tblGridChange>
      </w:tblGrid>
      <w:tr>
        <w:trPr>
          <w:trHeight w:val="7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Agendar consultas para os pacientes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Pesquisar os agendamentos das consultas realizados pelo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Cancelar o agendamento das consultas por parte do paciente.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alterações nos agendamentos das consultas realizadas pelo paciente.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Extrair relatório de Consultas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Pesquisar os agendamentos das consultas por nutricionista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Cancelar consultas por parte do nutricionista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Alterar os agendamentos das consultas pelo nutricionista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Consultas por Nutricionista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Alertar o usuário paciente por email sobre as consultas agendadas.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Calcular as fórmulas das dietas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Receitas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Sugerir receitas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Classificar perfil do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relatório com cálculos feitos automaticamente pelo aplicativo.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chat entre usuário com o suporte técnico do aplicativo.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registro de reclamações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reclamações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registro de sugestões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sugestões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CRN (Registro Profissional Conselho Regional de Nutricionistas)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Extrair relatórios de CRN Ativos no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Extrair relatórios de CRN Vencidos no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Alertar o nutricionista por email sobre as consultas agendadas.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cadastro de Usuário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cadastro de Usuário Nutricionista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Inativação de Usuário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Inativação de Usuário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missão do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o plano alimentar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Avaliar o nutricionista após consulta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lembrete de consumo de água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lembretes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relatórios personalizados por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informações nutricionais de cada alimento da dieta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clínicas parceiras para realização de Exames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clínicas parceiras para realização de Exames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pesquisas de satisfação para usuário nutricionista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Inativar Receitas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testes dos cálculos feitos pelo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ecomendar Exercícios Físicos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cupons de desconto para compra de alimentos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fórum para pacientes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fórum para nutricionistas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linha do tempo de evolução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Ativar receitas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Recomendar métodos de prevenção contra o COVID-19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campanhas de incentivo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busca de nutricionistas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Psicólogos parceiros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53576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35766"/>
  </w:style>
  <w:style w:type="paragraph" w:styleId="Rodap">
    <w:name w:val="footer"/>
    <w:basedOn w:val="Normal"/>
    <w:link w:val="RodapChar"/>
    <w:uiPriority w:val="99"/>
    <w:unhideWhenUsed w:val="1"/>
    <w:rsid w:val="0053576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3576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gBkXGO3cgB5DxBunrxPTKAjSUQ==">AMUW2mU4u1p35wdA6dUY2qE9K9FdC7da//YG+X5aQozTuCn0LuAq7SPw4c5QIc1PRmgW4AgJd7TbwdpZt/TzJ6DGAW1wxp+Lp/rdTUzh0LxUpbDUQ5+7flc1MHLqRDbXx2OkdZpRr5Q+o2xIy1sDSUfhTUZ0Fl/cyA==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2020-10-30T01:45:00Z</dcterms:created>
  <dc:creator>Felipe Victor</dc:creator>
</cp:coreProperties>
</file>