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Желтый блок - аккумулятор Li-Po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Синие блоки - модули Arduino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Зелёный блок - самодельный rfid модуль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Белые блоки - части конструкции (печатаются на 3д принтере)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Серые блоки - светодиод и кнопка, для управления блютуз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