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20"/>
      </w:pPr>
      <w:r>
        <w:rPr>
          <w:rFonts w:ascii="Helvetica Neue" w:hAnsi="Helvetica Neue" w:cs="Helvetica Neue"/>
          <w:sz w:val="52"/>
          <w:sz-cs w:val="52"/>
          <w:b/>
          <w:spacing w:val="0"/>
          <w:color w:val="141414"/>
        </w:rPr>
        <w:t xml:space="preserve">GRC Resume Template, Free Download</w:t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A one-page, ATS-friendly template for Governance, Risk &amp; Compliance roles. Replace the bracketed placeholders. Keep to ONE page. Bold the results, not the responsibilities.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6D6D6D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FULL NAME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</w:t>
      </w:r>
      <w:r>
        <w:rPr>
          <w:rFonts w:ascii="Helvetica Neue" w:hAnsi="Helvetica Neue" w:cs="Helvetica Neue"/>
          <w:sz w:val="30"/>
          <w:sz-cs w:val="30"/>
          <w:i/>
          <w:spacing w:val="0"/>
          <w:color w:val="141414"/>
        </w:rPr>
        <w:t xml:space="preserve">(your name, top of page)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[City, Country] · [Phone] · [Email] · [LinkedIn URL] · [Portfolio URL] GRC &amp; Cybersecurity Analyst, available for remote work (UTC+X)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6D6D6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1414"/>
        </w:rPr>
        <w:t xml:space="preserve">SUMMARY</w:t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Governance, Risk &amp; Compliance analyst with [N] years across [industry, e.g. SaaS / cloud / finance]. Built and maintained security &amp; compliance programs against [ISO 27001, SOC 2, NIST CSF, GDPR]. Strengths: risk assessments, policy development, third-party risk, audit readiness. [CISM in progress, only if true].</w:t>
      </w:r>
    </w:p>
    <w:p>
      <w:pPr>
        <w:spacing w:after="200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1414"/>
        </w:rPr>
        <w:t xml:space="preserve">CORE COMPETENCIES</w:t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Risk Management | Policy &amp; Governance | Vendor/TPRM | Audit Support | Compliance (ISO 27001, SOC 2, GDPR, HIPAA) | Security Awareness | NIST CSF | Control Testing</w:t>
      </w:r>
    </w:p>
    <w:p>
      <w:pPr>
        <w:spacing w:after="200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1414"/>
        </w:rPr>
        <w:t xml:space="preserve">EXPERIENCE</w:t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[Job Title]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, [Company], [Location] · [Mon YYYY - Present] -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Led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[X] risk assessments and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reduced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identified control gaps by [Y]%, quantify the outcome, not the activity. -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Built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the vendor risk program covering [N] third parties,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cutting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onboarding time from [A] to [B] days. -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Maintained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ISO 27001/SOC 2 evidence,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passing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[N] consecutive external audits with zero major findings. -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Developed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[N] security policies and a training program that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reached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[Z]% completion.</w:t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[Previous Job Title]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, [Company], [Location] · [Mon YYYY - Mon YYYY] -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Implemented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a risk register for [X] business units,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improving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issue closure rate by [Y]%. -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Supported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a [GDPR/HIPAA] compliance project that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achieved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[milestone] by [date]. -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Automated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[control/testing process],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saving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[N] hours per month.</w:t>
      </w:r>
    </w:p>
    <w:p>
      <w:pPr>
        <w:spacing w:after="200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1414"/>
        </w:rPr>
        <w:t xml:space="preserve">CERTIFICATIONS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CISM, In Progress </w:t>
      </w:r>
      <w:r>
        <w:rPr>
          <w:rFonts w:ascii="Helvetica Neue" w:hAnsi="Helvetica Neue" w:cs="Helvetica Neue"/>
          <w:sz w:val="30"/>
          <w:sz-cs w:val="30"/>
          <w:i/>
          <w:spacing w:val="0"/>
          <w:color w:val="141414"/>
        </w:rPr>
        <w:t xml:space="preserve">(never claim certified)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[Others, e.g. Security+, AWS, ISO 27001 Lead Auditor], [Year]</w:t>
      </w:r>
    </w:p>
    <w:p>
      <w:pPr>
        <w:spacing w:after="200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1414"/>
        </w:rPr>
        <w:t xml:space="preserve">EDUCATION</w:t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[Bachelor's Degree], [Field], [University], [Year]</w:t>
      </w:r>
    </w:p>
    <w:p>
      <w:pPr>
        <w:spacing w:after="200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1414"/>
        </w:rPr>
        <w:t xml:space="preserve">TOOLS</w:t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[GRC platform] · [Cloud provider] · Jira · SIEM · [EDR tool] · [Office suite]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ATS rules that get you past filters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b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One page.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No objective paragraph, no photo.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Mirror the JD's exact keywords (scanners check literally).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Bold results, not job titles or responsibilities.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No tables/graphics for text-heavy ATS; simple single column.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color w:val="141414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Dates as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Mon YYYY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so ATS parses them.</w:t>
      </w:r>
    </w:p>
    <w:p>
      <w:pPr>
        <w:spacing w:after="250"/>
      </w:pPr>
      <w:r>
        <w:rPr>
          <w:rFonts w:ascii="Helvetica Neue" w:hAnsi="Helvetica Neue" w:cs="Helvetica Neue"/>
          <w:sz w:val="25"/>
          <w:sz-cs w:val="25"/>
          <w:spacing w:val="0"/>
          <w:color w:val="757575"/>
        </w:rPr>
        <w:t xml:space="preserve">Free resource from </w:t>
      </w:r>
      <w:r>
        <w:rPr>
          <w:rFonts w:ascii="Helvetica Neue" w:hAnsi="Helvetica Neue" w:cs="Helvetica Neue"/>
          <w:sz w:val="25"/>
          <w:sz-cs w:val="25"/>
          <w:u w:val="single"/>
          <w:spacing w:val="0"/>
          <w:color w:val="A8740D"/>
        </w:rPr>
        <w:t xml:space="preserve">ZABEZ.com</w:t>
      </w:r>
      <w:r>
        <w:rPr>
          <w:rFonts w:ascii="Helvetica Neue" w:hAnsi="Helvetica Neue" w:cs="Helvetica Neue"/>
          <w:sz w:val="25"/>
          <w:sz-cs w:val="25"/>
          <w:spacing w:val="0"/>
          <w:color w:val="757575"/>
        </w:rPr>
        <w:t xml:space="preserve"> — independent GRC analyses of the world’s largest enterprises. Share freely; please keep this line.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