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B6" w:rsidRDefault="00466FB6" w:rsidP="00466FB6">
      <w:pPr>
        <w:jc w:val="center"/>
        <w:rPr>
          <w:sz w:val="56"/>
          <w:szCs w:val="56"/>
        </w:rPr>
      </w:pPr>
      <w:r w:rsidRPr="00466FB6">
        <w:rPr>
          <w:rFonts w:hint="eastAsia"/>
          <w:sz w:val="56"/>
          <w:szCs w:val="56"/>
        </w:rPr>
        <w:t>支付所需资料</w:t>
      </w:r>
    </w:p>
    <w:p w:rsidR="00466FB6" w:rsidRDefault="00466FB6" w:rsidP="00466FB6">
      <w:pPr>
        <w:rPr>
          <w:sz w:val="56"/>
          <w:szCs w:val="56"/>
        </w:rPr>
      </w:pPr>
    </w:p>
    <w:p w:rsidR="00520300" w:rsidRDefault="00C73791" w:rsidP="00C73791">
      <w:pPr>
        <w:pStyle w:val="a3"/>
        <w:numPr>
          <w:ilvl w:val="0"/>
          <w:numId w:val="5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 w:rsidR="00466FB6" w:rsidRPr="00466FB6">
        <w:rPr>
          <w:rFonts w:hint="eastAsia"/>
          <w:sz w:val="36"/>
          <w:szCs w:val="36"/>
        </w:rPr>
        <w:t>支付宝支付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步骤及所需资料</w:t>
      </w:r>
    </w:p>
    <w:p w:rsidR="00C73791" w:rsidRDefault="00C73791" w:rsidP="00C73791">
      <w:pPr>
        <w:pStyle w:val="a3"/>
        <w:numPr>
          <w:ilvl w:val="0"/>
          <w:numId w:val="6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准备好接入支付宝的网站：</w:t>
      </w:r>
    </w:p>
    <w:p w:rsidR="00C73791" w:rsidRDefault="00C73791" w:rsidP="00C73791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申请签约时，需要提供已建设完成的网站地址，支付宝工作人员将对网站经营内容进行核对</w:t>
      </w:r>
    </w:p>
    <w:p w:rsidR="00C73791" w:rsidRPr="00C73791" w:rsidRDefault="00C73791" w:rsidP="00C73791">
      <w:pPr>
        <w:pStyle w:val="a3"/>
        <w:numPr>
          <w:ilvl w:val="0"/>
          <w:numId w:val="6"/>
        </w:numPr>
        <w:ind w:firstLineChars="0"/>
        <w:rPr>
          <w:rFonts w:hint="eastAsia"/>
          <w:sz w:val="36"/>
          <w:szCs w:val="36"/>
        </w:rPr>
      </w:pPr>
      <w:r w:rsidRPr="00C73791">
        <w:rPr>
          <w:rFonts w:hint="eastAsia"/>
          <w:sz w:val="36"/>
          <w:szCs w:val="36"/>
        </w:rPr>
        <w:t>准备好签约的支付宝账户：</w:t>
      </w:r>
    </w:p>
    <w:p w:rsidR="00C73791" w:rsidRDefault="00C73791" w:rsidP="00C73791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支付宝账户是您收付款的唯一载体，如果没有支付宝账户，无法提交签约申请。</w:t>
      </w:r>
    </w:p>
    <w:p w:rsidR="00C73791" w:rsidRPr="00C73791" w:rsidRDefault="00C73791" w:rsidP="00C73791">
      <w:pPr>
        <w:pStyle w:val="a3"/>
        <w:numPr>
          <w:ilvl w:val="0"/>
          <w:numId w:val="6"/>
        </w:numPr>
        <w:ind w:firstLineChars="0"/>
        <w:rPr>
          <w:rFonts w:hint="eastAsia"/>
          <w:sz w:val="36"/>
          <w:szCs w:val="36"/>
        </w:rPr>
      </w:pPr>
      <w:r w:rsidRPr="00C73791">
        <w:rPr>
          <w:rFonts w:hint="eastAsia"/>
          <w:sz w:val="36"/>
          <w:szCs w:val="36"/>
        </w:rPr>
        <w:t>完成支付宝实名认证</w:t>
      </w:r>
    </w:p>
    <w:p w:rsidR="00C73791" w:rsidRDefault="00B7232F" w:rsidP="00C73791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--------</w:t>
      </w:r>
      <w:r w:rsidR="00C73791" w:rsidRPr="00EA3B28">
        <w:rPr>
          <w:rFonts w:hint="eastAsia"/>
          <w:color w:val="FF0000"/>
          <w:sz w:val="36"/>
          <w:szCs w:val="36"/>
        </w:rPr>
        <w:t>所需资料</w:t>
      </w:r>
      <w:r w:rsidR="00C73791">
        <w:rPr>
          <w:rFonts w:hint="eastAsia"/>
          <w:sz w:val="36"/>
          <w:szCs w:val="36"/>
        </w:rPr>
        <w:t>：</w:t>
      </w:r>
    </w:p>
    <w:p w:rsidR="00C73791" w:rsidRDefault="00C73791" w:rsidP="00C73791">
      <w:pPr>
        <w:pStyle w:val="a3"/>
        <w:numPr>
          <w:ilvl w:val="0"/>
          <w:numId w:val="7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单位营业执照彩色扫描或数码照片</w:t>
      </w:r>
    </w:p>
    <w:p w:rsidR="00C73791" w:rsidRDefault="00C73791" w:rsidP="00C73791">
      <w:pPr>
        <w:pStyle w:val="a3"/>
        <w:numPr>
          <w:ilvl w:val="0"/>
          <w:numId w:val="7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组织机构代码证彩色扫描件或数码照片</w:t>
      </w:r>
    </w:p>
    <w:p w:rsidR="00C73791" w:rsidRDefault="00C73791" w:rsidP="00C73791">
      <w:pPr>
        <w:pStyle w:val="a3"/>
        <w:numPr>
          <w:ilvl w:val="0"/>
          <w:numId w:val="7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对公银行账户（基本账户，一般账户均可）</w:t>
      </w:r>
    </w:p>
    <w:p w:rsidR="00C73791" w:rsidRDefault="00C73791" w:rsidP="00C73791">
      <w:pPr>
        <w:pStyle w:val="a3"/>
        <w:numPr>
          <w:ilvl w:val="0"/>
          <w:numId w:val="7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法定代表人的身份证</w:t>
      </w:r>
      <w:r w:rsidR="00EA3B28">
        <w:rPr>
          <w:rFonts w:hint="eastAsia"/>
          <w:sz w:val="36"/>
          <w:szCs w:val="36"/>
        </w:rPr>
        <w:t>彩色扫描件或数码照片</w:t>
      </w:r>
    </w:p>
    <w:p w:rsidR="00EA3B28" w:rsidRPr="00EA3B28" w:rsidRDefault="00EA3B28" w:rsidP="00EA3B28">
      <w:pPr>
        <w:pStyle w:val="a3"/>
        <w:ind w:left="108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若为代理人（即法人以外的公司代表）申请认证，需额外提供以下两项资料</w:t>
      </w:r>
    </w:p>
    <w:p w:rsidR="00EA3B28" w:rsidRDefault="00EA3B28" w:rsidP="00C73791">
      <w:pPr>
        <w:pStyle w:val="a3"/>
        <w:numPr>
          <w:ilvl w:val="0"/>
          <w:numId w:val="7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代理人的身份证彩色扫描件或数码照片</w:t>
      </w:r>
    </w:p>
    <w:p w:rsidR="00EA3B28" w:rsidRDefault="00EA3B28" w:rsidP="00C73791">
      <w:pPr>
        <w:pStyle w:val="a3"/>
        <w:numPr>
          <w:ilvl w:val="0"/>
          <w:numId w:val="7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企业委托书，委托书上必须有公司公章或者财务专用章（合同专用章，业务专用章无效）去官网下载模板</w:t>
      </w:r>
    </w:p>
    <w:p w:rsidR="00EA3B28" w:rsidRPr="00EA3B28" w:rsidRDefault="00EA3B28" w:rsidP="00EA3B28">
      <w:pPr>
        <w:pStyle w:val="a3"/>
        <w:numPr>
          <w:ilvl w:val="0"/>
          <w:numId w:val="6"/>
        </w:numPr>
        <w:ind w:firstLineChars="0"/>
        <w:rPr>
          <w:rFonts w:hint="eastAsia"/>
          <w:sz w:val="36"/>
          <w:szCs w:val="36"/>
        </w:rPr>
      </w:pPr>
      <w:r w:rsidRPr="00EA3B28">
        <w:rPr>
          <w:rFonts w:hint="eastAsia"/>
          <w:sz w:val="36"/>
          <w:szCs w:val="36"/>
        </w:rPr>
        <w:lastRenderedPageBreak/>
        <w:t>挑选适合的支付产品</w:t>
      </w:r>
      <w:r w:rsidRPr="00EA3B28">
        <w:rPr>
          <w:rFonts w:hint="eastAsia"/>
          <w:sz w:val="36"/>
          <w:szCs w:val="36"/>
        </w:rPr>
        <w:t>&amp;</w:t>
      </w:r>
      <w:r w:rsidRPr="00EA3B28">
        <w:rPr>
          <w:rFonts w:hint="eastAsia"/>
          <w:sz w:val="36"/>
          <w:szCs w:val="36"/>
        </w:rPr>
        <w:t>费率</w:t>
      </w:r>
    </w:p>
    <w:p w:rsidR="00EA3B28" w:rsidRDefault="00EA3B28" w:rsidP="00EA3B28">
      <w:pPr>
        <w:pStyle w:val="a3"/>
        <w:numPr>
          <w:ilvl w:val="0"/>
          <w:numId w:val="6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在线提交签约订单</w:t>
      </w:r>
    </w:p>
    <w:p w:rsidR="00EA3B28" w:rsidRDefault="00EA3B28" w:rsidP="00EA3B28">
      <w:pPr>
        <w:pStyle w:val="a3"/>
        <w:numPr>
          <w:ilvl w:val="0"/>
          <w:numId w:val="6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完成订单付款</w:t>
      </w:r>
    </w:p>
    <w:p w:rsidR="00EA3B28" w:rsidRDefault="00EA3B28" w:rsidP="00EA3B28">
      <w:pPr>
        <w:pStyle w:val="a3"/>
        <w:numPr>
          <w:ilvl w:val="0"/>
          <w:numId w:val="6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等待订单审核</w:t>
      </w:r>
    </w:p>
    <w:p w:rsidR="00EA3B28" w:rsidRPr="00EA3B28" w:rsidRDefault="00EA3B28" w:rsidP="00EA3B28">
      <w:pPr>
        <w:pStyle w:val="a3"/>
        <w:numPr>
          <w:ilvl w:val="0"/>
          <w:numId w:val="6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完成</w:t>
      </w:r>
    </w:p>
    <w:p w:rsidR="00C73791" w:rsidRPr="00466FB6" w:rsidRDefault="00EA3B28" w:rsidP="00EA3B28">
      <w:pPr>
        <w:pStyle w:val="a3"/>
        <w:ind w:left="720" w:firstLineChars="0" w:firstLine="0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 xml:space="preserve">.  </w:t>
      </w:r>
      <w:r>
        <w:rPr>
          <w:rFonts w:hint="eastAsia"/>
          <w:sz w:val="36"/>
          <w:szCs w:val="36"/>
        </w:rPr>
        <w:t>银联支付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步骤及所需资料</w:t>
      </w:r>
    </w:p>
    <w:p w:rsidR="00466FB6" w:rsidRDefault="00EA3B28" w:rsidP="00466FB6">
      <w:pPr>
        <w:pStyle w:val="a3"/>
        <w:ind w:left="360" w:firstLineChars="0" w:firstLine="0"/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</w:pPr>
      <w:r>
        <w:rPr>
          <w:rFonts w:ascii="Tahoma" w:hAnsi="Tahoma" w:cs="Tahoma" w:hint="eastAsia"/>
          <w:color w:val="3B3B3B"/>
          <w:kern w:val="0"/>
          <w:sz w:val="36"/>
          <w:szCs w:val="36"/>
        </w:rPr>
        <w:t>1.</w:t>
      </w:r>
      <w:r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>您需要具有接入银联的互联网电子商务网站，或者手机</w:t>
      </w:r>
      <w:r w:rsidR="00366C2A"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 xml:space="preserve">     </w:t>
      </w:r>
      <w:r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>端电子商务</w:t>
      </w:r>
      <w:r>
        <w:rPr>
          <w:rFonts w:ascii="Songti SC Regular" w:eastAsia="Songti SC Regular" w:cs="Songti SC Regular"/>
          <w:color w:val="212121"/>
          <w:kern w:val="0"/>
          <w:sz w:val="32"/>
          <w:szCs w:val="32"/>
        </w:rPr>
        <w:t>WAP</w:t>
      </w:r>
      <w:r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>页面或</w:t>
      </w:r>
      <w:r>
        <w:rPr>
          <w:rFonts w:ascii="Songti SC Regular" w:eastAsia="Songti SC Regular" w:cs="Songti SC Regular"/>
          <w:color w:val="212121"/>
          <w:kern w:val="0"/>
          <w:sz w:val="32"/>
          <w:szCs w:val="32"/>
        </w:rPr>
        <w:t>APP</w:t>
      </w:r>
      <w:r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>。</w:t>
      </w:r>
    </w:p>
    <w:p w:rsidR="00EA3B28" w:rsidRDefault="00EA3B28" w:rsidP="00466FB6">
      <w:pPr>
        <w:pStyle w:val="a3"/>
        <w:ind w:left="360" w:firstLineChars="0" w:firstLine="0"/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</w:pPr>
      <w:r>
        <w:rPr>
          <w:rFonts w:ascii="Tahoma" w:hAnsi="Tahoma" w:cs="Tahoma" w:hint="eastAsia"/>
          <w:color w:val="3B3B3B"/>
          <w:kern w:val="0"/>
          <w:sz w:val="36"/>
          <w:szCs w:val="36"/>
        </w:rPr>
        <w:t>2.</w:t>
      </w:r>
      <w:r w:rsidRPr="00EA3B28"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 xml:space="preserve"> </w:t>
      </w:r>
      <w:r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>（进行注册）注册后可登陆银联商户服务网站进行。</w:t>
      </w:r>
    </w:p>
    <w:p w:rsidR="00366C2A" w:rsidRDefault="00EA3B28" w:rsidP="00466FB6">
      <w:pPr>
        <w:pStyle w:val="a3"/>
        <w:ind w:left="360" w:firstLineChars="0" w:firstLine="0"/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</w:pPr>
      <w:r>
        <w:rPr>
          <w:rFonts w:ascii="Tahoma" w:hAnsi="Tahoma" w:cs="Tahoma" w:hint="eastAsia"/>
          <w:color w:val="3B3B3B"/>
          <w:kern w:val="0"/>
          <w:sz w:val="36"/>
          <w:szCs w:val="36"/>
        </w:rPr>
        <w:t>3.</w:t>
      </w:r>
      <w:r w:rsidRPr="00EA3B28"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 xml:space="preserve"> </w:t>
      </w:r>
      <w:r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>（选择产品）银联提供了众多支付产品，</w:t>
      </w:r>
    </w:p>
    <w:p w:rsidR="00EA3B28" w:rsidRDefault="00366C2A" w:rsidP="00366C2A">
      <w:pPr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</w:pPr>
      <w:r>
        <w:rPr>
          <w:rFonts w:ascii="Tahoma" w:hAnsi="Tahoma" w:cs="Tahoma" w:hint="eastAsia"/>
          <w:color w:val="3B3B3B"/>
          <w:kern w:val="0"/>
          <w:sz w:val="36"/>
          <w:szCs w:val="36"/>
        </w:rPr>
        <w:t xml:space="preserve"> </w:t>
      </w:r>
      <w:r w:rsidRPr="00366C2A">
        <w:rPr>
          <w:rFonts w:ascii="Tahoma" w:hAnsi="Tahoma" w:cs="Tahoma" w:hint="eastAsia"/>
          <w:color w:val="3B3B3B"/>
          <w:kern w:val="0"/>
          <w:sz w:val="36"/>
          <w:szCs w:val="36"/>
        </w:rPr>
        <w:t xml:space="preserve"> </w:t>
      </w:r>
      <w:r w:rsidR="00EA3B28" w:rsidRPr="00366C2A">
        <w:rPr>
          <w:rFonts w:ascii="Tahoma" w:hAnsi="Tahoma" w:cs="Tahoma" w:hint="eastAsia"/>
          <w:color w:val="3B3B3B"/>
          <w:kern w:val="0"/>
          <w:sz w:val="36"/>
          <w:szCs w:val="36"/>
        </w:rPr>
        <w:t>4.</w:t>
      </w:r>
      <w:r w:rsidR="00EA3B28" w:rsidRPr="00366C2A"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 xml:space="preserve"> 接入银联支付产品，您需通过收单机构向您提供支付结算服务。</w:t>
      </w:r>
    </w:p>
    <w:p w:rsidR="00366C2A" w:rsidRDefault="00366C2A" w:rsidP="00366C2A">
      <w:pPr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</w:pPr>
      <w:r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 xml:space="preserve">  </w:t>
      </w:r>
      <w:r w:rsidRPr="00366C2A">
        <w:rPr>
          <w:rFonts w:ascii="Songti SC Regular" w:eastAsia="Songti SC Regular" w:cs="Songti SC Regular" w:hint="eastAsia"/>
          <w:color w:val="212121"/>
          <w:kern w:val="0"/>
          <w:sz w:val="36"/>
          <w:szCs w:val="36"/>
        </w:rPr>
        <w:t>5</w:t>
      </w:r>
      <w:r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>.</w:t>
      </w:r>
      <w:r w:rsidRPr="00366C2A"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 xml:space="preserve"> </w:t>
      </w:r>
      <w:r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>当您确定了接入的支付产品和收单机构，您可在线提交申请资料，填写基本信息，即可在线申请。</w:t>
      </w:r>
    </w:p>
    <w:p w:rsidR="00366C2A" w:rsidRDefault="00366C2A" w:rsidP="00366C2A">
      <w:pPr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</w:pPr>
      <w:r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 xml:space="preserve">  6.银联审核排除黄赌毒等禁止发展类商户和还未完成建站的商户；收单机构根据业务审核要求审核商户的资质、业务内容等。</w:t>
      </w:r>
    </w:p>
    <w:p w:rsidR="00366C2A" w:rsidRDefault="00366C2A" w:rsidP="00366C2A">
      <w:pPr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</w:pPr>
      <w:r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 xml:space="preserve">  7.</w:t>
      </w:r>
      <w:r w:rsidRPr="00366C2A"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 xml:space="preserve"> </w:t>
      </w:r>
      <w:r>
        <w:rPr>
          <w:rFonts w:ascii="Songti SC Regular" w:eastAsia="Songti SC Regular" w:cs="Songti SC Regular" w:hint="eastAsia"/>
          <w:color w:val="212121"/>
          <w:kern w:val="0"/>
          <w:sz w:val="32"/>
          <w:szCs w:val="32"/>
        </w:rPr>
        <w:t>银联和收单机构审核通过后，您可以通过在线签订意向书的方式，初步确定与收单机构的合作意向。</w:t>
      </w:r>
    </w:p>
    <w:p w:rsidR="00366C2A" w:rsidRDefault="00B7232F" w:rsidP="00366C2A">
      <w:pPr>
        <w:rPr>
          <w:rFonts w:ascii="Songti SC Regular" w:eastAsia="Songti SC Regular" w:cs="Songti SC Regular" w:hint="eastAsia"/>
          <w:color w:val="FF0000"/>
          <w:kern w:val="0"/>
          <w:sz w:val="32"/>
          <w:szCs w:val="32"/>
        </w:rPr>
      </w:pPr>
      <w:r>
        <w:rPr>
          <w:rFonts w:ascii="Songti SC Regular" w:eastAsia="Songti SC Regular" w:cs="Songti SC Regular" w:hint="eastAsia"/>
          <w:color w:val="FF0000"/>
          <w:kern w:val="0"/>
          <w:sz w:val="32"/>
          <w:szCs w:val="32"/>
        </w:rPr>
        <w:t>--------</w:t>
      </w:r>
      <w:r w:rsidR="00366C2A" w:rsidRPr="00366C2A">
        <w:rPr>
          <w:rFonts w:ascii="Songti SC Regular" w:eastAsia="Songti SC Regular" w:cs="Songti SC Regular" w:hint="eastAsia"/>
          <w:color w:val="FF0000"/>
          <w:kern w:val="0"/>
          <w:sz w:val="32"/>
          <w:szCs w:val="32"/>
        </w:rPr>
        <w:t>所需资料：</w:t>
      </w:r>
    </w:p>
    <w:p w:rsidR="00366C2A" w:rsidRPr="00366C2A" w:rsidRDefault="00366C2A" w:rsidP="00366C2A">
      <w:pPr>
        <w:rPr>
          <w:rFonts w:ascii="Songti SC Regular" w:eastAsia="Songti SC Regular" w:cs="Songti SC Regular"/>
          <w:color w:val="FF0000"/>
          <w:kern w:val="0"/>
          <w:sz w:val="32"/>
          <w:szCs w:val="32"/>
        </w:rPr>
      </w:pPr>
      <w:r w:rsidRPr="00366C2A">
        <w:rPr>
          <w:rFonts w:ascii="Songti SC Regular" w:eastAsia="Songti SC Regular" w:cs="Songti SC Regular" w:hint="eastAsia"/>
          <w:color w:val="2D2D2D"/>
          <w:kern w:val="0"/>
          <w:sz w:val="28"/>
          <w:szCs w:val="28"/>
        </w:rPr>
        <w:t xml:space="preserve"> </w:t>
      </w:r>
      <w:r>
        <w:rPr>
          <w:rFonts w:ascii="Songti SC Regular" w:eastAsia="Songti SC Regular" w:cs="Songti SC Regular" w:hint="eastAsia"/>
          <w:color w:val="2D2D2D"/>
          <w:kern w:val="0"/>
          <w:sz w:val="28"/>
          <w:szCs w:val="28"/>
        </w:rPr>
        <w:t>①您需要具有接入银联的互联网电子商务网站，或者手机端电子商务</w:t>
      </w:r>
      <w:r>
        <w:rPr>
          <w:rFonts w:ascii="Songti SC Regular" w:eastAsia="Songti SC Regular" w:cs="Songti SC Regular"/>
          <w:color w:val="2D2D2D"/>
          <w:kern w:val="0"/>
          <w:sz w:val="28"/>
          <w:szCs w:val="28"/>
        </w:rPr>
        <w:t>WAP</w:t>
      </w:r>
      <w:r>
        <w:rPr>
          <w:rFonts w:ascii="Songti SC Regular" w:eastAsia="Songti SC Regular" w:cs="Songti SC Regular" w:hint="eastAsia"/>
          <w:color w:val="2D2D2D"/>
          <w:kern w:val="0"/>
          <w:sz w:val="28"/>
          <w:szCs w:val="28"/>
        </w:rPr>
        <w:t>页面或</w:t>
      </w:r>
      <w:r>
        <w:rPr>
          <w:rFonts w:ascii="Songti SC Regular" w:eastAsia="Songti SC Regular" w:cs="Songti SC Regular"/>
          <w:color w:val="2D2D2D"/>
          <w:kern w:val="0"/>
          <w:sz w:val="28"/>
          <w:szCs w:val="28"/>
        </w:rPr>
        <w:t>APP</w:t>
      </w:r>
      <w:r>
        <w:rPr>
          <w:rFonts w:ascii="Songti SC Regular" w:eastAsia="Songti SC Regular" w:cs="Songti SC Regular" w:hint="eastAsia"/>
          <w:color w:val="2D2D2D"/>
          <w:kern w:val="0"/>
          <w:sz w:val="28"/>
          <w:szCs w:val="28"/>
        </w:rPr>
        <w:t>。</w:t>
      </w:r>
    </w:p>
    <w:p w:rsidR="00366C2A" w:rsidRDefault="00366C2A" w:rsidP="00366C2A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2D2D2D"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color w:val="2D2D2D"/>
          <w:kern w:val="0"/>
          <w:sz w:val="28"/>
          <w:szCs w:val="28"/>
        </w:rPr>
        <w:t>②入网申请材料您需提交营业执照、税务登记证、法人身份证复印件、</w:t>
      </w:r>
      <w:r>
        <w:rPr>
          <w:rFonts w:ascii="Songti SC Regular" w:eastAsia="Songti SC Regular" w:cs="Songti SC Regular"/>
          <w:color w:val="2D2D2D"/>
          <w:kern w:val="0"/>
          <w:sz w:val="28"/>
          <w:szCs w:val="28"/>
        </w:rPr>
        <w:t>ICP</w:t>
      </w:r>
      <w:r>
        <w:rPr>
          <w:rFonts w:ascii="Songti SC Regular" w:eastAsia="Songti SC Regular" w:cs="Songti SC Regular" w:hint="eastAsia"/>
          <w:color w:val="2D2D2D"/>
          <w:kern w:val="0"/>
          <w:sz w:val="28"/>
          <w:szCs w:val="28"/>
        </w:rPr>
        <w:t>备案信息的扫描件。</w:t>
      </w:r>
    </w:p>
    <w:p w:rsidR="00366C2A" w:rsidRDefault="00366C2A" w:rsidP="00366C2A">
      <w:pPr>
        <w:rPr>
          <w:rFonts w:ascii="Songti SC Regular" w:eastAsia="Songti SC Regular" w:cs="Songti SC Regular" w:hint="eastAsia"/>
          <w:color w:val="2D2D2D"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color w:val="2D2D2D"/>
          <w:kern w:val="0"/>
          <w:sz w:val="28"/>
          <w:szCs w:val="28"/>
        </w:rPr>
        <w:t>③您需要具备用于资金入账的对公账户</w:t>
      </w:r>
    </w:p>
    <w:p w:rsidR="00366C2A" w:rsidRDefault="00366C2A" w:rsidP="00366C2A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2D2D2D"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color w:val="2D2D2D"/>
          <w:kern w:val="0"/>
          <w:sz w:val="28"/>
          <w:szCs w:val="28"/>
        </w:rPr>
        <w:t>4.  （需要一个收单机构）收单机构是指与特约商户签订银行卡受理协议，在特约商户按约定受理银行卡并与持卡人达成交易后，为特约商户提供交易资金结算服务的机构。</w:t>
      </w:r>
    </w:p>
    <w:p w:rsidR="00366C2A" w:rsidRDefault="00366C2A" w:rsidP="00366C2A">
      <w:pPr>
        <w:rPr>
          <w:rFonts w:ascii="Songti SC Regular" w:eastAsia="Songti SC Regular" w:cs="Songti SC Regular" w:hint="eastAsia"/>
          <w:color w:val="2D2D2D"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color w:val="2D2D2D"/>
          <w:kern w:val="0"/>
          <w:sz w:val="28"/>
          <w:szCs w:val="28"/>
        </w:rPr>
        <w:t>收单机构包括商业银行和支付机构。支付机构需获得中国人民银行颁发的支付业务许可证。支付机构名单可点击</w:t>
      </w:r>
      <w:hyperlink r:id="rId6" w:history="1">
        <w:r>
          <w:rPr>
            <w:rFonts w:ascii="Songti SC Regular" w:eastAsia="Songti SC Regular" w:cs="Songti SC Regular" w:hint="eastAsia"/>
            <w:color w:val="2197FF"/>
            <w:kern w:val="0"/>
            <w:sz w:val="28"/>
            <w:szCs w:val="28"/>
          </w:rPr>
          <w:t>此处</w:t>
        </w:r>
      </w:hyperlink>
      <w:r>
        <w:rPr>
          <w:rFonts w:ascii="Songti SC Regular" w:eastAsia="Songti SC Regular" w:cs="Songti SC Regular" w:hint="eastAsia"/>
          <w:color w:val="2D2D2D"/>
          <w:kern w:val="0"/>
          <w:sz w:val="28"/>
          <w:szCs w:val="28"/>
        </w:rPr>
        <w:t>查询。</w:t>
      </w:r>
    </w:p>
    <w:p w:rsidR="00366C2A" w:rsidRDefault="00366C2A" w:rsidP="00366C2A">
      <w:pPr>
        <w:jc w:val="center"/>
        <w:rPr>
          <w:rFonts w:ascii="Songti SC Regular" w:eastAsia="Songti SC Regular" w:cs="Songti SC Regular"/>
          <w:color w:val="2D2D2D"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color w:val="2D2D2D"/>
          <w:kern w:val="0"/>
          <w:sz w:val="28"/>
          <w:szCs w:val="28"/>
        </w:rPr>
        <w:t>三．微信支付 步骤及所需资料</w:t>
      </w:r>
    </w:p>
    <w:p w:rsidR="00B7232F" w:rsidRDefault="00B7232F" w:rsidP="00B7232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434B50"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sz w:val="28"/>
          <w:szCs w:val="28"/>
        </w:rPr>
        <w:t>一．</w:t>
      </w:r>
      <w:r w:rsidRPr="00B7232F"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 xml:space="preserve"> </w:t>
      </w: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商家可以申请公众账号支付和</w:t>
      </w:r>
      <w:r>
        <w:rPr>
          <w:rFonts w:ascii="Songti SC Regular" w:eastAsia="Songti SC Regular" w:cs="Songti SC Regular"/>
          <w:color w:val="434B50"/>
          <w:kern w:val="0"/>
          <w:sz w:val="28"/>
          <w:szCs w:val="28"/>
        </w:rPr>
        <w:t>APP</w:t>
      </w: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（应用客户端）支付两种接入微信支付方式；</w:t>
      </w:r>
    </w:p>
    <w:p w:rsidR="00B7232F" w:rsidRDefault="00B7232F" w:rsidP="00B7232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434B50"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 xml:space="preserve">   1.</w:t>
      </w: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公众账号支付：用户在微信公众帐号内使用微信支付消费，案例：</w:t>
      </w: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 xml:space="preserve">   </w:t>
      </w: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易迅、</w:t>
      </w:r>
      <w:r>
        <w:rPr>
          <w:rFonts w:ascii="Songti SC Regular" w:eastAsia="Songti SC Regular" w:cs="Songti SC Regular"/>
          <w:color w:val="434B50"/>
          <w:kern w:val="0"/>
          <w:sz w:val="28"/>
          <w:szCs w:val="28"/>
        </w:rPr>
        <w:t>QQ</w:t>
      </w: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充值；</w:t>
      </w:r>
    </w:p>
    <w:p w:rsidR="00B7232F" w:rsidRDefault="00B7232F" w:rsidP="00B7232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434B50"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 xml:space="preserve">   2.</w:t>
      </w:r>
      <w:r>
        <w:rPr>
          <w:rFonts w:ascii="Songti SC Regular" w:eastAsia="Songti SC Regular" w:cs="Songti SC Regular"/>
          <w:color w:val="434B50"/>
          <w:kern w:val="0"/>
          <w:sz w:val="28"/>
          <w:szCs w:val="28"/>
        </w:rPr>
        <w:t>APP</w:t>
      </w: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（应用客户端）支付：用户在手机应用</w:t>
      </w:r>
      <w:r>
        <w:rPr>
          <w:rFonts w:ascii="Songti SC Regular" w:eastAsia="Songti SC Regular" w:cs="Songti SC Regular"/>
          <w:color w:val="434B50"/>
          <w:kern w:val="0"/>
          <w:sz w:val="28"/>
          <w:szCs w:val="28"/>
        </w:rPr>
        <w:t>APP</w:t>
      </w: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内使用微信支付消费，案例：大众点评、易迅。</w:t>
      </w:r>
    </w:p>
    <w:p w:rsidR="00366C2A" w:rsidRDefault="00B7232F" w:rsidP="00B7232F">
      <w:pPr>
        <w:ind w:firstLineChars="100" w:firstLine="280"/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公众账号支付</w:t>
      </w:r>
    </w:p>
    <w:p w:rsidR="00B7232F" w:rsidRDefault="00B7232F" w:rsidP="00B7232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434B50"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二．</w:t>
      </w:r>
      <w:r>
        <w:rPr>
          <w:rFonts w:ascii="Songti SC Regular" w:eastAsia="Songti SC Regular" w:cs="Songti SC Regular" w:hint="eastAsia"/>
          <w:b/>
          <w:bCs/>
          <w:color w:val="FC4F08"/>
          <w:kern w:val="0"/>
          <w:sz w:val="28"/>
          <w:szCs w:val="28"/>
        </w:rPr>
        <w:t>申请条件</w:t>
      </w:r>
      <w:r>
        <w:rPr>
          <w:rFonts w:ascii="Songti SC Regular" w:eastAsia="Songti SC Regular" w:cs="Songti SC Regular"/>
          <w:b/>
          <w:bCs/>
          <w:color w:val="FC4F08"/>
          <w:kern w:val="0"/>
          <w:sz w:val="28"/>
          <w:szCs w:val="28"/>
        </w:rPr>
        <w:t>/</w:t>
      </w:r>
      <w:r>
        <w:rPr>
          <w:rFonts w:ascii="Songti SC Regular" w:eastAsia="Songti SC Regular" w:cs="Songti SC Regular" w:hint="eastAsia"/>
          <w:b/>
          <w:bCs/>
          <w:color w:val="FC4F08"/>
          <w:kern w:val="0"/>
          <w:sz w:val="28"/>
          <w:szCs w:val="28"/>
        </w:rPr>
        <w:t>资格</w:t>
      </w:r>
    </w:p>
    <w:p w:rsidR="00B7232F" w:rsidRDefault="00B7232F" w:rsidP="00B7232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434B50"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 </w:t>
      </w:r>
      <w:r>
        <w:rPr>
          <w:rFonts w:ascii="Songti SC Regular" w:eastAsia="Songti SC Regular" w:cs="Songti SC Regular" w:hint="eastAsia"/>
          <w:b/>
          <w:bCs/>
          <w:color w:val="434B50"/>
          <w:kern w:val="0"/>
          <w:sz w:val="28"/>
          <w:szCs w:val="28"/>
        </w:rPr>
        <w:t>申请成为公众账号支付商户需要满足以下条件：</w:t>
      </w:r>
    </w:p>
    <w:p w:rsidR="00B7232F" w:rsidRDefault="00B7232F" w:rsidP="00B7232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434B50"/>
          <w:kern w:val="0"/>
          <w:sz w:val="28"/>
          <w:szCs w:val="28"/>
        </w:rPr>
      </w:pPr>
      <w:r>
        <w:rPr>
          <w:rFonts w:ascii="Songti SC Regular" w:eastAsia="Songti SC Regular" w:cs="Songti SC Regular"/>
          <w:color w:val="434B50"/>
          <w:kern w:val="0"/>
          <w:sz w:val="28"/>
          <w:szCs w:val="28"/>
        </w:rPr>
        <w:t>1</w:t>
      </w: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、拥有公众帐号，且为服务号、企业号；</w:t>
      </w:r>
    </w:p>
    <w:p w:rsidR="00B7232F" w:rsidRDefault="00B7232F" w:rsidP="00B7232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434B50"/>
          <w:kern w:val="0"/>
          <w:sz w:val="28"/>
          <w:szCs w:val="28"/>
        </w:rPr>
      </w:pPr>
      <w:r>
        <w:rPr>
          <w:rFonts w:ascii="Songti SC Regular" w:eastAsia="Songti SC Regular" w:cs="Songti SC Regular"/>
          <w:color w:val="434B50"/>
          <w:kern w:val="0"/>
          <w:sz w:val="28"/>
          <w:szCs w:val="28"/>
        </w:rPr>
        <w:t>2</w:t>
      </w: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、公众帐号须通过微信认证；（未认证用户，可先申请微信认证）</w:t>
      </w:r>
    </w:p>
    <w:p w:rsidR="00B7232F" w:rsidRDefault="00B7232F" w:rsidP="00B7232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434B50"/>
          <w:kern w:val="0"/>
          <w:sz w:val="28"/>
          <w:szCs w:val="28"/>
        </w:rPr>
      </w:pPr>
      <w:r>
        <w:rPr>
          <w:rFonts w:ascii="Songti SC Regular" w:eastAsia="Songti SC Regular" w:cs="Songti SC Regular"/>
          <w:color w:val="434B50"/>
          <w:kern w:val="0"/>
          <w:sz w:val="28"/>
          <w:szCs w:val="28"/>
        </w:rPr>
        <w:t>3</w:t>
      </w: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、政府、媒体两大类型的订阅号支持申请微信支付</w:t>
      </w:r>
    </w:p>
    <w:p w:rsidR="00B7232F" w:rsidRDefault="00B7232F" w:rsidP="00B7232F">
      <w:pP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</w:pPr>
      <w:r>
        <w:rPr>
          <w:rFonts w:ascii="Songti SC Regular" w:eastAsia="Songti SC Regular" w:cs="Songti SC Regular"/>
          <w:color w:val="434B50"/>
          <w:kern w:val="0"/>
          <w:sz w:val="28"/>
          <w:szCs w:val="28"/>
        </w:rPr>
        <w:t>4</w:t>
      </w: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、企业号也支持申请微信支付，请在企业号管理平台发起申请。</w:t>
      </w:r>
    </w:p>
    <w:p w:rsidR="00B7232F" w:rsidRDefault="00B7232F" w:rsidP="00B7232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 w:hint="eastAsia"/>
          <w:b/>
          <w:bCs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三、</w:t>
      </w:r>
      <w:r>
        <w:rPr>
          <w:rFonts w:ascii="Songti SC Regular" w:eastAsia="Songti SC Regular" w:cs="Songti SC Regular" w:hint="eastAsia"/>
          <w:b/>
          <w:bCs/>
          <w:kern w:val="0"/>
          <w:sz w:val="28"/>
          <w:szCs w:val="28"/>
        </w:rPr>
        <w:t>申请微信支付商户需要准备哪些资料</w:t>
      </w:r>
      <w:r>
        <w:rPr>
          <w:rFonts w:ascii="Songti SC Regular" w:eastAsia="Songti SC Regular" w:cs="Songti SC Regular" w:hint="eastAsia"/>
          <w:b/>
          <w:bCs/>
          <w:kern w:val="0"/>
          <w:sz w:val="28"/>
          <w:szCs w:val="28"/>
        </w:rPr>
        <w:t>？</w:t>
      </w:r>
    </w:p>
    <w:p w:rsidR="00B7232F" w:rsidRPr="00B7232F" w:rsidRDefault="00B7232F" w:rsidP="00B7232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 w:hint="eastAsia"/>
          <w:color w:val="FF0000"/>
          <w:kern w:val="0"/>
        </w:rPr>
      </w:pPr>
      <w:r w:rsidRPr="00B7232F">
        <w:rPr>
          <w:rFonts w:ascii="Songti SC Regular" w:eastAsia="Songti SC Regular" w:cs="Songti SC Regular" w:hint="eastAsia"/>
          <w:b/>
          <w:bCs/>
          <w:color w:val="FF0000"/>
          <w:kern w:val="0"/>
          <w:sz w:val="28"/>
          <w:szCs w:val="28"/>
        </w:rPr>
        <w:t>---------所需资料</w:t>
      </w:r>
    </w:p>
    <w:p w:rsidR="00B7232F" w:rsidRDefault="00B7232F" w:rsidP="00B7232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联系方式：商户联系人、联系电话、联系邮箱</w:t>
      </w:r>
    </w:p>
    <w:p w:rsidR="00B7232F" w:rsidRDefault="00B7232F" w:rsidP="00B7232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434B50"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经营信息：商品简介、商户简称、售卖商品类目、售卖资质证件</w:t>
      </w:r>
      <w:r>
        <w:rPr>
          <w:rFonts w:ascii="Songti SC Regular" w:eastAsia="Songti SC Regular" w:cs="Songti SC Regular"/>
          <w:color w:val="434B50"/>
          <w:kern w:val="0"/>
          <w:sz w:val="28"/>
          <w:szCs w:val="28"/>
        </w:rPr>
        <w:t>(</w:t>
      </w:r>
      <w:hyperlink r:id="rId7" w:history="1">
        <w:r>
          <w:rPr>
            <w:rFonts w:ascii="Songti SC Regular" w:eastAsia="Songti SC Regular" w:cs="Songti SC Regular" w:hint="eastAsia"/>
            <w:color w:val="0000FF"/>
            <w:kern w:val="0"/>
            <w:sz w:val="28"/>
            <w:szCs w:val="28"/>
            <w:u w:val="single" w:color="0000FF"/>
          </w:rPr>
          <w:t>查看支持类目及对应资质证件</w:t>
        </w:r>
      </w:hyperlink>
      <w:r>
        <w:rPr>
          <w:rFonts w:ascii="Songti SC Regular" w:eastAsia="Songti SC Regular" w:cs="Songti SC Regular"/>
          <w:color w:val="434B50"/>
          <w:kern w:val="0"/>
          <w:sz w:val="28"/>
          <w:szCs w:val="28"/>
        </w:rPr>
        <w:t>)</w:t>
      </w:r>
    </w:p>
    <w:p w:rsidR="00B7232F" w:rsidRDefault="00B7232F" w:rsidP="00B7232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434B50"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结算信息：结算</w:t>
      </w:r>
      <w:bookmarkStart w:id="0" w:name="_GoBack"/>
      <w:bookmarkEnd w:id="0"/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银行信息、结算银行卡号</w:t>
      </w:r>
    </w:p>
    <w:p w:rsidR="00B7232F" w:rsidRDefault="00B7232F" w:rsidP="00B7232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color w:val="434B50"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color w:val="FC4F08"/>
          <w:kern w:val="0"/>
          <w:sz w:val="28"/>
          <w:szCs w:val="28"/>
        </w:rPr>
        <w:t>温馨提醒：</w:t>
      </w:r>
    </w:p>
    <w:p w:rsidR="00B7232F" w:rsidRPr="00B7232F" w:rsidRDefault="00B7232F" w:rsidP="00B7232F">
      <w:pP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</w:pPr>
      <w:r>
        <w:rPr>
          <w:rFonts w:ascii="Songti SC Regular" w:eastAsia="Songti SC Regular" w:cs="Songti SC Regular" w:hint="eastAsia"/>
          <w:color w:val="434B50"/>
          <w:kern w:val="0"/>
          <w:sz w:val="28"/>
          <w:szCs w:val="28"/>
        </w:rPr>
        <w:t>营业执照、法人身份证等信息将从您微信认证资料中获取，您可核对信息正确后，直接提交。如果认证信息已过期或需修改，您可修改后提交。</w:t>
      </w:r>
    </w:p>
    <w:sectPr w:rsidR="00B7232F" w:rsidRPr="00B7232F" w:rsidSect="00745F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7D0705"/>
    <w:multiLevelType w:val="hybridMultilevel"/>
    <w:tmpl w:val="34BA3D02"/>
    <w:lvl w:ilvl="0" w:tplc="C26C5A78">
      <w:start w:val="1"/>
      <w:numFmt w:val="japaneseCounting"/>
      <w:lvlText w:val="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DB5403E"/>
    <w:multiLevelType w:val="hybridMultilevel"/>
    <w:tmpl w:val="BB04F6E8"/>
    <w:lvl w:ilvl="0" w:tplc="8B6E94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03E3B52"/>
    <w:multiLevelType w:val="hybridMultilevel"/>
    <w:tmpl w:val="400EBEB4"/>
    <w:lvl w:ilvl="0" w:tplc="58ECC63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68414D70"/>
    <w:multiLevelType w:val="hybridMultilevel"/>
    <w:tmpl w:val="427CF5EE"/>
    <w:lvl w:ilvl="0" w:tplc="F6EA294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7833096C"/>
    <w:multiLevelType w:val="hybridMultilevel"/>
    <w:tmpl w:val="3D1E0CD6"/>
    <w:lvl w:ilvl="0" w:tplc="6A940E12">
      <w:start w:val="1"/>
      <w:numFmt w:val="japaneseCounting"/>
      <w:lvlText w:val="%1."/>
      <w:lvlJc w:val="left"/>
      <w:pPr>
        <w:ind w:left="15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B6"/>
    <w:rsid w:val="00366C2A"/>
    <w:rsid w:val="00466FB6"/>
    <w:rsid w:val="00520300"/>
    <w:rsid w:val="00745F36"/>
    <w:rsid w:val="00B7232F"/>
    <w:rsid w:val="00C73791"/>
    <w:rsid w:val="00EA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F6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F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F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bc.gov.cn/publish/zhengwugongkai/3580/index.html" TargetMode="External"/><Relationship Id="rId7" Type="http://schemas.openxmlformats.org/officeDocument/2006/relationships/hyperlink" Target="http://kf.qq.com/faq/140225MveaUz1501077rEfqI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230</Words>
  <Characters>1316</Characters>
  <Application>Microsoft Macintosh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nailong xu</dc:creator>
  <cp:keywords/>
  <dc:description/>
  <cp:lastModifiedBy>nailong xu</cp:lastModifiedBy>
  <cp:revision>1</cp:revision>
  <dcterms:created xsi:type="dcterms:W3CDTF">2015-09-11T11:18:00Z</dcterms:created>
  <dcterms:modified xsi:type="dcterms:W3CDTF">2015-09-11T12:05:00Z</dcterms:modified>
</cp:coreProperties>
</file>