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7F73" w14:textId="77777777" w:rsidR="00883083" w:rsidRPr="00883083" w:rsidRDefault="00883083" w:rsidP="00883083">
      <w:pPr>
        <w:rPr>
          <w:b/>
          <w:bCs/>
        </w:rPr>
      </w:pPr>
      <w:r w:rsidRPr="00883083">
        <w:rPr>
          <w:b/>
          <w:bCs/>
        </w:rPr>
        <w:t>Solutions étudiées :</w:t>
      </w:r>
    </w:p>
    <w:p w14:paraId="40670E35" w14:textId="77777777" w:rsidR="00883083" w:rsidRPr="00883083" w:rsidRDefault="00883083" w:rsidP="00883083">
      <w:pPr>
        <w:numPr>
          <w:ilvl w:val="0"/>
          <w:numId w:val="10"/>
        </w:numPr>
        <w:rPr>
          <w:b/>
          <w:bCs/>
        </w:rPr>
      </w:pPr>
      <w:r w:rsidRPr="00883083">
        <w:rPr>
          <w:b/>
          <w:bCs/>
        </w:rPr>
        <w:t>Pipeline de Données</w:t>
      </w:r>
    </w:p>
    <w:p w14:paraId="4C98E045" w14:textId="77777777" w:rsidR="00883083" w:rsidRPr="00883083" w:rsidRDefault="00883083" w:rsidP="00883083">
      <w:pPr>
        <w:numPr>
          <w:ilvl w:val="0"/>
          <w:numId w:val="10"/>
        </w:numPr>
        <w:rPr>
          <w:b/>
          <w:bCs/>
        </w:rPr>
      </w:pPr>
      <w:r w:rsidRPr="00883083">
        <w:rPr>
          <w:b/>
          <w:bCs/>
        </w:rPr>
        <w:t xml:space="preserve">Architecture </w:t>
      </w:r>
      <w:proofErr w:type="spellStart"/>
      <w:r w:rsidRPr="00883083">
        <w:rPr>
          <w:b/>
          <w:bCs/>
        </w:rPr>
        <w:t>Microservices</w:t>
      </w:r>
      <w:proofErr w:type="spellEnd"/>
      <w:r w:rsidRPr="00883083">
        <w:rPr>
          <w:b/>
          <w:bCs/>
        </w:rPr>
        <w:t xml:space="preserve"> ou SOA</w:t>
      </w:r>
    </w:p>
    <w:p w14:paraId="1FE088D1" w14:textId="77777777" w:rsidR="00883083" w:rsidRPr="00883083" w:rsidRDefault="00883083" w:rsidP="00883083">
      <w:pPr>
        <w:numPr>
          <w:ilvl w:val="0"/>
          <w:numId w:val="10"/>
        </w:numPr>
        <w:rPr>
          <w:b/>
          <w:bCs/>
        </w:rPr>
      </w:pPr>
      <w:r w:rsidRPr="00883083">
        <w:rPr>
          <w:b/>
          <w:bCs/>
        </w:rPr>
        <w:t>Intégration directe via API</w:t>
      </w:r>
    </w:p>
    <w:p w14:paraId="03ED73ED" w14:textId="77777777" w:rsidR="00883083" w:rsidRPr="00883083" w:rsidRDefault="00883083" w:rsidP="00883083">
      <w:pPr>
        <w:numPr>
          <w:ilvl w:val="0"/>
          <w:numId w:val="10"/>
        </w:numPr>
        <w:rPr>
          <w:b/>
          <w:bCs/>
        </w:rPr>
      </w:pPr>
      <w:r w:rsidRPr="00883083">
        <w:rPr>
          <w:b/>
          <w:bCs/>
        </w:rPr>
        <w:t>Application Unique Centralisée (Interne)</w:t>
      </w:r>
    </w:p>
    <w:p w14:paraId="4784EED7" w14:textId="77777777" w:rsidR="00883083" w:rsidRPr="00883083" w:rsidRDefault="00883083" w:rsidP="00883083">
      <w:pPr>
        <w:numPr>
          <w:ilvl w:val="0"/>
          <w:numId w:val="10"/>
        </w:numPr>
        <w:rPr>
          <w:b/>
          <w:bCs/>
        </w:rPr>
      </w:pPr>
      <w:r w:rsidRPr="00883083">
        <w:rPr>
          <w:b/>
          <w:bCs/>
        </w:rPr>
        <w:t>Application Unique Centralisée (Outil du Commerce avec Spécificités)</w:t>
      </w:r>
    </w:p>
    <w:p w14:paraId="51CB7A3B" w14:textId="77777777" w:rsidR="00883083" w:rsidRPr="00883083" w:rsidRDefault="00883083" w:rsidP="00883083">
      <w:pPr>
        <w:rPr>
          <w:b/>
          <w:bCs/>
        </w:rPr>
      </w:pPr>
      <w:r w:rsidRPr="00883083">
        <w:rPr>
          <w:b/>
          <w:bCs/>
        </w:rPr>
        <w:pict w14:anchorId="66A9DE0E">
          <v:rect id="_x0000_i1079" style="width:0;height:1.5pt" o:hralign="center" o:hrstd="t" o:hr="t" fillcolor="#a0a0a0" stroked="f"/>
        </w:pict>
      </w:r>
    </w:p>
    <w:p w14:paraId="061D1842" w14:textId="77777777" w:rsidR="00883083" w:rsidRPr="00883083" w:rsidRDefault="00883083" w:rsidP="00883083">
      <w:pPr>
        <w:rPr>
          <w:b/>
          <w:bCs/>
        </w:rPr>
      </w:pPr>
      <w:r w:rsidRPr="00883083">
        <w:rPr>
          <w:b/>
          <w:bCs/>
        </w:rPr>
        <w:t>Critères d'analyse :</w:t>
      </w:r>
    </w:p>
    <w:p w14:paraId="253841E4" w14:textId="77777777" w:rsidR="00883083" w:rsidRPr="00883083" w:rsidRDefault="00883083" w:rsidP="00883083">
      <w:pPr>
        <w:numPr>
          <w:ilvl w:val="0"/>
          <w:numId w:val="11"/>
        </w:numPr>
        <w:rPr>
          <w:b/>
          <w:bCs/>
        </w:rPr>
      </w:pPr>
      <w:r w:rsidRPr="00883083">
        <w:rPr>
          <w:b/>
          <w:bCs/>
        </w:rPr>
        <w:t>Coût : Les coûts de mise en œuvre initiaux, de maintenance et d'évolution.</w:t>
      </w:r>
    </w:p>
    <w:p w14:paraId="7A449E38" w14:textId="77777777" w:rsidR="00883083" w:rsidRPr="00883083" w:rsidRDefault="00883083" w:rsidP="00883083">
      <w:pPr>
        <w:numPr>
          <w:ilvl w:val="0"/>
          <w:numId w:val="11"/>
        </w:numPr>
        <w:rPr>
          <w:b/>
          <w:bCs/>
        </w:rPr>
      </w:pPr>
      <w:r w:rsidRPr="00883083">
        <w:rPr>
          <w:b/>
          <w:bCs/>
        </w:rPr>
        <w:t>Délais de mise en œuvre : Le temps nécessaire pour déployer et rendre opérationnelle chaque solution.</w:t>
      </w:r>
    </w:p>
    <w:p w14:paraId="3576B4BE" w14:textId="77777777" w:rsidR="00883083" w:rsidRPr="00883083" w:rsidRDefault="00883083" w:rsidP="00883083">
      <w:pPr>
        <w:numPr>
          <w:ilvl w:val="0"/>
          <w:numId w:val="11"/>
        </w:numPr>
        <w:rPr>
          <w:b/>
          <w:bCs/>
        </w:rPr>
      </w:pPr>
      <w:r w:rsidRPr="00883083">
        <w:rPr>
          <w:b/>
          <w:bCs/>
        </w:rPr>
        <w:t>Complexité : La difficulté technique à mettre en place la solution.</w:t>
      </w:r>
    </w:p>
    <w:p w14:paraId="2600B42B" w14:textId="77777777" w:rsidR="00883083" w:rsidRPr="00883083" w:rsidRDefault="00883083" w:rsidP="00883083">
      <w:pPr>
        <w:numPr>
          <w:ilvl w:val="0"/>
          <w:numId w:val="11"/>
        </w:numPr>
        <w:rPr>
          <w:b/>
          <w:bCs/>
        </w:rPr>
      </w:pPr>
      <w:r w:rsidRPr="00883083">
        <w:rPr>
          <w:b/>
          <w:bCs/>
        </w:rPr>
        <w:t>Durabilité : Capacité de la solution à s'adapter et évoluer dans le temps.</w:t>
      </w:r>
    </w:p>
    <w:p w14:paraId="040C929E" w14:textId="77777777" w:rsidR="00883083" w:rsidRPr="00883083" w:rsidRDefault="00883083" w:rsidP="00883083">
      <w:pPr>
        <w:numPr>
          <w:ilvl w:val="0"/>
          <w:numId w:val="11"/>
        </w:numPr>
        <w:rPr>
          <w:b/>
          <w:bCs/>
        </w:rPr>
      </w:pPr>
      <w:r w:rsidRPr="00883083">
        <w:rPr>
          <w:b/>
          <w:bCs/>
        </w:rPr>
        <w:t>Formation (utilisateurs) : Impact pour les utilisateurs des applications.</w:t>
      </w:r>
    </w:p>
    <w:p w14:paraId="71616554" w14:textId="77777777" w:rsidR="00883083" w:rsidRPr="00883083" w:rsidRDefault="00883083" w:rsidP="00883083">
      <w:pPr>
        <w:numPr>
          <w:ilvl w:val="0"/>
          <w:numId w:val="11"/>
        </w:numPr>
        <w:rPr>
          <w:b/>
          <w:bCs/>
        </w:rPr>
      </w:pPr>
      <w:r w:rsidRPr="00883083">
        <w:rPr>
          <w:b/>
          <w:bCs/>
        </w:rPr>
        <w:t>Risques (pondéré à 3) : Les dangers liés à la mise en œuvre, notamment les défaillances potentielles.</w:t>
      </w:r>
    </w:p>
    <w:p w14:paraId="40792E9E" w14:textId="77777777" w:rsidR="00883083" w:rsidRPr="00883083" w:rsidRDefault="00883083" w:rsidP="00883083">
      <w:pPr>
        <w:numPr>
          <w:ilvl w:val="0"/>
          <w:numId w:val="11"/>
        </w:numPr>
        <w:rPr>
          <w:b/>
          <w:bCs/>
        </w:rPr>
      </w:pPr>
      <w:r w:rsidRPr="00883083">
        <w:rPr>
          <w:b/>
          <w:bCs/>
        </w:rPr>
        <w:t>Impact sur les ETP (Équivalents Temps Plein) : Réduction ou optimisation des postes et tâches grâce à l'automatisation.</w:t>
      </w:r>
    </w:p>
    <w:p w14:paraId="03FE3AD8" w14:textId="77777777" w:rsidR="00883083" w:rsidRPr="00883083" w:rsidRDefault="00883083" w:rsidP="00883083">
      <w:pPr>
        <w:numPr>
          <w:ilvl w:val="0"/>
          <w:numId w:val="11"/>
        </w:numPr>
        <w:rPr>
          <w:b/>
          <w:bCs/>
        </w:rPr>
      </w:pPr>
      <w:r w:rsidRPr="00883083">
        <w:rPr>
          <w:b/>
          <w:bCs/>
        </w:rPr>
        <w:t>ROI (Retour sur Investissement) : Gains financiers et économiques à long terme par rapport aux coûts.</w:t>
      </w:r>
    </w:p>
    <w:p w14:paraId="4B2422F8" w14:textId="77777777" w:rsidR="00883083" w:rsidRPr="00883083" w:rsidRDefault="00883083" w:rsidP="00883083">
      <w:pPr>
        <w:numPr>
          <w:ilvl w:val="0"/>
          <w:numId w:val="11"/>
        </w:numPr>
        <w:rPr>
          <w:b/>
          <w:bCs/>
        </w:rPr>
      </w:pPr>
      <w:r w:rsidRPr="00883083">
        <w:rPr>
          <w:b/>
          <w:bCs/>
        </w:rPr>
        <w:t>Scalabilité en Temps Réel : Capacité de chaque solution à gérer des demandes en temps réel.</w:t>
      </w:r>
    </w:p>
    <w:p w14:paraId="445E6E44" w14:textId="77777777" w:rsidR="00883083" w:rsidRPr="00883083" w:rsidRDefault="00883083" w:rsidP="00883083">
      <w:pPr>
        <w:rPr>
          <w:b/>
          <w:bCs/>
        </w:rPr>
      </w:pPr>
      <w:r w:rsidRPr="00883083">
        <w:rPr>
          <w:b/>
          <w:bCs/>
        </w:rPr>
        <w:pict w14:anchorId="1DB89F12">
          <v:rect id="_x0000_i1080" style="width:0;height:1.5pt" o:hralign="center" o:hrstd="t" o:hr="t" fillcolor="#a0a0a0" stroked="f"/>
        </w:pict>
      </w:r>
    </w:p>
    <w:p w14:paraId="75B90F4D" w14:textId="77777777" w:rsidR="00883083" w:rsidRPr="00883083" w:rsidRDefault="00883083" w:rsidP="00883083">
      <w:pPr>
        <w:rPr>
          <w:b/>
          <w:bCs/>
        </w:rPr>
      </w:pPr>
      <w:r w:rsidRPr="00883083">
        <w:rPr>
          <w:b/>
          <w:bCs/>
        </w:rPr>
        <w:t>1. Pipeline de Données</w:t>
      </w:r>
    </w:p>
    <w:p w14:paraId="578CECB1" w14:textId="77777777" w:rsidR="00883083" w:rsidRPr="00883083" w:rsidRDefault="00883083" w:rsidP="00883083">
      <w:pPr>
        <w:rPr>
          <w:b/>
          <w:bCs/>
        </w:rPr>
      </w:pPr>
      <w:r w:rsidRPr="00883083">
        <w:rPr>
          <w:b/>
          <w:bCs/>
        </w:rPr>
        <w:t>Coût</w:t>
      </w:r>
    </w:p>
    <w:p w14:paraId="5461158C" w14:textId="77777777" w:rsidR="00883083" w:rsidRPr="00883083" w:rsidRDefault="00883083" w:rsidP="00883083">
      <w:pPr>
        <w:numPr>
          <w:ilvl w:val="0"/>
          <w:numId w:val="12"/>
        </w:numPr>
        <w:rPr>
          <w:b/>
          <w:bCs/>
        </w:rPr>
      </w:pPr>
      <w:r w:rsidRPr="00883083">
        <w:rPr>
          <w:b/>
          <w:bCs/>
        </w:rPr>
        <w:t>Modéré : Le pipeline est mis en place de manière progressive, ce qui permet de mieux répartir les coûts dans le temps.</w:t>
      </w:r>
    </w:p>
    <w:p w14:paraId="2B846E22" w14:textId="77777777" w:rsidR="00883083" w:rsidRPr="00883083" w:rsidRDefault="00883083" w:rsidP="00883083">
      <w:pPr>
        <w:rPr>
          <w:b/>
          <w:bCs/>
        </w:rPr>
      </w:pPr>
      <w:r w:rsidRPr="00883083">
        <w:rPr>
          <w:b/>
          <w:bCs/>
        </w:rPr>
        <w:t>Délais de mise en œuvre</w:t>
      </w:r>
    </w:p>
    <w:p w14:paraId="1281D2C4" w14:textId="77777777" w:rsidR="00883083" w:rsidRPr="00883083" w:rsidRDefault="00883083" w:rsidP="00883083">
      <w:pPr>
        <w:numPr>
          <w:ilvl w:val="0"/>
          <w:numId w:val="13"/>
        </w:numPr>
        <w:rPr>
          <w:b/>
          <w:bCs/>
        </w:rPr>
      </w:pPr>
      <w:r w:rsidRPr="00883083">
        <w:rPr>
          <w:b/>
          <w:bCs/>
        </w:rPr>
        <w:t xml:space="preserve">Moyen à </w:t>
      </w:r>
      <w:proofErr w:type="spellStart"/>
      <w:r w:rsidRPr="00883083">
        <w:rPr>
          <w:b/>
          <w:bCs/>
        </w:rPr>
        <w:t>élevé</w:t>
      </w:r>
      <w:proofErr w:type="spellEnd"/>
      <w:r w:rsidRPr="00883083">
        <w:rPr>
          <w:b/>
          <w:bCs/>
        </w:rPr>
        <w:t xml:space="preserve"> mais progressif : Chaque pipeline peut être déployé par phases, ce qui permet d’obtenir des résultats et des gains en temps réel sans attendre que la solution soit entièrement déployée.</w:t>
      </w:r>
    </w:p>
    <w:p w14:paraId="197F5676" w14:textId="77777777" w:rsidR="00883083" w:rsidRPr="00883083" w:rsidRDefault="00883083" w:rsidP="00883083">
      <w:pPr>
        <w:rPr>
          <w:b/>
          <w:bCs/>
        </w:rPr>
      </w:pPr>
      <w:r w:rsidRPr="00883083">
        <w:rPr>
          <w:b/>
          <w:bCs/>
        </w:rPr>
        <w:t>Complexité</w:t>
      </w:r>
    </w:p>
    <w:p w14:paraId="4524BB9E" w14:textId="77777777" w:rsidR="00883083" w:rsidRPr="00883083" w:rsidRDefault="00883083" w:rsidP="00883083">
      <w:pPr>
        <w:numPr>
          <w:ilvl w:val="0"/>
          <w:numId w:val="14"/>
        </w:numPr>
        <w:rPr>
          <w:b/>
          <w:bCs/>
        </w:rPr>
      </w:pPr>
      <w:r w:rsidRPr="00883083">
        <w:rPr>
          <w:b/>
          <w:bCs/>
        </w:rPr>
        <w:t xml:space="preserve">Modérée à </w:t>
      </w:r>
      <w:proofErr w:type="spellStart"/>
      <w:r w:rsidRPr="00883083">
        <w:rPr>
          <w:b/>
          <w:bCs/>
        </w:rPr>
        <w:t>élevée</w:t>
      </w:r>
      <w:proofErr w:type="spellEnd"/>
      <w:r w:rsidRPr="00883083">
        <w:rPr>
          <w:b/>
          <w:bCs/>
        </w:rPr>
        <w:t xml:space="preserve"> : La gestion des processus ETL (extraction, transformation, chargement) peut devenir complexe, surtout si plusieurs systèmes et sources de données doivent être synchronisés.</w:t>
      </w:r>
    </w:p>
    <w:p w14:paraId="2D3E7291" w14:textId="77777777" w:rsidR="00883083" w:rsidRPr="00883083" w:rsidRDefault="00883083" w:rsidP="00883083">
      <w:pPr>
        <w:rPr>
          <w:b/>
          <w:bCs/>
        </w:rPr>
      </w:pPr>
      <w:r w:rsidRPr="00883083">
        <w:rPr>
          <w:b/>
          <w:bCs/>
        </w:rPr>
        <w:lastRenderedPageBreak/>
        <w:t>Durabilité</w:t>
      </w:r>
    </w:p>
    <w:p w14:paraId="4FBDFA2B" w14:textId="77777777" w:rsidR="00883083" w:rsidRPr="00883083" w:rsidRDefault="00883083" w:rsidP="00883083">
      <w:pPr>
        <w:numPr>
          <w:ilvl w:val="0"/>
          <w:numId w:val="15"/>
        </w:numPr>
        <w:rPr>
          <w:b/>
          <w:bCs/>
        </w:rPr>
      </w:pPr>
      <w:r w:rsidRPr="00883083">
        <w:rPr>
          <w:b/>
          <w:bCs/>
        </w:rPr>
        <w:t xml:space="preserve">Modérée à </w:t>
      </w:r>
      <w:proofErr w:type="spellStart"/>
      <w:r w:rsidRPr="00883083">
        <w:rPr>
          <w:b/>
          <w:bCs/>
        </w:rPr>
        <w:t>élevée</w:t>
      </w:r>
      <w:proofErr w:type="spellEnd"/>
      <w:r w:rsidRPr="00883083">
        <w:rPr>
          <w:b/>
          <w:bCs/>
        </w:rPr>
        <w:t xml:space="preserve"> : Le pipeline reste flexible et peut être adapté aux évolutions des systèmes sources, mais des ajustements seront nécessaires à long terme.</w:t>
      </w:r>
    </w:p>
    <w:p w14:paraId="46332720" w14:textId="77777777" w:rsidR="00883083" w:rsidRPr="00883083" w:rsidRDefault="00883083" w:rsidP="00883083">
      <w:pPr>
        <w:rPr>
          <w:b/>
          <w:bCs/>
        </w:rPr>
      </w:pPr>
      <w:r w:rsidRPr="00883083">
        <w:rPr>
          <w:b/>
          <w:bCs/>
        </w:rPr>
        <w:t>Formation (utilisateurs)</w:t>
      </w:r>
    </w:p>
    <w:p w14:paraId="3370D8DB" w14:textId="77777777" w:rsidR="00883083" w:rsidRPr="00883083" w:rsidRDefault="00883083" w:rsidP="00883083">
      <w:pPr>
        <w:numPr>
          <w:ilvl w:val="0"/>
          <w:numId w:val="16"/>
        </w:numPr>
        <w:rPr>
          <w:b/>
          <w:bCs/>
        </w:rPr>
      </w:pPr>
      <w:r w:rsidRPr="00883083">
        <w:rPr>
          <w:b/>
          <w:bCs/>
        </w:rPr>
        <w:t xml:space="preserve">Impact minime : Les utilisateurs des applications ne verront que peu de changements dans leur interface ou leurs processus, car les pipelines sont déployés en </w:t>
      </w:r>
      <w:proofErr w:type="spellStart"/>
      <w:r w:rsidRPr="00883083">
        <w:rPr>
          <w:b/>
          <w:bCs/>
        </w:rPr>
        <w:t>back-end</w:t>
      </w:r>
      <w:proofErr w:type="spellEnd"/>
      <w:r w:rsidRPr="00883083">
        <w:rPr>
          <w:b/>
          <w:bCs/>
        </w:rPr>
        <w:t>.</w:t>
      </w:r>
    </w:p>
    <w:p w14:paraId="0B3C286C" w14:textId="77777777" w:rsidR="00883083" w:rsidRPr="00883083" w:rsidRDefault="00883083" w:rsidP="00883083">
      <w:pPr>
        <w:rPr>
          <w:b/>
          <w:bCs/>
        </w:rPr>
      </w:pPr>
      <w:r w:rsidRPr="00883083">
        <w:rPr>
          <w:b/>
          <w:bCs/>
        </w:rPr>
        <w:t>Risques</w:t>
      </w:r>
    </w:p>
    <w:p w14:paraId="1DE76910" w14:textId="77777777" w:rsidR="00883083" w:rsidRPr="00883083" w:rsidRDefault="00883083" w:rsidP="00883083">
      <w:pPr>
        <w:numPr>
          <w:ilvl w:val="0"/>
          <w:numId w:val="17"/>
        </w:numPr>
        <w:rPr>
          <w:b/>
          <w:bCs/>
        </w:rPr>
      </w:pPr>
      <w:r w:rsidRPr="00883083">
        <w:rPr>
          <w:b/>
          <w:bCs/>
        </w:rPr>
        <w:t>Modérés : Les risques sont limités grâce à la mise en œuvre progressive, mais la synchronisation des données peut engendrer des erreurs ou des retards.</w:t>
      </w:r>
    </w:p>
    <w:p w14:paraId="51B65CA2" w14:textId="77777777" w:rsidR="00883083" w:rsidRPr="00883083" w:rsidRDefault="00883083" w:rsidP="00883083">
      <w:pPr>
        <w:rPr>
          <w:b/>
          <w:bCs/>
        </w:rPr>
      </w:pPr>
      <w:r w:rsidRPr="00883083">
        <w:rPr>
          <w:b/>
          <w:bCs/>
        </w:rPr>
        <w:t>Impact sur les ETP</w:t>
      </w:r>
    </w:p>
    <w:p w14:paraId="5C0C9A2D" w14:textId="77777777" w:rsidR="00883083" w:rsidRPr="00883083" w:rsidRDefault="00883083" w:rsidP="00883083">
      <w:pPr>
        <w:numPr>
          <w:ilvl w:val="0"/>
          <w:numId w:val="18"/>
        </w:numPr>
        <w:rPr>
          <w:b/>
          <w:bCs/>
        </w:rPr>
      </w:pPr>
      <w:r w:rsidRPr="00883083">
        <w:rPr>
          <w:b/>
          <w:bCs/>
        </w:rPr>
        <w:t>Rapide et progressif : Les gains d’ETP se font de manière continue, à mesure que les pipelines sont mis en place. Chaque pipeline automatisé réduit les tâches manuelles.</w:t>
      </w:r>
    </w:p>
    <w:p w14:paraId="6A839CB1" w14:textId="77777777" w:rsidR="00883083" w:rsidRPr="00883083" w:rsidRDefault="00883083" w:rsidP="00883083">
      <w:pPr>
        <w:rPr>
          <w:b/>
          <w:bCs/>
        </w:rPr>
      </w:pPr>
      <w:r w:rsidRPr="00883083">
        <w:rPr>
          <w:b/>
          <w:bCs/>
        </w:rPr>
        <w:t>ROI</w:t>
      </w:r>
    </w:p>
    <w:p w14:paraId="561F252A" w14:textId="77777777" w:rsidR="00883083" w:rsidRPr="00883083" w:rsidRDefault="00883083" w:rsidP="00883083">
      <w:pPr>
        <w:numPr>
          <w:ilvl w:val="0"/>
          <w:numId w:val="19"/>
        </w:numPr>
        <w:rPr>
          <w:b/>
          <w:bCs/>
        </w:rPr>
      </w:pPr>
      <w:r w:rsidRPr="00883083">
        <w:rPr>
          <w:b/>
          <w:bCs/>
        </w:rPr>
        <w:t>Bon à excellent : Grâce à la flexibilité et au déploiement progressif, le ROI est élevé avec un retour sur investissement rapide.</w:t>
      </w:r>
    </w:p>
    <w:p w14:paraId="03E1A78F" w14:textId="77777777" w:rsidR="00883083" w:rsidRPr="00883083" w:rsidRDefault="00883083" w:rsidP="00883083">
      <w:pPr>
        <w:rPr>
          <w:b/>
          <w:bCs/>
        </w:rPr>
      </w:pPr>
      <w:r w:rsidRPr="00883083">
        <w:rPr>
          <w:b/>
          <w:bCs/>
        </w:rPr>
        <w:t>Scalabilité en Temps Réel</w:t>
      </w:r>
    </w:p>
    <w:p w14:paraId="02E5D0A0" w14:textId="77777777" w:rsidR="00883083" w:rsidRPr="00883083" w:rsidRDefault="00883083" w:rsidP="00883083">
      <w:pPr>
        <w:numPr>
          <w:ilvl w:val="0"/>
          <w:numId w:val="20"/>
        </w:numPr>
        <w:rPr>
          <w:b/>
          <w:bCs/>
        </w:rPr>
      </w:pPr>
      <w:r w:rsidRPr="00883083">
        <w:rPr>
          <w:b/>
          <w:bCs/>
        </w:rPr>
        <w:t>Très bonne scalabilité : Les pipelines peuvent être ajustés et déployés en fonction des besoins, ce qui permet de gérer efficacement les volumes de données en temps réel.</w:t>
      </w:r>
    </w:p>
    <w:p w14:paraId="45813C07" w14:textId="77777777" w:rsidR="00883083" w:rsidRPr="00883083" w:rsidRDefault="00883083" w:rsidP="00883083">
      <w:pPr>
        <w:rPr>
          <w:b/>
          <w:bCs/>
        </w:rPr>
      </w:pPr>
      <w:r w:rsidRPr="00883083">
        <w:rPr>
          <w:b/>
          <w:bCs/>
        </w:rPr>
        <w:pict w14:anchorId="4EBB432A">
          <v:rect id="_x0000_i1081" style="width:0;height:1.5pt" o:hralign="center" o:hrstd="t" o:hr="t" fillcolor="#a0a0a0" stroked="f"/>
        </w:pict>
      </w:r>
    </w:p>
    <w:p w14:paraId="09E8B157" w14:textId="77777777" w:rsidR="00883083" w:rsidRPr="00883083" w:rsidRDefault="00883083" w:rsidP="00883083">
      <w:pPr>
        <w:rPr>
          <w:b/>
          <w:bCs/>
        </w:rPr>
      </w:pPr>
      <w:r w:rsidRPr="00883083">
        <w:rPr>
          <w:b/>
          <w:bCs/>
        </w:rPr>
        <w:t xml:space="preserve">2. Architecture </w:t>
      </w:r>
      <w:proofErr w:type="spellStart"/>
      <w:r w:rsidRPr="00883083">
        <w:rPr>
          <w:b/>
          <w:bCs/>
        </w:rPr>
        <w:t>Microservices</w:t>
      </w:r>
      <w:proofErr w:type="spellEnd"/>
      <w:r w:rsidRPr="00883083">
        <w:rPr>
          <w:b/>
          <w:bCs/>
        </w:rPr>
        <w:t xml:space="preserve"> ou SOA</w:t>
      </w:r>
    </w:p>
    <w:p w14:paraId="3EE80416" w14:textId="77777777" w:rsidR="00883083" w:rsidRPr="00883083" w:rsidRDefault="00883083" w:rsidP="00883083">
      <w:pPr>
        <w:rPr>
          <w:b/>
          <w:bCs/>
        </w:rPr>
      </w:pPr>
      <w:r w:rsidRPr="00883083">
        <w:rPr>
          <w:b/>
          <w:bCs/>
        </w:rPr>
        <w:t>Coût</w:t>
      </w:r>
    </w:p>
    <w:p w14:paraId="65F1A3A5" w14:textId="77777777" w:rsidR="00883083" w:rsidRPr="00883083" w:rsidRDefault="00883083" w:rsidP="00883083">
      <w:pPr>
        <w:numPr>
          <w:ilvl w:val="0"/>
          <w:numId w:val="21"/>
        </w:numPr>
        <w:rPr>
          <w:b/>
          <w:bCs/>
        </w:rPr>
      </w:pPr>
      <w:r w:rsidRPr="00883083">
        <w:rPr>
          <w:b/>
          <w:bCs/>
        </w:rPr>
        <w:t xml:space="preserve">Élevé : La création d’une architecture de </w:t>
      </w:r>
      <w:proofErr w:type="spellStart"/>
      <w:r w:rsidRPr="00883083">
        <w:rPr>
          <w:b/>
          <w:bCs/>
        </w:rPr>
        <w:t>microservices</w:t>
      </w:r>
      <w:proofErr w:type="spellEnd"/>
      <w:r w:rsidRPr="00883083">
        <w:rPr>
          <w:b/>
          <w:bCs/>
        </w:rPr>
        <w:t xml:space="preserve"> nécessite un investissement initial important pour déployer et gérer des services indépendants.</w:t>
      </w:r>
    </w:p>
    <w:p w14:paraId="021FE11D" w14:textId="77777777" w:rsidR="00883083" w:rsidRPr="00883083" w:rsidRDefault="00883083" w:rsidP="00883083">
      <w:pPr>
        <w:rPr>
          <w:b/>
          <w:bCs/>
        </w:rPr>
      </w:pPr>
      <w:r w:rsidRPr="00883083">
        <w:rPr>
          <w:b/>
          <w:bCs/>
        </w:rPr>
        <w:t>Délais de mise en œuvre</w:t>
      </w:r>
    </w:p>
    <w:p w14:paraId="1C0BC5CB" w14:textId="77777777" w:rsidR="00883083" w:rsidRPr="00883083" w:rsidRDefault="00883083" w:rsidP="00883083">
      <w:pPr>
        <w:numPr>
          <w:ilvl w:val="0"/>
          <w:numId w:val="22"/>
        </w:numPr>
        <w:rPr>
          <w:b/>
          <w:bCs/>
        </w:rPr>
      </w:pPr>
      <w:r w:rsidRPr="00883083">
        <w:rPr>
          <w:b/>
          <w:bCs/>
        </w:rPr>
        <w:t xml:space="preserve">Élevé mais progressif : Les </w:t>
      </w:r>
      <w:proofErr w:type="spellStart"/>
      <w:r w:rsidRPr="00883083">
        <w:rPr>
          <w:b/>
          <w:bCs/>
        </w:rPr>
        <w:t>microservices</w:t>
      </w:r>
      <w:proofErr w:type="spellEnd"/>
      <w:r w:rsidRPr="00883083">
        <w:rPr>
          <w:b/>
          <w:bCs/>
        </w:rPr>
        <w:t xml:space="preserve"> peuvent être déployés par étapes, mais la coordination entre les services est plus longue à mettre en place.</w:t>
      </w:r>
    </w:p>
    <w:p w14:paraId="0AAFAF54" w14:textId="77777777" w:rsidR="00883083" w:rsidRPr="00883083" w:rsidRDefault="00883083" w:rsidP="00883083">
      <w:pPr>
        <w:rPr>
          <w:b/>
          <w:bCs/>
        </w:rPr>
      </w:pPr>
      <w:r w:rsidRPr="00883083">
        <w:rPr>
          <w:b/>
          <w:bCs/>
        </w:rPr>
        <w:t>Complexité</w:t>
      </w:r>
    </w:p>
    <w:p w14:paraId="10E5E4F0" w14:textId="77777777" w:rsidR="00883083" w:rsidRPr="00883083" w:rsidRDefault="00883083" w:rsidP="00883083">
      <w:pPr>
        <w:numPr>
          <w:ilvl w:val="0"/>
          <w:numId w:val="23"/>
        </w:numPr>
        <w:rPr>
          <w:b/>
          <w:bCs/>
        </w:rPr>
      </w:pPr>
      <w:r w:rsidRPr="00883083">
        <w:rPr>
          <w:b/>
          <w:bCs/>
        </w:rPr>
        <w:t>Très élevée : Chaque service étant autonome, l’orchestration et la gestion des dépendances augmentent la complexité de mise en œuvre.</w:t>
      </w:r>
    </w:p>
    <w:p w14:paraId="5E8C803C" w14:textId="77777777" w:rsidR="00883083" w:rsidRPr="00883083" w:rsidRDefault="00883083" w:rsidP="00883083">
      <w:pPr>
        <w:rPr>
          <w:b/>
          <w:bCs/>
        </w:rPr>
      </w:pPr>
      <w:r w:rsidRPr="00883083">
        <w:rPr>
          <w:b/>
          <w:bCs/>
        </w:rPr>
        <w:t>Durabilité</w:t>
      </w:r>
    </w:p>
    <w:p w14:paraId="4F206EB7" w14:textId="77777777" w:rsidR="00883083" w:rsidRPr="00883083" w:rsidRDefault="00883083" w:rsidP="00883083">
      <w:pPr>
        <w:numPr>
          <w:ilvl w:val="0"/>
          <w:numId w:val="24"/>
        </w:numPr>
        <w:rPr>
          <w:b/>
          <w:bCs/>
        </w:rPr>
      </w:pPr>
      <w:r w:rsidRPr="00883083">
        <w:rPr>
          <w:b/>
          <w:bCs/>
        </w:rPr>
        <w:t xml:space="preserve">Très élevée : Une fois en place, l’architecture </w:t>
      </w:r>
      <w:proofErr w:type="spellStart"/>
      <w:r w:rsidRPr="00883083">
        <w:rPr>
          <w:b/>
          <w:bCs/>
        </w:rPr>
        <w:t>microservices</w:t>
      </w:r>
      <w:proofErr w:type="spellEnd"/>
      <w:r w:rsidRPr="00883083">
        <w:rPr>
          <w:b/>
          <w:bCs/>
        </w:rPr>
        <w:t xml:space="preserve"> est très flexible et peut être modifiée ou étendue sans affecter le système global. C'est la solution la plus durable à long terme.</w:t>
      </w:r>
    </w:p>
    <w:p w14:paraId="2A44320E" w14:textId="77777777" w:rsidR="00883083" w:rsidRPr="00883083" w:rsidRDefault="00883083" w:rsidP="00883083">
      <w:pPr>
        <w:rPr>
          <w:b/>
          <w:bCs/>
        </w:rPr>
      </w:pPr>
      <w:r w:rsidRPr="00883083">
        <w:rPr>
          <w:b/>
          <w:bCs/>
        </w:rPr>
        <w:lastRenderedPageBreak/>
        <w:t>Formation (utilisateurs)</w:t>
      </w:r>
    </w:p>
    <w:p w14:paraId="1541192E" w14:textId="77777777" w:rsidR="00883083" w:rsidRPr="00883083" w:rsidRDefault="00883083" w:rsidP="00883083">
      <w:pPr>
        <w:numPr>
          <w:ilvl w:val="0"/>
          <w:numId w:val="25"/>
        </w:numPr>
        <w:rPr>
          <w:b/>
          <w:bCs/>
        </w:rPr>
      </w:pPr>
      <w:r w:rsidRPr="00883083">
        <w:rPr>
          <w:b/>
          <w:bCs/>
        </w:rPr>
        <w:t xml:space="preserve">Impact minime : Les utilisateurs des applications ne verront pas de changements immédiats dans l'utilisation des interfaces existantes, car les </w:t>
      </w:r>
      <w:proofErr w:type="spellStart"/>
      <w:r w:rsidRPr="00883083">
        <w:rPr>
          <w:b/>
          <w:bCs/>
        </w:rPr>
        <w:t>microservices</w:t>
      </w:r>
      <w:proofErr w:type="spellEnd"/>
      <w:r w:rsidRPr="00883083">
        <w:rPr>
          <w:b/>
          <w:bCs/>
        </w:rPr>
        <w:t xml:space="preserve"> fonctionnent principalement en </w:t>
      </w:r>
      <w:proofErr w:type="spellStart"/>
      <w:r w:rsidRPr="00883083">
        <w:rPr>
          <w:b/>
          <w:bCs/>
        </w:rPr>
        <w:t>back-end</w:t>
      </w:r>
      <w:proofErr w:type="spellEnd"/>
      <w:r w:rsidRPr="00883083">
        <w:rPr>
          <w:b/>
          <w:bCs/>
        </w:rPr>
        <w:t>.</w:t>
      </w:r>
    </w:p>
    <w:p w14:paraId="7D6FC83B" w14:textId="77777777" w:rsidR="00883083" w:rsidRPr="00883083" w:rsidRDefault="00883083" w:rsidP="00883083">
      <w:pPr>
        <w:rPr>
          <w:b/>
          <w:bCs/>
        </w:rPr>
      </w:pPr>
      <w:r w:rsidRPr="00883083">
        <w:rPr>
          <w:b/>
          <w:bCs/>
        </w:rPr>
        <w:t>Risques</w:t>
      </w:r>
    </w:p>
    <w:p w14:paraId="44618D6C" w14:textId="77777777" w:rsidR="00883083" w:rsidRPr="00883083" w:rsidRDefault="00883083" w:rsidP="00883083">
      <w:pPr>
        <w:numPr>
          <w:ilvl w:val="0"/>
          <w:numId w:val="26"/>
        </w:numPr>
        <w:rPr>
          <w:b/>
          <w:bCs/>
        </w:rPr>
      </w:pPr>
      <w:r w:rsidRPr="00883083">
        <w:rPr>
          <w:b/>
          <w:bCs/>
        </w:rPr>
        <w:t>Élevés : La complexité de l’architecture introduit des risques liés à l’interaction entre les services. Une mauvaise gestion des services peut entraîner des problèmes de performance.</w:t>
      </w:r>
    </w:p>
    <w:p w14:paraId="6D7B4A2A" w14:textId="77777777" w:rsidR="00883083" w:rsidRPr="00883083" w:rsidRDefault="00883083" w:rsidP="00883083">
      <w:pPr>
        <w:rPr>
          <w:b/>
          <w:bCs/>
        </w:rPr>
      </w:pPr>
      <w:r w:rsidRPr="00883083">
        <w:rPr>
          <w:b/>
          <w:bCs/>
        </w:rPr>
        <w:t>Impact sur les ETP</w:t>
      </w:r>
    </w:p>
    <w:p w14:paraId="2DD9169C" w14:textId="77777777" w:rsidR="00883083" w:rsidRPr="00883083" w:rsidRDefault="00883083" w:rsidP="00883083">
      <w:pPr>
        <w:numPr>
          <w:ilvl w:val="0"/>
          <w:numId w:val="27"/>
        </w:numPr>
        <w:rPr>
          <w:b/>
          <w:bCs/>
        </w:rPr>
      </w:pPr>
      <w:r w:rsidRPr="00883083">
        <w:rPr>
          <w:b/>
          <w:bCs/>
        </w:rPr>
        <w:t>Progressif mais moins rapide : Les gains d’ETP seront visibles à mesure que les services sont déployés, mais l’impact est moins rapide que celui des pipelines en raison de la complexité de mise en œuvre.</w:t>
      </w:r>
    </w:p>
    <w:p w14:paraId="7C452121" w14:textId="77777777" w:rsidR="00883083" w:rsidRPr="00883083" w:rsidRDefault="00883083" w:rsidP="00883083">
      <w:pPr>
        <w:rPr>
          <w:b/>
          <w:bCs/>
        </w:rPr>
      </w:pPr>
      <w:r w:rsidRPr="00883083">
        <w:rPr>
          <w:b/>
          <w:bCs/>
        </w:rPr>
        <w:t>ROI</w:t>
      </w:r>
    </w:p>
    <w:p w14:paraId="0314F39E" w14:textId="77777777" w:rsidR="00883083" w:rsidRPr="00883083" w:rsidRDefault="00883083" w:rsidP="00883083">
      <w:pPr>
        <w:numPr>
          <w:ilvl w:val="0"/>
          <w:numId w:val="28"/>
        </w:numPr>
        <w:rPr>
          <w:b/>
          <w:bCs/>
        </w:rPr>
      </w:pPr>
      <w:r w:rsidRPr="00883083">
        <w:rPr>
          <w:b/>
          <w:bCs/>
        </w:rPr>
        <w:t>Excellent à long terme : Bien que coûteuse à court terme, la solution offre un excellent retour sur investissement à long terme grâce à l’évolutivité et à l’automatisation.</w:t>
      </w:r>
    </w:p>
    <w:p w14:paraId="55D294FE" w14:textId="77777777" w:rsidR="00883083" w:rsidRPr="00883083" w:rsidRDefault="00883083" w:rsidP="00883083">
      <w:pPr>
        <w:rPr>
          <w:b/>
          <w:bCs/>
        </w:rPr>
      </w:pPr>
      <w:r w:rsidRPr="00883083">
        <w:rPr>
          <w:b/>
          <w:bCs/>
        </w:rPr>
        <w:t>Scalabilité en Temps Réel</w:t>
      </w:r>
    </w:p>
    <w:p w14:paraId="0AAAAEA5" w14:textId="77777777" w:rsidR="00883083" w:rsidRPr="00883083" w:rsidRDefault="00883083" w:rsidP="00883083">
      <w:pPr>
        <w:numPr>
          <w:ilvl w:val="0"/>
          <w:numId w:val="29"/>
        </w:numPr>
        <w:rPr>
          <w:b/>
          <w:bCs/>
        </w:rPr>
      </w:pPr>
      <w:r w:rsidRPr="00883083">
        <w:rPr>
          <w:b/>
          <w:bCs/>
        </w:rPr>
        <w:t xml:space="preserve">Excellente scalabilité : Les </w:t>
      </w:r>
      <w:proofErr w:type="spellStart"/>
      <w:r w:rsidRPr="00883083">
        <w:rPr>
          <w:b/>
          <w:bCs/>
        </w:rPr>
        <w:t>microservices</w:t>
      </w:r>
      <w:proofErr w:type="spellEnd"/>
      <w:r w:rsidRPr="00883083">
        <w:rPr>
          <w:b/>
          <w:bCs/>
        </w:rPr>
        <w:t xml:space="preserve"> sont parfaitement adaptés à la gestion en temps réel, chaque service pouvant être ajusté indépendamment pour répondre aux demandes.</w:t>
      </w:r>
    </w:p>
    <w:p w14:paraId="50FA964E" w14:textId="77777777" w:rsidR="00883083" w:rsidRPr="00883083" w:rsidRDefault="00883083" w:rsidP="00883083">
      <w:pPr>
        <w:rPr>
          <w:b/>
          <w:bCs/>
        </w:rPr>
      </w:pPr>
      <w:r w:rsidRPr="00883083">
        <w:rPr>
          <w:b/>
          <w:bCs/>
        </w:rPr>
        <w:pict w14:anchorId="010C82FF">
          <v:rect id="_x0000_i1082" style="width:0;height:1.5pt" o:hralign="center" o:hrstd="t" o:hr="t" fillcolor="#a0a0a0" stroked="f"/>
        </w:pict>
      </w:r>
    </w:p>
    <w:p w14:paraId="3865082D" w14:textId="77777777" w:rsidR="00883083" w:rsidRPr="00883083" w:rsidRDefault="00883083" w:rsidP="00883083">
      <w:pPr>
        <w:rPr>
          <w:b/>
          <w:bCs/>
        </w:rPr>
      </w:pPr>
      <w:r w:rsidRPr="00883083">
        <w:rPr>
          <w:b/>
          <w:bCs/>
        </w:rPr>
        <w:t>3. Intégration directe via API</w:t>
      </w:r>
    </w:p>
    <w:p w14:paraId="16F77806" w14:textId="77777777" w:rsidR="00883083" w:rsidRPr="00883083" w:rsidRDefault="00883083" w:rsidP="00883083">
      <w:pPr>
        <w:rPr>
          <w:b/>
          <w:bCs/>
        </w:rPr>
      </w:pPr>
      <w:r w:rsidRPr="00883083">
        <w:rPr>
          <w:b/>
          <w:bCs/>
        </w:rPr>
        <w:t>Coût</w:t>
      </w:r>
    </w:p>
    <w:p w14:paraId="2EC43135" w14:textId="77777777" w:rsidR="00883083" w:rsidRPr="00883083" w:rsidRDefault="00883083" w:rsidP="00883083">
      <w:pPr>
        <w:numPr>
          <w:ilvl w:val="0"/>
          <w:numId w:val="30"/>
        </w:numPr>
        <w:rPr>
          <w:b/>
          <w:bCs/>
        </w:rPr>
      </w:pPr>
      <w:r w:rsidRPr="00883083">
        <w:rPr>
          <w:b/>
          <w:bCs/>
        </w:rPr>
        <w:t>Faible à modéré : Le développement d’API est relativement peu coûteux et rapide, ce qui en fait une solution économique pour l’intégration de données.</w:t>
      </w:r>
    </w:p>
    <w:p w14:paraId="37A08C7B" w14:textId="77777777" w:rsidR="00883083" w:rsidRPr="00883083" w:rsidRDefault="00883083" w:rsidP="00883083">
      <w:pPr>
        <w:rPr>
          <w:b/>
          <w:bCs/>
        </w:rPr>
      </w:pPr>
      <w:r w:rsidRPr="00883083">
        <w:rPr>
          <w:b/>
          <w:bCs/>
        </w:rPr>
        <w:t>Délais de mise en œuvre</w:t>
      </w:r>
    </w:p>
    <w:p w14:paraId="253A1670" w14:textId="77777777" w:rsidR="00883083" w:rsidRPr="00883083" w:rsidRDefault="00883083" w:rsidP="00883083">
      <w:pPr>
        <w:numPr>
          <w:ilvl w:val="0"/>
          <w:numId w:val="31"/>
        </w:numPr>
        <w:rPr>
          <w:b/>
          <w:bCs/>
        </w:rPr>
      </w:pPr>
      <w:r w:rsidRPr="00883083">
        <w:rPr>
          <w:b/>
          <w:bCs/>
        </w:rPr>
        <w:t>Rapide à moyen : Le développement des API peut être fait rapidement, surtout si les bases de données sont bien structurées.</w:t>
      </w:r>
    </w:p>
    <w:p w14:paraId="407B92AA" w14:textId="77777777" w:rsidR="00883083" w:rsidRPr="00883083" w:rsidRDefault="00883083" w:rsidP="00883083">
      <w:pPr>
        <w:rPr>
          <w:b/>
          <w:bCs/>
        </w:rPr>
      </w:pPr>
      <w:r w:rsidRPr="00883083">
        <w:rPr>
          <w:b/>
          <w:bCs/>
        </w:rPr>
        <w:t>Complexité</w:t>
      </w:r>
    </w:p>
    <w:p w14:paraId="5FB664A3" w14:textId="77777777" w:rsidR="00883083" w:rsidRPr="00883083" w:rsidRDefault="00883083" w:rsidP="00883083">
      <w:pPr>
        <w:numPr>
          <w:ilvl w:val="0"/>
          <w:numId w:val="32"/>
        </w:numPr>
        <w:rPr>
          <w:b/>
          <w:bCs/>
        </w:rPr>
      </w:pPr>
      <w:r w:rsidRPr="00883083">
        <w:rPr>
          <w:b/>
          <w:bCs/>
        </w:rPr>
        <w:t xml:space="preserve">Modérée : La mise en œuvre d'API est plus simple que celle des </w:t>
      </w:r>
      <w:proofErr w:type="spellStart"/>
      <w:r w:rsidRPr="00883083">
        <w:rPr>
          <w:b/>
          <w:bCs/>
        </w:rPr>
        <w:t>microservices</w:t>
      </w:r>
      <w:proofErr w:type="spellEnd"/>
      <w:r w:rsidRPr="00883083">
        <w:rPr>
          <w:b/>
          <w:bCs/>
        </w:rPr>
        <w:t xml:space="preserve"> ou des pipelines, mais la gestion des performances devient critique à mesure que la charge de travail augmente.</w:t>
      </w:r>
    </w:p>
    <w:p w14:paraId="733FBC18" w14:textId="77777777" w:rsidR="00883083" w:rsidRPr="00883083" w:rsidRDefault="00883083" w:rsidP="00883083">
      <w:pPr>
        <w:rPr>
          <w:b/>
          <w:bCs/>
        </w:rPr>
      </w:pPr>
      <w:r w:rsidRPr="00883083">
        <w:rPr>
          <w:b/>
          <w:bCs/>
        </w:rPr>
        <w:t>Durabilité</w:t>
      </w:r>
    </w:p>
    <w:p w14:paraId="6F1FE0B9" w14:textId="77777777" w:rsidR="00883083" w:rsidRPr="00883083" w:rsidRDefault="00883083" w:rsidP="00883083">
      <w:pPr>
        <w:numPr>
          <w:ilvl w:val="0"/>
          <w:numId w:val="33"/>
        </w:numPr>
        <w:rPr>
          <w:b/>
          <w:bCs/>
        </w:rPr>
      </w:pPr>
      <w:r w:rsidRPr="00883083">
        <w:rPr>
          <w:b/>
          <w:bCs/>
        </w:rPr>
        <w:t>Moyenne : L’API est efficace à court terme, mais peut manquer de scalabilité si le volume de requêtes ou la complexité des services augmentent.</w:t>
      </w:r>
    </w:p>
    <w:p w14:paraId="34FD0AB9" w14:textId="77777777" w:rsidR="00883083" w:rsidRPr="00883083" w:rsidRDefault="00883083" w:rsidP="00883083">
      <w:pPr>
        <w:rPr>
          <w:b/>
          <w:bCs/>
        </w:rPr>
      </w:pPr>
      <w:r w:rsidRPr="00883083">
        <w:rPr>
          <w:b/>
          <w:bCs/>
        </w:rPr>
        <w:t>Formation (utilisateurs)</w:t>
      </w:r>
    </w:p>
    <w:p w14:paraId="6A913C3D" w14:textId="77777777" w:rsidR="00883083" w:rsidRPr="00883083" w:rsidRDefault="00883083" w:rsidP="00883083">
      <w:pPr>
        <w:numPr>
          <w:ilvl w:val="0"/>
          <w:numId w:val="34"/>
        </w:numPr>
        <w:rPr>
          <w:b/>
          <w:bCs/>
        </w:rPr>
      </w:pPr>
      <w:r w:rsidRPr="00883083">
        <w:rPr>
          <w:b/>
          <w:bCs/>
        </w:rPr>
        <w:lastRenderedPageBreak/>
        <w:t xml:space="preserve">Impact minime : Les utilisateurs ne sont pas directement affectés par l'utilisation des API, car elles fonctionnent en </w:t>
      </w:r>
      <w:proofErr w:type="spellStart"/>
      <w:r w:rsidRPr="00883083">
        <w:rPr>
          <w:b/>
          <w:bCs/>
        </w:rPr>
        <w:t>back-end</w:t>
      </w:r>
      <w:proofErr w:type="spellEnd"/>
      <w:r w:rsidRPr="00883083">
        <w:rPr>
          <w:b/>
          <w:bCs/>
        </w:rPr>
        <w:t xml:space="preserve"> pour exposer des données.</w:t>
      </w:r>
    </w:p>
    <w:p w14:paraId="60C0D29D" w14:textId="77777777" w:rsidR="00883083" w:rsidRPr="00883083" w:rsidRDefault="00883083" w:rsidP="00883083">
      <w:pPr>
        <w:rPr>
          <w:b/>
          <w:bCs/>
        </w:rPr>
      </w:pPr>
      <w:r w:rsidRPr="00883083">
        <w:rPr>
          <w:b/>
          <w:bCs/>
        </w:rPr>
        <w:t>Risques</w:t>
      </w:r>
    </w:p>
    <w:p w14:paraId="605CC4CC" w14:textId="77777777" w:rsidR="00883083" w:rsidRPr="00883083" w:rsidRDefault="00883083" w:rsidP="00883083">
      <w:pPr>
        <w:numPr>
          <w:ilvl w:val="0"/>
          <w:numId w:val="35"/>
        </w:numPr>
        <w:rPr>
          <w:b/>
          <w:bCs/>
        </w:rPr>
      </w:pPr>
      <w:r w:rsidRPr="00883083">
        <w:rPr>
          <w:b/>
          <w:bCs/>
        </w:rPr>
        <w:t>Modérés : Les risques sont principalement liés à la performance des bases de données et à la gestion de la charge de travail via les API.</w:t>
      </w:r>
    </w:p>
    <w:p w14:paraId="61F6B84C" w14:textId="77777777" w:rsidR="00883083" w:rsidRPr="00883083" w:rsidRDefault="00883083" w:rsidP="00883083">
      <w:pPr>
        <w:rPr>
          <w:b/>
          <w:bCs/>
        </w:rPr>
      </w:pPr>
      <w:r w:rsidRPr="00883083">
        <w:rPr>
          <w:b/>
          <w:bCs/>
        </w:rPr>
        <w:t>Impact sur les ETP</w:t>
      </w:r>
    </w:p>
    <w:p w14:paraId="510934EB" w14:textId="77777777" w:rsidR="00883083" w:rsidRPr="00883083" w:rsidRDefault="00883083" w:rsidP="00883083">
      <w:pPr>
        <w:numPr>
          <w:ilvl w:val="0"/>
          <w:numId w:val="36"/>
        </w:numPr>
        <w:rPr>
          <w:b/>
          <w:bCs/>
        </w:rPr>
      </w:pPr>
      <w:r w:rsidRPr="00883083">
        <w:rPr>
          <w:b/>
          <w:bCs/>
        </w:rPr>
        <w:t>Rapide mais limité : Les gains d’ETP sont immédiats dans la mesure où les API facilitent l'accès aux données, mais cela pourrait être limité si la scalabilité n’est pas bien gérée.</w:t>
      </w:r>
    </w:p>
    <w:p w14:paraId="693FF821" w14:textId="77777777" w:rsidR="00883083" w:rsidRPr="00883083" w:rsidRDefault="00883083" w:rsidP="00883083">
      <w:pPr>
        <w:rPr>
          <w:b/>
          <w:bCs/>
        </w:rPr>
      </w:pPr>
      <w:r w:rsidRPr="00883083">
        <w:rPr>
          <w:b/>
          <w:bCs/>
        </w:rPr>
        <w:t>ROI</w:t>
      </w:r>
    </w:p>
    <w:p w14:paraId="561F053F" w14:textId="77777777" w:rsidR="00883083" w:rsidRPr="00883083" w:rsidRDefault="00883083" w:rsidP="00883083">
      <w:pPr>
        <w:numPr>
          <w:ilvl w:val="0"/>
          <w:numId w:val="37"/>
        </w:numPr>
        <w:rPr>
          <w:b/>
          <w:bCs/>
        </w:rPr>
      </w:pPr>
      <w:r w:rsidRPr="00883083">
        <w:rPr>
          <w:b/>
          <w:bCs/>
        </w:rPr>
        <w:t>Bon à court terme : Le ROI est bon à court terme grâce à la mise en œuvre rapide et aux gains d’automatisation immédiats. À long terme, la solution pourrait devenir limitée en raison de sa scalabilité.</w:t>
      </w:r>
    </w:p>
    <w:p w14:paraId="7F191401" w14:textId="77777777" w:rsidR="00883083" w:rsidRPr="00883083" w:rsidRDefault="00883083" w:rsidP="00883083">
      <w:pPr>
        <w:rPr>
          <w:b/>
          <w:bCs/>
        </w:rPr>
      </w:pPr>
      <w:r w:rsidRPr="00883083">
        <w:rPr>
          <w:b/>
          <w:bCs/>
        </w:rPr>
        <w:t>Scalabilité en Temps Réel</w:t>
      </w:r>
    </w:p>
    <w:p w14:paraId="00216D91" w14:textId="77777777" w:rsidR="00883083" w:rsidRPr="00883083" w:rsidRDefault="00883083" w:rsidP="00883083">
      <w:pPr>
        <w:numPr>
          <w:ilvl w:val="0"/>
          <w:numId w:val="38"/>
        </w:numPr>
        <w:rPr>
          <w:b/>
          <w:bCs/>
        </w:rPr>
      </w:pPr>
      <w:r w:rsidRPr="00883083">
        <w:rPr>
          <w:b/>
          <w:bCs/>
        </w:rPr>
        <w:t>Scalabilité moyenne : Les API peuvent gérer des demandes en temps réel, mais la scalabilité dépendra fortement de la performance des bases de données sous-jacentes et des volumes de requêtes.</w:t>
      </w:r>
    </w:p>
    <w:p w14:paraId="1D750940" w14:textId="77777777" w:rsidR="00883083" w:rsidRPr="00883083" w:rsidRDefault="00883083" w:rsidP="00883083">
      <w:pPr>
        <w:rPr>
          <w:b/>
          <w:bCs/>
        </w:rPr>
      </w:pPr>
      <w:r w:rsidRPr="00883083">
        <w:rPr>
          <w:b/>
          <w:bCs/>
        </w:rPr>
        <w:pict w14:anchorId="580A10DB">
          <v:rect id="_x0000_i1083" style="width:0;height:1.5pt" o:hralign="center" o:hrstd="t" o:hr="t" fillcolor="#a0a0a0" stroked="f"/>
        </w:pict>
      </w:r>
    </w:p>
    <w:p w14:paraId="2DF0B139" w14:textId="77777777" w:rsidR="00883083" w:rsidRPr="00883083" w:rsidRDefault="00883083" w:rsidP="00883083">
      <w:pPr>
        <w:rPr>
          <w:b/>
          <w:bCs/>
        </w:rPr>
      </w:pPr>
      <w:r w:rsidRPr="00883083">
        <w:rPr>
          <w:b/>
          <w:bCs/>
        </w:rPr>
        <w:t>4. Application Unique Centralisée (Interne)</w:t>
      </w:r>
    </w:p>
    <w:p w14:paraId="05CB98D3" w14:textId="77777777" w:rsidR="00883083" w:rsidRPr="00883083" w:rsidRDefault="00883083" w:rsidP="00883083">
      <w:pPr>
        <w:rPr>
          <w:b/>
          <w:bCs/>
        </w:rPr>
      </w:pPr>
      <w:r w:rsidRPr="00883083">
        <w:rPr>
          <w:b/>
          <w:bCs/>
        </w:rPr>
        <w:t>Coût</w:t>
      </w:r>
    </w:p>
    <w:p w14:paraId="6EB28435" w14:textId="77777777" w:rsidR="00883083" w:rsidRPr="00883083" w:rsidRDefault="00883083" w:rsidP="00883083">
      <w:pPr>
        <w:numPr>
          <w:ilvl w:val="0"/>
          <w:numId w:val="39"/>
        </w:numPr>
        <w:rPr>
          <w:b/>
          <w:bCs/>
        </w:rPr>
      </w:pPr>
      <w:r w:rsidRPr="00883083">
        <w:rPr>
          <w:b/>
          <w:bCs/>
        </w:rPr>
        <w:t>Très élevé : Le développement d'une application centralisée est très coûteux en raison de la complexité de créer une solution unique qui remplace plusieurs systèmes existants.</w:t>
      </w:r>
    </w:p>
    <w:p w14:paraId="5186CFE0" w14:textId="77777777" w:rsidR="00883083" w:rsidRPr="00883083" w:rsidRDefault="00883083" w:rsidP="00883083">
      <w:pPr>
        <w:rPr>
          <w:b/>
          <w:bCs/>
        </w:rPr>
      </w:pPr>
      <w:r w:rsidRPr="00883083">
        <w:rPr>
          <w:b/>
          <w:bCs/>
        </w:rPr>
        <w:t>Délais de mise en œuvre</w:t>
      </w:r>
    </w:p>
    <w:p w14:paraId="3BE1B07F" w14:textId="77777777" w:rsidR="00883083" w:rsidRPr="00883083" w:rsidRDefault="00883083" w:rsidP="00883083">
      <w:pPr>
        <w:numPr>
          <w:ilvl w:val="0"/>
          <w:numId w:val="40"/>
        </w:numPr>
        <w:rPr>
          <w:b/>
          <w:bCs/>
        </w:rPr>
      </w:pPr>
      <w:r w:rsidRPr="00883083">
        <w:rPr>
          <w:b/>
          <w:bCs/>
        </w:rPr>
        <w:t>Très long : La mise en œuvre d'une application centralisée est longue, car il faut intégrer toutes les fonctionnalités avant de rendre la solution opérationnelle.</w:t>
      </w:r>
    </w:p>
    <w:p w14:paraId="5C3CD618" w14:textId="77777777" w:rsidR="00883083" w:rsidRPr="00883083" w:rsidRDefault="00883083" w:rsidP="00883083">
      <w:pPr>
        <w:rPr>
          <w:b/>
          <w:bCs/>
        </w:rPr>
      </w:pPr>
      <w:r w:rsidRPr="00883083">
        <w:rPr>
          <w:b/>
          <w:bCs/>
        </w:rPr>
        <w:t>Complexité</w:t>
      </w:r>
    </w:p>
    <w:p w14:paraId="24EE4E62" w14:textId="77777777" w:rsidR="00883083" w:rsidRPr="00883083" w:rsidRDefault="00883083" w:rsidP="00883083">
      <w:pPr>
        <w:numPr>
          <w:ilvl w:val="0"/>
          <w:numId w:val="41"/>
        </w:numPr>
        <w:rPr>
          <w:b/>
          <w:bCs/>
        </w:rPr>
      </w:pPr>
      <w:r w:rsidRPr="00883083">
        <w:rPr>
          <w:b/>
          <w:bCs/>
        </w:rPr>
        <w:t>Très élevée : La gestion d'une application qui centralise tous les services est complexe, en particulier en termes de maintenance et d’évolutivité.</w:t>
      </w:r>
    </w:p>
    <w:p w14:paraId="6541BC26" w14:textId="77777777" w:rsidR="00883083" w:rsidRPr="00883083" w:rsidRDefault="00883083" w:rsidP="00883083">
      <w:pPr>
        <w:rPr>
          <w:b/>
          <w:bCs/>
        </w:rPr>
      </w:pPr>
      <w:r w:rsidRPr="00883083">
        <w:rPr>
          <w:b/>
          <w:bCs/>
        </w:rPr>
        <w:t>Durabilité</w:t>
      </w:r>
    </w:p>
    <w:p w14:paraId="25DBE0A3" w14:textId="77777777" w:rsidR="00883083" w:rsidRPr="00883083" w:rsidRDefault="00883083" w:rsidP="00883083">
      <w:pPr>
        <w:numPr>
          <w:ilvl w:val="0"/>
          <w:numId w:val="42"/>
        </w:numPr>
        <w:rPr>
          <w:b/>
          <w:bCs/>
        </w:rPr>
      </w:pPr>
      <w:r w:rsidRPr="00883083">
        <w:rPr>
          <w:b/>
          <w:bCs/>
        </w:rPr>
        <w:t>Faible à modérée : À long terme, cette solution peut devenir difficile à maintenir et à faire évoluer, car toute modification affecte le système entier.</w:t>
      </w:r>
    </w:p>
    <w:p w14:paraId="7F459717" w14:textId="77777777" w:rsidR="00883083" w:rsidRPr="00883083" w:rsidRDefault="00883083" w:rsidP="00883083">
      <w:pPr>
        <w:rPr>
          <w:b/>
          <w:bCs/>
        </w:rPr>
      </w:pPr>
      <w:r w:rsidRPr="00883083">
        <w:rPr>
          <w:b/>
          <w:bCs/>
        </w:rPr>
        <w:t>Formation (utilisateurs)</w:t>
      </w:r>
    </w:p>
    <w:p w14:paraId="2BC2514E" w14:textId="77777777" w:rsidR="00883083" w:rsidRPr="00883083" w:rsidRDefault="00883083" w:rsidP="00883083">
      <w:pPr>
        <w:numPr>
          <w:ilvl w:val="0"/>
          <w:numId w:val="43"/>
        </w:numPr>
        <w:rPr>
          <w:b/>
          <w:bCs/>
        </w:rPr>
      </w:pPr>
      <w:r w:rsidRPr="00883083">
        <w:rPr>
          <w:b/>
          <w:bCs/>
        </w:rPr>
        <w:t>Impact très fort : Les utilisateurs devront être formés à l'utilisation de la nouvelle application centralisée, car elle remplacera complètement les systèmes existants.</w:t>
      </w:r>
    </w:p>
    <w:p w14:paraId="58B5F23A" w14:textId="77777777" w:rsidR="00883083" w:rsidRPr="00883083" w:rsidRDefault="00883083" w:rsidP="00883083">
      <w:pPr>
        <w:rPr>
          <w:b/>
          <w:bCs/>
        </w:rPr>
      </w:pPr>
      <w:r w:rsidRPr="00883083">
        <w:rPr>
          <w:b/>
          <w:bCs/>
        </w:rPr>
        <w:t>Risques</w:t>
      </w:r>
    </w:p>
    <w:p w14:paraId="571A938E" w14:textId="77777777" w:rsidR="00883083" w:rsidRPr="00883083" w:rsidRDefault="00883083" w:rsidP="00883083">
      <w:pPr>
        <w:numPr>
          <w:ilvl w:val="0"/>
          <w:numId w:val="44"/>
        </w:numPr>
        <w:rPr>
          <w:b/>
          <w:bCs/>
        </w:rPr>
      </w:pPr>
      <w:r w:rsidRPr="00883083">
        <w:rPr>
          <w:b/>
          <w:bCs/>
        </w:rPr>
        <w:lastRenderedPageBreak/>
        <w:t>Élevés : La centralisation introduit des risques liés à une panne ou un problème dans l'application centrale, ce qui peut affecter l'ensemble des services.</w:t>
      </w:r>
    </w:p>
    <w:p w14:paraId="319B8B6C" w14:textId="77777777" w:rsidR="00883083" w:rsidRPr="00883083" w:rsidRDefault="00883083" w:rsidP="00883083">
      <w:pPr>
        <w:rPr>
          <w:b/>
          <w:bCs/>
        </w:rPr>
      </w:pPr>
      <w:r w:rsidRPr="00883083">
        <w:rPr>
          <w:b/>
          <w:bCs/>
        </w:rPr>
        <w:t>Impact sur les ETP</w:t>
      </w:r>
    </w:p>
    <w:p w14:paraId="37408A19" w14:textId="77777777" w:rsidR="00883083" w:rsidRPr="00883083" w:rsidRDefault="00883083" w:rsidP="00883083">
      <w:pPr>
        <w:numPr>
          <w:ilvl w:val="0"/>
          <w:numId w:val="45"/>
        </w:numPr>
        <w:rPr>
          <w:b/>
          <w:bCs/>
        </w:rPr>
      </w:pPr>
      <w:r w:rsidRPr="00883083">
        <w:rPr>
          <w:b/>
          <w:bCs/>
        </w:rPr>
        <w:t>Lent : L'impact sur les ETP sera retardé en raison des longs délais de mise en œuvre. Les gains d’automatisation ne seront visibles qu’une fois l'application entièrement déployée et adoptée par les utilisateurs.</w:t>
      </w:r>
    </w:p>
    <w:p w14:paraId="41FEAF15" w14:textId="77777777" w:rsidR="00883083" w:rsidRPr="00883083" w:rsidRDefault="00883083" w:rsidP="00883083">
      <w:pPr>
        <w:rPr>
          <w:b/>
          <w:bCs/>
        </w:rPr>
      </w:pPr>
      <w:r w:rsidRPr="00883083">
        <w:rPr>
          <w:b/>
          <w:bCs/>
        </w:rPr>
        <w:t>ROI</w:t>
      </w:r>
    </w:p>
    <w:p w14:paraId="628F95D7" w14:textId="77777777" w:rsidR="00883083" w:rsidRPr="00883083" w:rsidRDefault="00883083" w:rsidP="00883083">
      <w:pPr>
        <w:numPr>
          <w:ilvl w:val="0"/>
          <w:numId w:val="46"/>
        </w:numPr>
        <w:rPr>
          <w:b/>
          <w:bCs/>
        </w:rPr>
      </w:pPr>
      <w:r w:rsidRPr="00883083">
        <w:rPr>
          <w:b/>
          <w:bCs/>
        </w:rPr>
        <w:t>Faible à long terme : Le ROI est réduit en raison des coûts initiaux très élevés et des longs délais de mise en œuvre. Même si des gains d’ETP sont possibles, ils seront réalisés trop tard pour compenser rapidement les investissements.</w:t>
      </w:r>
    </w:p>
    <w:p w14:paraId="39743172" w14:textId="77777777" w:rsidR="00883083" w:rsidRPr="00883083" w:rsidRDefault="00883083" w:rsidP="00883083">
      <w:pPr>
        <w:rPr>
          <w:b/>
          <w:bCs/>
        </w:rPr>
      </w:pPr>
      <w:r w:rsidRPr="00883083">
        <w:rPr>
          <w:b/>
          <w:bCs/>
        </w:rPr>
        <w:t>Scalabilité en Temps Réel</w:t>
      </w:r>
    </w:p>
    <w:p w14:paraId="3999C22C" w14:textId="77777777" w:rsidR="00883083" w:rsidRPr="00883083" w:rsidRDefault="00883083" w:rsidP="00883083">
      <w:pPr>
        <w:numPr>
          <w:ilvl w:val="0"/>
          <w:numId w:val="47"/>
        </w:numPr>
        <w:rPr>
          <w:b/>
          <w:bCs/>
        </w:rPr>
      </w:pPr>
      <w:r w:rsidRPr="00883083">
        <w:rPr>
          <w:b/>
          <w:bCs/>
        </w:rPr>
        <w:t>Faible scalabilité : La centralisation limite la flexibilité et l'évolutivité du système. Une augmentation des charges ou des demandes en temps réel pourrait entraîner des problèmes de performance.</w:t>
      </w:r>
    </w:p>
    <w:p w14:paraId="64229A00" w14:textId="77777777" w:rsidR="00883083" w:rsidRDefault="00883083" w:rsidP="0072062A">
      <w:pPr>
        <w:rPr>
          <w:b/>
          <w:bCs/>
        </w:rPr>
      </w:pPr>
    </w:p>
    <w:p w14:paraId="20FC3245" w14:textId="6098E1FD" w:rsidR="0072062A" w:rsidRPr="0072062A" w:rsidRDefault="0072062A" w:rsidP="0072062A">
      <w:pPr>
        <w:rPr>
          <w:b/>
          <w:bCs/>
        </w:rPr>
      </w:pPr>
      <w:r w:rsidRPr="0072062A">
        <w:rPr>
          <w:b/>
          <w:bCs/>
        </w:rPr>
        <w:t>5. Application Unique Centralisée (Outil du Commerce avec Spécificités) (suite)</w:t>
      </w:r>
    </w:p>
    <w:p w14:paraId="0621475A" w14:textId="77777777" w:rsidR="0072062A" w:rsidRPr="0072062A" w:rsidRDefault="0072062A" w:rsidP="0072062A">
      <w:pPr>
        <w:rPr>
          <w:b/>
          <w:bCs/>
        </w:rPr>
      </w:pPr>
      <w:r w:rsidRPr="0072062A">
        <w:rPr>
          <w:b/>
          <w:bCs/>
        </w:rPr>
        <w:t>Délais de mise en œuvre</w:t>
      </w:r>
    </w:p>
    <w:p w14:paraId="45BB09B5" w14:textId="77777777" w:rsidR="0072062A" w:rsidRPr="0072062A" w:rsidRDefault="0072062A" w:rsidP="0072062A">
      <w:pPr>
        <w:numPr>
          <w:ilvl w:val="0"/>
          <w:numId w:val="1"/>
        </w:numPr>
      </w:pPr>
      <w:r w:rsidRPr="0072062A">
        <w:rPr>
          <w:b/>
          <w:bCs/>
        </w:rPr>
        <w:t>Allongés</w:t>
      </w:r>
      <w:r w:rsidRPr="0072062A">
        <w:t xml:space="preserve"> : L'utilisation d'un outil commercial permet un déploiement plus rapide que le développement d'une application interne, mais les nombreuses spécificités à ajouter allongent les délais de mise en œuvre.</w:t>
      </w:r>
    </w:p>
    <w:p w14:paraId="33703F91" w14:textId="77777777" w:rsidR="0072062A" w:rsidRPr="0072062A" w:rsidRDefault="0072062A" w:rsidP="0072062A">
      <w:pPr>
        <w:rPr>
          <w:b/>
          <w:bCs/>
        </w:rPr>
      </w:pPr>
      <w:r w:rsidRPr="0072062A">
        <w:rPr>
          <w:b/>
          <w:bCs/>
        </w:rPr>
        <w:t>Complexité</w:t>
      </w:r>
    </w:p>
    <w:p w14:paraId="74437D35" w14:textId="77777777" w:rsidR="0072062A" w:rsidRPr="0072062A" w:rsidRDefault="0072062A" w:rsidP="0072062A">
      <w:pPr>
        <w:numPr>
          <w:ilvl w:val="0"/>
          <w:numId w:val="2"/>
        </w:numPr>
      </w:pPr>
      <w:r w:rsidRPr="0072062A">
        <w:rPr>
          <w:b/>
          <w:bCs/>
        </w:rPr>
        <w:t>Très élevée</w:t>
      </w:r>
      <w:r w:rsidRPr="0072062A">
        <w:t xml:space="preserve"> : L’ajout de spécificités à un outil du commerce augmente la complexité de la solution, notamment pour assurer sa compatibilité avec les futures mises à jour de l’éditeur.</w:t>
      </w:r>
    </w:p>
    <w:p w14:paraId="5C274ACB" w14:textId="77777777" w:rsidR="0072062A" w:rsidRPr="0072062A" w:rsidRDefault="0072062A" w:rsidP="0072062A">
      <w:pPr>
        <w:rPr>
          <w:b/>
          <w:bCs/>
        </w:rPr>
      </w:pPr>
      <w:r w:rsidRPr="0072062A">
        <w:rPr>
          <w:b/>
          <w:bCs/>
        </w:rPr>
        <w:t>Durabilité</w:t>
      </w:r>
    </w:p>
    <w:p w14:paraId="6A6D475A" w14:textId="77777777" w:rsidR="0072062A" w:rsidRPr="0072062A" w:rsidRDefault="0072062A" w:rsidP="0072062A">
      <w:pPr>
        <w:numPr>
          <w:ilvl w:val="0"/>
          <w:numId w:val="3"/>
        </w:numPr>
      </w:pPr>
      <w:r w:rsidRPr="0072062A">
        <w:rPr>
          <w:b/>
          <w:bCs/>
        </w:rPr>
        <w:t xml:space="preserve">Moyenne à </w:t>
      </w:r>
      <w:proofErr w:type="spellStart"/>
      <w:r w:rsidRPr="0072062A">
        <w:rPr>
          <w:b/>
          <w:bCs/>
        </w:rPr>
        <w:t>élevée</w:t>
      </w:r>
      <w:proofErr w:type="spellEnd"/>
      <w:r w:rsidRPr="0072062A">
        <w:t xml:space="preserve"> : Un outil commercial bien entretenu par l’éditeur offre une bonne durabilité. Cependant, les personnalisations spécifiques peuvent poser problème en termes de compatibilité avec les futures évolutions de l’outil.</w:t>
      </w:r>
    </w:p>
    <w:p w14:paraId="7D574054" w14:textId="77777777" w:rsidR="0072062A" w:rsidRPr="0072062A" w:rsidRDefault="0072062A" w:rsidP="0072062A">
      <w:pPr>
        <w:rPr>
          <w:b/>
          <w:bCs/>
        </w:rPr>
      </w:pPr>
      <w:r w:rsidRPr="0072062A">
        <w:rPr>
          <w:b/>
          <w:bCs/>
        </w:rPr>
        <w:t>Formation (utilisateurs)</w:t>
      </w:r>
    </w:p>
    <w:p w14:paraId="174BC14B" w14:textId="77777777" w:rsidR="0072062A" w:rsidRPr="0072062A" w:rsidRDefault="0072062A" w:rsidP="0072062A">
      <w:pPr>
        <w:numPr>
          <w:ilvl w:val="0"/>
          <w:numId w:val="4"/>
        </w:numPr>
      </w:pPr>
      <w:r w:rsidRPr="0072062A">
        <w:rPr>
          <w:b/>
          <w:bCs/>
        </w:rPr>
        <w:t>Impact très fort</w:t>
      </w:r>
      <w:r w:rsidRPr="0072062A">
        <w:t xml:space="preserve"> : Les utilisateurs devront être formés à la nouvelle interface et aux nouvelles fonctionnalités, surtout en raison des personnalisations spécifiques adaptées aux besoins de l'organisation.</w:t>
      </w:r>
    </w:p>
    <w:p w14:paraId="50430794" w14:textId="77777777" w:rsidR="0072062A" w:rsidRPr="0072062A" w:rsidRDefault="0072062A" w:rsidP="0072062A">
      <w:pPr>
        <w:rPr>
          <w:b/>
          <w:bCs/>
        </w:rPr>
      </w:pPr>
      <w:r w:rsidRPr="0072062A">
        <w:rPr>
          <w:b/>
          <w:bCs/>
        </w:rPr>
        <w:t>Risques</w:t>
      </w:r>
    </w:p>
    <w:p w14:paraId="36868E7C" w14:textId="77777777" w:rsidR="0072062A" w:rsidRPr="0072062A" w:rsidRDefault="0072062A" w:rsidP="0072062A">
      <w:pPr>
        <w:numPr>
          <w:ilvl w:val="0"/>
          <w:numId w:val="5"/>
        </w:numPr>
      </w:pPr>
      <w:r w:rsidRPr="0072062A">
        <w:rPr>
          <w:b/>
          <w:bCs/>
        </w:rPr>
        <w:t>Élevés</w:t>
      </w:r>
      <w:r w:rsidRPr="0072062A">
        <w:t xml:space="preserve"> : La dépendance vis-à-vis du fournisseur est un risque majeur. De plus, les personnalisations augmentent les risques de compatibilité et de performance à long terme.</w:t>
      </w:r>
    </w:p>
    <w:p w14:paraId="6314FD17" w14:textId="77777777" w:rsidR="0072062A" w:rsidRPr="0072062A" w:rsidRDefault="0072062A" w:rsidP="0072062A">
      <w:pPr>
        <w:rPr>
          <w:b/>
          <w:bCs/>
        </w:rPr>
      </w:pPr>
      <w:r w:rsidRPr="0072062A">
        <w:rPr>
          <w:b/>
          <w:bCs/>
        </w:rPr>
        <w:t>Impact sur les ETP</w:t>
      </w:r>
    </w:p>
    <w:p w14:paraId="373E5796" w14:textId="77777777" w:rsidR="0072062A" w:rsidRPr="0072062A" w:rsidRDefault="0072062A" w:rsidP="0072062A">
      <w:pPr>
        <w:numPr>
          <w:ilvl w:val="0"/>
          <w:numId w:val="6"/>
        </w:numPr>
      </w:pPr>
      <w:r w:rsidRPr="0072062A">
        <w:rPr>
          <w:b/>
          <w:bCs/>
        </w:rPr>
        <w:lastRenderedPageBreak/>
        <w:t>Rapide si bien personnalisé</w:t>
      </w:r>
      <w:r w:rsidRPr="0072062A">
        <w:t xml:space="preserve"> : L'impact sur les ETP pourrait être rapide si l'outil est personnalisé efficacement. Les gains d'automatisation seront visibles rapidement, à condition que les spécificités soient bien gérées.</w:t>
      </w:r>
    </w:p>
    <w:p w14:paraId="6DB2F579" w14:textId="77777777" w:rsidR="0072062A" w:rsidRPr="0072062A" w:rsidRDefault="0072062A" w:rsidP="0072062A">
      <w:pPr>
        <w:rPr>
          <w:b/>
          <w:bCs/>
        </w:rPr>
      </w:pPr>
      <w:r w:rsidRPr="0072062A">
        <w:rPr>
          <w:b/>
          <w:bCs/>
        </w:rPr>
        <w:t>ROI</w:t>
      </w:r>
    </w:p>
    <w:p w14:paraId="058016F3" w14:textId="77777777" w:rsidR="0072062A" w:rsidRPr="0072062A" w:rsidRDefault="0072062A" w:rsidP="0072062A">
      <w:pPr>
        <w:numPr>
          <w:ilvl w:val="0"/>
          <w:numId w:val="7"/>
        </w:numPr>
      </w:pPr>
      <w:r w:rsidRPr="0072062A">
        <w:rPr>
          <w:b/>
          <w:bCs/>
        </w:rPr>
        <w:t>Réduit à court terme, variable à long terme</w:t>
      </w:r>
      <w:r w:rsidRPr="0072062A">
        <w:t xml:space="preserve"> : Les coûts de personnalisation réduisent le ROI à court terme. À long terme, le ROI dépendra de la performance de l'outil personnalisé et de la gestion des coûts récurrents de licence et de maintenance.</w:t>
      </w:r>
    </w:p>
    <w:p w14:paraId="1DFD22A6" w14:textId="77777777" w:rsidR="0072062A" w:rsidRPr="0072062A" w:rsidRDefault="0072062A" w:rsidP="0072062A">
      <w:pPr>
        <w:rPr>
          <w:b/>
          <w:bCs/>
        </w:rPr>
      </w:pPr>
      <w:r w:rsidRPr="0072062A">
        <w:rPr>
          <w:b/>
          <w:bCs/>
        </w:rPr>
        <w:t>Scalabilité en Temps Réel</w:t>
      </w:r>
    </w:p>
    <w:p w14:paraId="132700E4" w14:textId="77777777" w:rsidR="0072062A" w:rsidRPr="0072062A" w:rsidRDefault="0072062A" w:rsidP="0072062A">
      <w:pPr>
        <w:numPr>
          <w:ilvl w:val="0"/>
          <w:numId w:val="8"/>
        </w:numPr>
      </w:pPr>
      <w:r w:rsidRPr="0072062A">
        <w:rPr>
          <w:b/>
          <w:bCs/>
        </w:rPr>
        <w:t>Scalabilité modérée à bonne</w:t>
      </w:r>
      <w:r w:rsidRPr="0072062A">
        <w:t xml:space="preserve"> : La scalabilité dépend du choix de l'outil. Certains outils commerciaux peuvent offrir une bonne scalabilité en temps réel, mais les nombreuses personnalisations pourraient limiter cette capacité.</w:t>
      </w:r>
    </w:p>
    <w:p w14:paraId="5A59E259" w14:textId="77777777" w:rsidR="0072062A" w:rsidRPr="0072062A" w:rsidRDefault="0072062A" w:rsidP="0072062A">
      <w:r w:rsidRPr="0072062A">
        <w:pict w14:anchorId="091A1261">
          <v:rect id="_x0000_i1043" style="width:0;height:1.5pt" o:hralign="center" o:hrstd="t" o:hr="t" fillcolor="#a0a0a0" stroked="f"/>
        </w:pict>
      </w:r>
    </w:p>
    <w:p w14:paraId="454D6106" w14:textId="77777777" w:rsidR="0072062A" w:rsidRPr="0072062A" w:rsidRDefault="0072062A" w:rsidP="0072062A">
      <w:pPr>
        <w:rPr>
          <w:b/>
          <w:bCs/>
        </w:rPr>
      </w:pPr>
      <w:r w:rsidRPr="0072062A">
        <w:rPr>
          <w:b/>
          <w:bCs/>
        </w:rPr>
        <w:t>Comparaison récapitulative des cinq solutions avec tous les critères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1234"/>
        <w:gridCol w:w="1565"/>
        <w:gridCol w:w="1260"/>
        <w:gridCol w:w="1435"/>
        <w:gridCol w:w="2135"/>
      </w:tblGrid>
      <w:tr w:rsidR="0072062A" w:rsidRPr="0072062A" w14:paraId="72D7DC8F" w14:textId="77777777" w:rsidTr="0072062A">
        <w:trPr>
          <w:tblHeader/>
          <w:tblCellSpacing w:w="15" w:type="dxa"/>
        </w:trPr>
        <w:tc>
          <w:tcPr>
            <w:tcW w:w="0" w:type="auto"/>
            <w:vAlign w:val="center"/>
            <w:hideMark/>
          </w:tcPr>
          <w:p w14:paraId="44900436" w14:textId="77777777" w:rsidR="0072062A" w:rsidRPr="0072062A" w:rsidRDefault="0072062A" w:rsidP="0072062A">
            <w:pPr>
              <w:rPr>
                <w:b/>
                <w:bCs/>
              </w:rPr>
            </w:pPr>
            <w:r w:rsidRPr="0072062A">
              <w:rPr>
                <w:b/>
                <w:bCs/>
              </w:rPr>
              <w:t>Critère</w:t>
            </w:r>
          </w:p>
        </w:tc>
        <w:tc>
          <w:tcPr>
            <w:tcW w:w="0" w:type="auto"/>
            <w:vAlign w:val="center"/>
            <w:hideMark/>
          </w:tcPr>
          <w:p w14:paraId="63FE6E12" w14:textId="77777777" w:rsidR="0072062A" w:rsidRPr="0072062A" w:rsidRDefault="0072062A" w:rsidP="0072062A">
            <w:pPr>
              <w:rPr>
                <w:b/>
                <w:bCs/>
              </w:rPr>
            </w:pPr>
            <w:r w:rsidRPr="0072062A">
              <w:rPr>
                <w:b/>
                <w:bCs/>
              </w:rPr>
              <w:t>Pipeline de Données</w:t>
            </w:r>
          </w:p>
        </w:tc>
        <w:tc>
          <w:tcPr>
            <w:tcW w:w="0" w:type="auto"/>
            <w:vAlign w:val="center"/>
            <w:hideMark/>
          </w:tcPr>
          <w:p w14:paraId="32D19C4E" w14:textId="77777777" w:rsidR="0072062A" w:rsidRPr="0072062A" w:rsidRDefault="0072062A" w:rsidP="0072062A">
            <w:pPr>
              <w:rPr>
                <w:b/>
                <w:bCs/>
              </w:rPr>
            </w:pPr>
            <w:proofErr w:type="spellStart"/>
            <w:r w:rsidRPr="0072062A">
              <w:rPr>
                <w:b/>
                <w:bCs/>
              </w:rPr>
              <w:t>Microservices</w:t>
            </w:r>
            <w:proofErr w:type="spellEnd"/>
            <w:r w:rsidRPr="0072062A">
              <w:rPr>
                <w:b/>
                <w:bCs/>
              </w:rPr>
              <w:t xml:space="preserve"> ou SOA</w:t>
            </w:r>
          </w:p>
        </w:tc>
        <w:tc>
          <w:tcPr>
            <w:tcW w:w="0" w:type="auto"/>
            <w:vAlign w:val="center"/>
            <w:hideMark/>
          </w:tcPr>
          <w:p w14:paraId="2E66282A" w14:textId="77777777" w:rsidR="0072062A" w:rsidRPr="0072062A" w:rsidRDefault="0072062A" w:rsidP="0072062A">
            <w:pPr>
              <w:rPr>
                <w:b/>
                <w:bCs/>
              </w:rPr>
            </w:pPr>
            <w:r w:rsidRPr="0072062A">
              <w:rPr>
                <w:b/>
                <w:bCs/>
              </w:rPr>
              <w:t>Intégration directe via API</w:t>
            </w:r>
          </w:p>
        </w:tc>
        <w:tc>
          <w:tcPr>
            <w:tcW w:w="0" w:type="auto"/>
            <w:vAlign w:val="center"/>
            <w:hideMark/>
          </w:tcPr>
          <w:p w14:paraId="201FA635" w14:textId="77777777" w:rsidR="0072062A" w:rsidRPr="0072062A" w:rsidRDefault="0072062A" w:rsidP="0072062A">
            <w:pPr>
              <w:rPr>
                <w:b/>
                <w:bCs/>
              </w:rPr>
            </w:pPr>
            <w:r w:rsidRPr="0072062A">
              <w:rPr>
                <w:b/>
                <w:bCs/>
              </w:rPr>
              <w:t>Application Unique Centralisée (Interne)</w:t>
            </w:r>
          </w:p>
        </w:tc>
        <w:tc>
          <w:tcPr>
            <w:tcW w:w="0" w:type="auto"/>
            <w:vAlign w:val="center"/>
            <w:hideMark/>
          </w:tcPr>
          <w:p w14:paraId="7937F5A6" w14:textId="77777777" w:rsidR="0072062A" w:rsidRPr="0072062A" w:rsidRDefault="0072062A" w:rsidP="0072062A">
            <w:pPr>
              <w:rPr>
                <w:b/>
                <w:bCs/>
              </w:rPr>
            </w:pPr>
            <w:r w:rsidRPr="0072062A">
              <w:rPr>
                <w:b/>
                <w:bCs/>
              </w:rPr>
              <w:t>Application Unique Centralisée (Outil du Commerce avec Spécificités)</w:t>
            </w:r>
          </w:p>
        </w:tc>
      </w:tr>
      <w:tr w:rsidR="0072062A" w:rsidRPr="0072062A" w14:paraId="60AD3934" w14:textId="77777777" w:rsidTr="0072062A">
        <w:trPr>
          <w:tblCellSpacing w:w="15" w:type="dxa"/>
        </w:trPr>
        <w:tc>
          <w:tcPr>
            <w:tcW w:w="0" w:type="auto"/>
            <w:vAlign w:val="center"/>
            <w:hideMark/>
          </w:tcPr>
          <w:p w14:paraId="5E355282" w14:textId="77777777" w:rsidR="0072062A" w:rsidRPr="0072062A" w:rsidRDefault="0072062A" w:rsidP="0072062A">
            <w:r w:rsidRPr="0072062A">
              <w:rPr>
                <w:b/>
                <w:bCs/>
              </w:rPr>
              <w:t>Coût</w:t>
            </w:r>
          </w:p>
        </w:tc>
        <w:tc>
          <w:tcPr>
            <w:tcW w:w="0" w:type="auto"/>
            <w:vAlign w:val="center"/>
            <w:hideMark/>
          </w:tcPr>
          <w:p w14:paraId="3EAB291B" w14:textId="77777777" w:rsidR="0072062A" w:rsidRPr="0072062A" w:rsidRDefault="0072062A" w:rsidP="0072062A">
            <w:r w:rsidRPr="0072062A">
              <w:t>Modéré</w:t>
            </w:r>
          </w:p>
        </w:tc>
        <w:tc>
          <w:tcPr>
            <w:tcW w:w="0" w:type="auto"/>
            <w:vAlign w:val="center"/>
            <w:hideMark/>
          </w:tcPr>
          <w:p w14:paraId="4754CF85" w14:textId="77777777" w:rsidR="0072062A" w:rsidRPr="0072062A" w:rsidRDefault="0072062A" w:rsidP="0072062A">
            <w:r w:rsidRPr="0072062A">
              <w:t>Élevé</w:t>
            </w:r>
          </w:p>
        </w:tc>
        <w:tc>
          <w:tcPr>
            <w:tcW w:w="0" w:type="auto"/>
            <w:vAlign w:val="center"/>
            <w:hideMark/>
          </w:tcPr>
          <w:p w14:paraId="1BA9EB93" w14:textId="77777777" w:rsidR="0072062A" w:rsidRPr="0072062A" w:rsidRDefault="0072062A" w:rsidP="0072062A">
            <w:r w:rsidRPr="0072062A">
              <w:t>Faible à modéré</w:t>
            </w:r>
          </w:p>
        </w:tc>
        <w:tc>
          <w:tcPr>
            <w:tcW w:w="0" w:type="auto"/>
            <w:vAlign w:val="center"/>
            <w:hideMark/>
          </w:tcPr>
          <w:p w14:paraId="60BF1A1A" w14:textId="77777777" w:rsidR="0072062A" w:rsidRPr="0072062A" w:rsidRDefault="0072062A" w:rsidP="0072062A">
            <w:r w:rsidRPr="0072062A">
              <w:t>Très élevé</w:t>
            </w:r>
          </w:p>
        </w:tc>
        <w:tc>
          <w:tcPr>
            <w:tcW w:w="0" w:type="auto"/>
            <w:vAlign w:val="center"/>
            <w:hideMark/>
          </w:tcPr>
          <w:p w14:paraId="1E593E06" w14:textId="77777777" w:rsidR="0072062A" w:rsidRPr="0072062A" w:rsidRDefault="0072062A" w:rsidP="0072062A">
            <w:r w:rsidRPr="0072062A">
              <w:t>Élevé (personnalisation + licences)</w:t>
            </w:r>
          </w:p>
        </w:tc>
      </w:tr>
      <w:tr w:rsidR="0072062A" w:rsidRPr="0072062A" w14:paraId="7A0BA3B3" w14:textId="77777777" w:rsidTr="0072062A">
        <w:trPr>
          <w:tblCellSpacing w:w="15" w:type="dxa"/>
        </w:trPr>
        <w:tc>
          <w:tcPr>
            <w:tcW w:w="0" w:type="auto"/>
            <w:vAlign w:val="center"/>
            <w:hideMark/>
          </w:tcPr>
          <w:p w14:paraId="7078759A" w14:textId="77777777" w:rsidR="0072062A" w:rsidRPr="0072062A" w:rsidRDefault="0072062A" w:rsidP="0072062A">
            <w:r w:rsidRPr="0072062A">
              <w:rPr>
                <w:b/>
                <w:bCs/>
              </w:rPr>
              <w:t>Délais de mise en œuvre</w:t>
            </w:r>
          </w:p>
        </w:tc>
        <w:tc>
          <w:tcPr>
            <w:tcW w:w="0" w:type="auto"/>
            <w:vAlign w:val="center"/>
            <w:hideMark/>
          </w:tcPr>
          <w:p w14:paraId="58447C7F" w14:textId="77777777" w:rsidR="0072062A" w:rsidRPr="0072062A" w:rsidRDefault="0072062A" w:rsidP="0072062A">
            <w:r w:rsidRPr="0072062A">
              <w:t xml:space="preserve">Moyen à </w:t>
            </w:r>
            <w:proofErr w:type="spellStart"/>
            <w:r w:rsidRPr="0072062A">
              <w:t>élevé</w:t>
            </w:r>
            <w:proofErr w:type="spellEnd"/>
            <w:r w:rsidRPr="0072062A">
              <w:t xml:space="preserve"> (progressif)</w:t>
            </w:r>
          </w:p>
        </w:tc>
        <w:tc>
          <w:tcPr>
            <w:tcW w:w="0" w:type="auto"/>
            <w:vAlign w:val="center"/>
            <w:hideMark/>
          </w:tcPr>
          <w:p w14:paraId="5668EF2C" w14:textId="77777777" w:rsidR="0072062A" w:rsidRPr="0072062A" w:rsidRDefault="0072062A" w:rsidP="0072062A">
            <w:r w:rsidRPr="0072062A">
              <w:t>Élevé (progressif)</w:t>
            </w:r>
          </w:p>
        </w:tc>
        <w:tc>
          <w:tcPr>
            <w:tcW w:w="0" w:type="auto"/>
            <w:vAlign w:val="center"/>
            <w:hideMark/>
          </w:tcPr>
          <w:p w14:paraId="12AC5F6D" w14:textId="77777777" w:rsidR="0072062A" w:rsidRPr="0072062A" w:rsidRDefault="0072062A" w:rsidP="0072062A">
            <w:r w:rsidRPr="0072062A">
              <w:t>Rapide à moyen</w:t>
            </w:r>
          </w:p>
        </w:tc>
        <w:tc>
          <w:tcPr>
            <w:tcW w:w="0" w:type="auto"/>
            <w:vAlign w:val="center"/>
            <w:hideMark/>
          </w:tcPr>
          <w:p w14:paraId="79D59669" w14:textId="77777777" w:rsidR="0072062A" w:rsidRPr="0072062A" w:rsidRDefault="0072062A" w:rsidP="0072062A">
            <w:r w:rsidRPr="0072062A">
              <w:t>Très long</w:t>
            </w:r>
          </w:p>
        </w:tc>
        <w:tc>
          <w:tcPr>
            <w:tcW w:w="0" w:type="auto"/>
            <w:vAlign w:val="center"/>
            <w:hideMark/>
          </w:tcPr>
          <w:p w14:paraId="11F834BB" w14:textId="77777777" w:rsidR="0072062A" w:rsidRPr="0072062A" w:rsidRDefault="0072062A" w:rsidP="0072062A">
            <w:r w:rsidRPr="0072062A">
              <w:t>Allongés par les spécificités</w:t>
            </w:r>
          </w:p>
        </w:tc>
      </w:tr>
      <w:tr w:rsidR="0072062A" w:rsidRPr="0072062A" w14:paraId="29E8C160" w14:textId="77777777" w:rsidTr="0072062A">
        <w:trPr>
          <w:tblCellSpacing w:w="15" w:type="dxa"/>
        </w:trPr>
        <w:tc>
          <w:tcPr>
            <w:tcW w:w="0" w:type="auto"/>
            <w:vAlign w:val="center"/>
            <w:hideMark/>
          </w:tcPr>
          <w:p w14:paraId="2B940BF4" w14:textId="77777777" w:rsidR="0072062A" w:rsidRPr="0072062A" w:rsidRDefault="0072062A" w:rsidP="0072062A">
            <w:r w:rsidRPr="0072062A">
              <w:rPr>
                <w:b/>
                <w:bCs/>
              </w:rPr>
              <w:t>Complexité</w:t>
            </w:r>
          </w:p>
        </w:tc>
        <w:tc>
          <w:tcPr>
            <w:tcW w:w="0" w:type="auto"/>
            <w:vAlign w:val="center"/>
            <w:hideMark/>
          </w:tcPr>
          <w:p w14:paraId="699B6847" w14:textId="77777777" w:rsidR="0072062A" w:rsidRPr="0072062A" w:rsidRDefault="0072062A" w:rsidP="0072062A">
            <w:r w:rsidRPr="0072062A">
              <w:t>Modérée à élevée</w:t>
            </w:r>
          </w:p>
        </w:tc>
        <w:tc>
          <w:tcPr>
            <w:tcW w:w="0" w:type="auto"/>
            <w:vAlign w:val="center"/>
            <w:hideMark/>
          </w:tcPr>
          <w:p w14:paraId="09FC676E" w14:textId="77777777" w:rsidR="0072062A" w:rsidRPr="0072062A" w:rsidRDefault="0072062A" w:rsidP="0072062A">
            <w:r w:rsidRPr="0072062A">
              <w:t>Très élevée</w:t>
            </w:r>
          </w:p>
        </w:tc>
        <w:tc>
          <w:tcPr>
            <w:tcW w:w="0" w:type="auto"/>
            <w:vAlign w:val="center"/>
            <w:hideMark/>
          </w:tcPr>
          <w:p w14:paraId="33188F33" w14:textId="77777777" w:rsidR="0072062A" w:rsidRPr="0072062A" w:rsidRDefault="0072062A" w:rsidP="0072062A">
            <w:r w:rsidRPr="0072062A">
              <w:t>Modérée</w:t>
            </w:r>
          </w:p>
        </w:tc>
        <w:tc>
          <w:tcPr>
            <w:tcW w:w="0" w:type="auto"/>
            <w:vAlign w:val="center"/>
            <w:hideMark/>
          </w:tcPr>
          <w:p w14:paraId="503A5FC2" w14:textId="77777777" w:rsidR="0072062A" w:rsidRPr="0072062A" w:rsidRDefault="0072062A" w:rsidP="0072062A">
            <w:r w:rsidRPr="0072062A">
              <w:t>Très élevée</w:t>
            </w:r>
          </w:p>
        </w:tc>
        <w:tc>
          <w:tcPr>
            <w:tcW w:w="0" w:type="auto"/>
            <w:vAlign w:val="center"/>
            <w:hideMark/>
          </w:tcPr>
          <w:p w14:paraId="6A787336" w14:textId="77777777" w:rsidR="0072062A" w:rsidRPr="0072062A" w:rsidRDefault="0072062A" w:rsidP="0072062A">
            <w:r w:rsidRPr="0072062A">
              <w:t>Très élevée (due aux nombreuses spécificités)</w:t>
            </w:r>
          </w:p>
        </w:tc>
      </w:tr>
      <w:tr w:rsidR="0072062A" w:rsidRPr="0072062A" w14:paraId="76BCCBDA" w14:textId="77777777" w:rsidTr="0072062A">
        <w:trPr>
          <w:tblCellSpacing w:w="15" w:type="dxa"/>
        </w:trPr>
        <w:tc>
          <w:tcPr>
            <w:tcW w:w="0" w:type="auto"/>
            <w:vAlign w:val="center"/>
            <w:hideMark/>
          </w:tcPr>
          <w:p w14:paraId="614F42C9" w14:textId="77777777" w:rsidR="0072062A" w:rsidRPr="0072062A" w:rsidRDefault="0072062A" w:rsidP="0072062A">
            <w:r w:rsidRPr="0072062A">
              <w:rPr>
                <w:b/>
                <w:bCs/>
              </w:rPr>
              <w:t>Durabilité</w:t>
            </w:r>
          </w:p>
        </w:tc>
        <w:tc>
          <w:tcPr>
            <w:tcW w:w="0" w:type="auto"/>
            <w:vAlign w:val="center"/>
            <w:hideMark/>
          </w:tcPr>
          <w:p w14:paraId="38C1FABA" w14:textId="77777777" w:rsidR="0072062A" w:rsidRPr="0072062A" w:rsidRDefault="0072062A" w:rsidP="0072062A">
            <w:r w:rsidRPr="0072062A">
              <w:t>Moyenne à élevée</w:t>
            </w:r>
          </w:p>
        </w:tc>
        <w:tc>
          <w:tcPr>
            <w:tcW w:w="0" w:type="auto"/>
            <w:vAlign w:val="center"/>
            <w:hideMark/>
          </w:tcPr>
          <w:p w14:paraId="04BC8605" w14:textId="77777777" w:rsidR="0072062A" w:rsidRPr="0072062A" w:rsidRDefault="0072062A" w:rsidP="0072062A">
            <w:r w:rsidRPr="0072062A">
              <w:t>Très élevée</w:t>
            </w:r>
          </w:p>
        </w:tc>
        <w:tc>
          <w:tcPr>
            <w:tcW w:w="0" w:type="auto"/>
            <w:vAlign w:val="center"/>
            <w:hideMark/>
          </w:tcPr>
          <w:p w14:paraId="4F6E1621" w14:textId="77777777" w:rsidR="0072062A" w:rsidRPr="0072062A" w:rsidRDefault="0072062A" w:rsidP="0072062A">
            <w:r w:rsidRPr="0072062A">
              <w:t>Moyenne</w:t>
            </w:r>
          </w:p>
        </w:tc>
        <w:tc>
          <w:tcPr>
            <w:tcW w:w="0" w:type="auto"/>
            <w:vAlign w:val="center"/>
            <w:hideMark/>
          </w:tcPr>
          <w:p w14:paraId="4D53BF30" w14:textId="77777777" w:rsidR="0072062A" w:rsidRPr="0072062A" w:rsidRDefault="0072062A" w:rsidP="0072062A">
            <w:r w:rsidRPr="0072062A">
              <w:t>Faible à modérée</w:t>
            </w:r>
          </w:p>
        </w:tc>
        <w:tc>
          <w:tcPr>
            <w:tcW w:w="0" w:type="auto"/>
            <w:vAlign w:val="center"/>
            <w:hideMark/>
          </w:tcPr>
          <w:p w14:paraId="20DA6E0E" w14:textId="77777777" w:rsidR="0072062A" w:rsidRPr="0072062A" w:rsidRDefault="0072062A" w:rsidP="0072062A">
            <w:r w:rsidRPr="0072062A">
              <w:t xml:space="preserve">Moyenne à </w:t>
            </w:r>
            <w:proofErr w:type="spellStart"/>
            <w:r w:rsidRPr="0072062A">
              <w:t>élevée</w:t>
            </w:r>
            <w:proofErr w:type="spellEnd"/>
            <w:r w:rsidRPr="0072062A">
              <w:t xml:space="preserve"> (dépend de l’outil et des mises à jour)</w:t>
            </w:r>
          </w:p>
        </w:tc>
      </w:tr>
      <w:tr w:rsidR="0072062A" w:rsidRPr="0072062A" w14:paraId="1BDADB80" w14:textId="77777777" w:rsidTr="0072062A">
        <w:trPr>
          <w:tblCellSpacing w:w="15" w:type="dxa"/>
        </w:trPr>
        <w:tc>
          <w:tcPr>
            <w:tcW w:w="0" w:type="auto"/>
            <w:vAlign w:val="center"/>
            <w:hideMark/>
          </w:tcPr>
          <w:p w14:paraId="43E54FF3" w14:textId="77777777" w:rsidR="0072062A" w:rsidRPr="0072062A" w:rsidRDefault="0072062A" w:rsidP="0072062A">
            <w:r w:rsidRPr="0072062A">
              <w:rPr>
                <w:b/>
                <w:bCs/>
              </w:rPr>
              <w:t>Formation (utilisateurs)</w:t>
            </w:r>
          </w:p>
        </w:tc>
        <w:tc>
          <w:tcPr>
            <w:tcW w:w="0" w:type="auto"/>
            <w:vAlign w:val="center"/>
            <w:hideMark/>
          </w:tcPr>
          <w:p w14:paraId="4F38EA87" w14:textId="77777777" w:rsidR="0072062A" w:rsidRPr="0072062A" w:rsidRDefault="0072062A" w:rsidP="0072062A">
            <w:r w:rsidRPr="0072062A">
              <w:t>Impact minime</w:t>
            </w:r>
          </w:p>
        </w:tc>
        <w:tc>
          <w:tcPr>
            <w:tcW w:w="0" w:type="auto"/>
            <w:vAlign w:val="center"/>
            <w:hideMark/>
          </w:tcPr>
          <w:p w14:paraId="558A214C" w14:textId="77777777" w:rsidR="0072062A" w:rsidRPr="0072062A" w:rsidRDefault="0072062A" w:rsidP="0072062A">
            <w:r w:rsidRPr="0072062A">
              <w:t>Impact minime</w:t>
            </w:r>
          </w:p>
        </w:tc>
        <w:tc>
          <w:tcPr>
            <w:tcW w:w="0" w:type="auto"/>
            <w:vAlign w:val="center"/>
            <w:hideMark/>
          </w:tcPr>
          <w:p w14:paraId="2F2C3BCC" w14:textId="77777777" w:rsidR="0072062A" w:rsidRPr="0072062A" w:rsidRDefault="0072062A" w:rsidP="0072062A">
            <w:r w:rsidRPr="0072062A">
              <w:t>Impact minime</w:t>
            </w:r>
          </w:p>
        </w:tc>
        <w:tc>
          <w:tcPr>
            <w:tcW w:w="0" w:type="auto"/>
            <w:vAlign w:val="center"/>
            <w:hideMark/>
          </w:tcPr>
          <w:p w14:paraId="4EFEDD1F" w14:textId="77777777" w:rsidR="0072062A" w:rsidRPr="0072062A" w:rsidRDefault="0072062A" w:rsidP="0072062A">
            <w:r w:rsidRPr="0072062A">
              <w:t>Impact très fort</w:t>
            </w:r>
          </w:p>
        </w:tc>
        <w:tc>
          <w:tcPr>
            <w:tcW w:w="0" w:type="auto"/>
            <w:vAlign w:val="center"/>
            <w:hideMark/>
          </w:tcPr>
          <w:p w14:paraId="2275CA33" w14:textId="77777777" w:rsidR="0072062A" w:rsidRPr="0072062A" w:rsidRDefault="0072062A" w:rsidP="0072062A">
            <w:r w:rsidRPr="0072062A">
              <w:t>Impact très fort</w:t>
            </w:r>
          </w:p>
        </w:tc>
      </w:tr>
      <w:tr w:rsidR="0072062A" w:rsidRPr="0072062A" w14:paraId="5C26AF1D" w14:textId="77777777" w:rsidTr="0072062A">
        <w:trPr>
          <w:tblCellSpacing w:w="15" w:type="dxa"/>
        </w:trPr>
        <w:tc>
          <w:tcPr>
            <w:tcW w:w="0" w:type="auto"/>
            <w:vAlign w:val="center"/>
            <w:hideMark/>
          </w:tcPr>
          <w:p w14:paraId="3623703A" w14:textId="77777777" w:rsidR="0072062A" w:rsidRPr="0072062A" w:rsidRDefault="0072062A" w:rsidP="0072062A">
            <w:r w:rsidRPr="0072062A">
              <w:rPr>
                <w:b/>
                <w:bCs/>
              </w:rPr>
              <w:t>Risques</w:t>
            </w:r>
            <w:r w:rsidRPr="0072062A">
              <w:t xml:space="preserve"> (pondéré à 3)</w:t>
            </w:r>
          </w:p>
        </w:tc>
        <w:tc>
          <w:tcPr>
            <w:tcW w:w="0" w:type="auto"/>
            <w:vAlign w:val="center"/>
            <w:hideMark/>
          </w:tcPr>
          <w:p w14:paraId="089539CA" w14:textId="77777777" w:rsidR="0072062A" w:rsidRPr="0072062A" w:rsidRDefault="0072062A" w:rsidP="0072062A">
            <w:r w:rsidRPr="0072062A">
              <w:t>Modérés</w:t>
            </w:r>
          </w:p>
        </w:tc>
        <w:tc>
          <w:tcPr>
            <w:tcW w:w="0" w:type="auto"/>
            <w:vAlign w:val="center"/>
            <w:hideMark/>
          </w:tcPr>
          <w:p w14:paraId="5FD6B041" w14:textId="77777777" w:rsidR="0072062A" w:rsidRPr="0072062A" w:rsidRDefault="0072062A" w:rsidP="0072062A">
            <w:r w:rsidRPr="0072062A">
              <w:t>Élevés</w:t>
            </w:r>
          </w:p>
        </w:tc>
        <w:tc>
          <w:tcPr>
            <w:tcW w:w="0" w:type="auto"/>
            <w:vAlign w:val="center"/>
            <w:hideMark/>
          </w:tcPr>
          <w:p w14:paraId="4A349E74" w14:textId="77777777" w:rsidR="0072062A" w:rsidRPr="0072062A" w:rsidRDefault="0072062A" w:rsidP="0072062A">
            <w:r w:rsidRPr="0072062A">
              <w:t>Modérés</w:t>
            </w:r>
          </w:p>
        </w:tc>
        <w:tc>
          <w:tcPr>
            <w:tcW w:w="0" w:type="auto"/>
            <w:vAlign w:val="center"/>
            <w:hideMark/>
          </w:tcPr>
          <w:p w14:paraId="5FAFB71C" w14:textId="77777777" w:rsidR="0072062A" w:rsidRPr="0072062A" w:rsidRDefault="0072062A" w:rsidP="0072062A">
            <w:r w:rsidRPr="0072062A">
              <w:t>Élevés</w:t>
            </w:r>
          </w:p>
        </w:tc>
        <w:tc>
          <w:tcPr>
            <w:tcW w:w="0" w:type="auto"/>
            <w:vAlign w:val="center"/>
            <w:hideMark/>
          </w:tcPr>
          <w:p w14:paraId="73108762" w14:textId="77777777" w:rsidR="0072062A" w:rsidRPr="0072062A" w:rsidRDefault="0072062A" w:rsidP="0072062A">
            <w:r w:rsidRPr="0072062A">
              <w:t>Élevés</w:t>
            </w:r>
          </w:p>
        </w:tc>
      </w:tr>
      <w:tr w:rsidR="0072062A" w:rsidRPr="0072062A" w14:paraId="70E00C6B" w14:textId="77777777" w:rsidTr="0072062A">
        <w:trPr>
          <w:tblCellSpacing w:w="15" w:type="dxa"/>
        </w:trPr>
        <w:tc>
          <w:tcPr>
            <w:tcW w:w="0" w:type="auto"/>
            <w:vAlign w:val="center"/>
            <w:hideMark/>
          </w:tcPr>
          <w:p w14:paraId="5318D6C2" w14:textId="77777777" w:rsidR="0072062A" w:rsidRPr="0072062A" w:rsidRDefault="0072062A" w:rsidP="0072062A">
            <w:r w:rsidRPr="0072062A">
              <w:rPr>
                <w:b/>
                <w:bCs/>
              </w:rPr>
              <w:t>Impact sur les ETP</w:t>
            </w:r>
          </w:p>
        </w:tc>
        <w:tc>
          <w:tcPr>
            <w:tcW w:w="0" w:type="auto"/>
            <w:vAlign w:val="center"/>
            <w:hideMark/>
          </w:tcPr>
          <w:p w14:paraId="7AF3A78A" w14:textId="77777777" w:rsidR="0072062A" w:rsidRPr="0072062A" w:rsidRDefault="0072062A" w:rsidP="0072062A">
            <w:r w:rsidRPr="0072062A">
              <w:t>Rapide et progressif</w:t>
            </w:r>
          </w:p>
        </w:tc>
        <w:tc>
          <w:tcPr>
            <w:tcW w:w="0" w:type="auto"/>
            <w:vAlign w:val="center"/>
            <w:hideMark/>
          </w:tcPr>
          <w:p w14:paraId="706F5BE1" w14:textId="77777777" w:rsidR="0072062A" w:rsidRPr="0072062A" w:rsidRDefault="0072062A" w:rsidP="0072062A">
            <w:r w:rsidRPr="0072062A">
              <w:t>Progressif mais moins rapide</w:t>
            </w:r>
          </w:p>
        </w:tc>
        <w:tc>
          <w:tcPr>
            <w:tcW w:w="0" w:type="auto"/>
            <w:vAlign w:val="center"/>
            <w:hideMark/>
          </w:tcPr>
          <w:p w14:paraId="7B24C597" w14:textId="77777777" w:rsidR="0072062A" w:rsidRPr="0072062A" w:rsidRDefault="0072062A" w:rsidP="0072062A">
            <w:r w:rsidRPr="0072062A">
              <w:t>Rapide mais limité</w:t>
            </w:r>
          </w:p>
        </w:tc>
        <w:tc>
          <w:tcPr>
            <w:tcW w:w="0" w:type="auto"/>
            <w:vAlign w:val="center"/>
            <w:hideMark/>
          </w:tcPr>
          <w:p w14:paraId="4CBD1FA0" w14:textId="77777777" w:rsidR="0072062A" w:rsidRPr="0072062A" w:rsidRDefault="0072062A" w:rsidP="0072062A">
            <w:r w:rsidRPr="0072062A">
              <w:t>Lent</w:t>
            </w:r>
          </w:p>
        </w:tc>
        <w:tc>
          <w:tcPr>
            <w:tcW w:w="0" w:type="auto"/>
            <w:vAlign w:val="center"/>
            <w:hideMark/>
          </w:tcPr>
          <w:p w14:paraId="0E731B03" w14:textId="77777777" w:rsidR="0072062A" w:rsidRPr="0072062A" w:rsidRDefault="0072062A" w:rsidP="0072062A">
            <w:r w:rsidRPr="0072062A">
              <w:t>Rapide si bien intégré</w:t>
            </w:r>
          </w:p>
        </w:tc>
      </w:tr>
      <w:tr w:rsidR="0072062A" w:rsidRPr="0072062A" w14:paraId="70AA59C0" w14:textId="77777777" w:rsidTr="0072062A">
        <w:trPr>
          <w:tblCellSpacing w:w="15" w:type="dxa"/>
        </w:trPr>
        <w:tc>
          <w:tcPr>
            <w:tcW w:w="0" w:type="auto"/>
            <w:vAlign w:val="center"/>
            <w:hideMark/>
          </w:tcPr>
          <w:p w14:paraId="5E4945E7" w14:textId="77777777" w:rsidR="0072062A" w:rsidRPr="0072062A" w:rsidRDefault="0072062A" w:rsidP="0072062A">
            <w:r w:rsidRPr="0072062A">
              <w:rPr>
                <w:b/>
                <w:bCs/>
              </w:rPr>
              <w:t>ROI</w:t>
            </w:r>
          </w:p>
        </w:tc>
        <w:tc>
          <w:tcPr>
            <w:tcW w:w="0" w:type="auto"/>
            <w:vAlign w:val="center"/>
            <w:hideMark/>
          </w:tcPr>
          <w:p w14:paraId="3C0B9173" w14:textId="77777777" w:rsidR="0072062A" w:rsidRPr="0072062A" w:rsidRDefault="0072062A" w:rsidP="0072062A">
            <w:r w:rsidRPr="0072062A">
              <w:t>Bon à excellent</w:t>
            </w:r>
          </w:p>
        </w:tc>
        <w:tc>
          <w:tcPr>
            <w:tcW w:w="0" w:type="auto"/>
            <w:vAlign w:val="center"/>
            <w:hideMark/>
          </w:tcPr>
          <w:p w14:paraId="22D7BD26" w14:textId="77777777" w:rsidR="0072062A" w:rsidRPr="0072062A" w:rsidRDefault="0072062A" w:rsidP="0072062A">
            <w:r w:rsidRPr="0072062A">
              <w:t>Excellent à long terme</w:t>
            </w:r>
          </w:p>
        </w:tc>
        <w:tc>
          <w:tcPr>
            <w:tcW w:w="0" w:type="auto"/>
            <w:vAlign w:val="center"/>
            <w:hideMark/>
          </w:tcPr>
          <w:p w14:paraId="49802283" w14:textId="77777777" w:rsidR="0072062A" w:rsidRPr="0072062A" w:rsidRDefault="0072062A" w:rsidP="0072062A">
            <w:r w:rsidRPr="0072062A">
              <w:t>Bon à court terme</w:t>
            </w:r>
          </w:p>
        </w:tc>
        <w:tc>
          <w:tcPr>
            <w:tcW w:w="0" w:type="auto"/>
            <w:vAlign w:val="center"/>
            <w:hideMark/>
          </w:tcPr>
          <w:p w14:paraId="53B8CEE9" w14:textId="77777777" w:rsidR="0072062A" w:rsidRPr="0072062A" w:rsidRDefault="0072062A" w:rsidP="0072062A">
            <w:r w:rsidRPr="0072062A">
              <w:t>Faible à long terme</w:t>
            </w:r>
          </w:p>
        </w:tc>
        <w:tc>
          <w:tcPr>
            <w:tcW w:w="0" w:type="auto"/>
            <w:vAlign w:val="center"/>
            <w:hideMark/>
          </w:tcPr>
          <w:p w14:paraId="73E699E2" w14:textId="77777777" w:rsidR="0072062A" w:rsidRPr="0072062A" w:rsidRDefault="0072062A" w:rsidP="0072062A">
            <w:r w:rsidRPr="0072062A">
              <w:t>Réduit à court terme, variable à long terme</w:t>
            </w:r>
          </w:p>
        </w:tc>
      </w:tr>
      <w:tr w:rsidR="0072062A" w:rsidRPr="0072062A" w14:paraId="192F213E" w14:textId="77777777" w:rsidTr="0072062A">
        <w:trPr>
          <w:tblCellSpacing w:w="15" w:type="dxa"/>
        </w:trPr>
        <w:tc>
          <w:tcPr>
            <w:tcW w:w="0" w:type="auto"/>
            <w:vAlign w:val="center"/>
            <w:hideMark/>
          </w:tcPr>
          <w:p w14:paraId="52421542" w14:textId="77777777" w:rsidR="0072062A" w:rsidRPr="0072062A" w:rsidRDefault="0072062A" w:rsidP="0072062A">
            <w:r w:rsidRPr="0072062A">
              <w:rPr>
                <w:b/>
                <w:bCs/>
              </w:rPr>
              <w:lastRenderedPageBreak/>
              <w:t>Scalabilité en Temps Réel</w:t>
            </w:r>
          </w:p>
        </w:tc>
        <w:tc>
          <w:tcPr>
            <w:tcW w:w="0" w:type="auto"/>
            <w:vAlign w:val="center"/>
            <w:hideMark/>
          </w:tcPr>
          <w:p w14:paraId="4C365E37" w14:textId="77777777" w:rsidR="0072062A" w:rsidRPr="0072062A" w:rsidRDefault="0072062A" w:rsidP="0072062A">
            <w:r w:rsidRPr="0072062A">
              <w:t>Très bonne</w:t>
            </w:r>
          </w:p>
        </w:tc>
        <w:tc>
          <w:tcPr>
            <w:tcW w:w="0" w:type="auto"/>
            <w:vAlign w:val="center"/>
            <w:hideMark/>
          </w:tcPr>
          <w:p w14:paraId="5CC94AA1" w14:textId="77777777" w:rsidR="0072062A" w:rsidRPr="0072062A" w:rsidRDefault="0072062A" w:rsidP="0072062A">
            <w:r w:rsidRPr="0072062A">
              <w:t>Excellente</w:t>
            </w:r>
          </w:p>
        </w:tc>
        <w:tc>
          <w:tcPr>
            <w:tcW w:w="0" w:type="auto"/>
            <w:vAlign w:val="center"/>
            <w:hideMark/>
          </w:tcPr>
          <w:p w14:paraId="3140FCD9" w14:textId="77777777" w:rsidR="0072062A" w:rsidRPr="0072062A" w:rsidRDefault="0072062A" w:rsidP="0072062A">
            <w:r w:rsidRPr="0072062A">
              <w:t>Moyenne</w:t>
            </w:r>
          </w:p>
        </w:tc>
        <w:tc>
          <w:tcPr>
            <w:tcW w:w="0" w:type="auto"/>
            <w:vAlign w:val="center"/>
            <w:hideMark/>
          </w:tcPr>
          <w:p w14:paraId="2530DC10" w14:textId="77777777" w:rsidR="0072062A" w:rsidRPr="0072062A" w:rsidRDefault="0072062A" w:rsidP="0072062A">
            <w:r w:rsidRPr="0072062A">
              <w:t>Faible</w:t>
            </w:r>
          </w:p>
        </w:tc>
        <w:tc>
          <w:tcPr>
            <w:tcW w:w="0" w:type="auto"/>
            <w:vAlign w:val="center"/>
            <w:hideMark/>
          </w:tcPr>
          <w:p w14:paraId="5E771360" w14:textId="77777777" w:rsidR="0072062A" w:rsidRPr="0072062A" w:rsidRDefault="0072062A" w:rsidP="0072062A">
            <w:r w:rsidRPr="0072062A">
              <w:t>Modérée à bonne</w:t>
            </w:r>
          </w:p>
        </w:tc>
      </w:tr>
    </w:tbl>
    <w:p w14:paraId="401B196C" w14:textId="77777777" w:rsidR="0072062A" w:rsidRPr="0072062A" w:rsidRDefault="0072062A" w:rsidP="0072062A">
      <w:r w:rsidRPr="0072062A">
        <w:pict w14:anchorId="483FB5C8">
          <v:rect id="_x0000_i1044" style="width:0;height:1.5pt" o:hralign="center" o:hrstd="t" o:hr="t" fillcolor="#a0a0a0" stroked="f"/>
        </w:pict>
      </w:r>
    </w:p>
    <w:p w14:paraId="6AAB0C2A" w14:textId="77777777" w:rsidR="0072062A" w:rsidRPr="0072062A" w:rsidRDefault="0072062A" w:rsidP="0072062A">
      <w:pPr>
        <w:rPr>
          <w:b/>
          <w:bCs/>
        </w:rPr>
      </w:pPr>
      <w:r w:rsidRPr="0072062A">
        <w:rPr>
          <w:b/>
          <w:bCs/>
        </w:rPr>
        <w:t>Tableau de notation avec le nouveau critère et la pondération du risque à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1119"/>
        <w:gridCol w:w="1575"/>
        <w:gridCol w:w="1360"/>
        <w:gridCol w:w="1628"/>
        <w:gridCol w:w="1839"/>
      </w:tblGrid>
      <w:tr w:rsidR="0072062A" w:rsidRPr="0072062A" w14:paraId="6921F149" w14:textId="77777777" w:rsidTr="0072062A">
        <w:trPr>
          <w:tblHeader/>
          <w:tblCellSpacing w:w="15" w:type="dxa"/>
        </w:trPr>
        <w:tc>
          <w:tcPr>
            <w:tcW w:w="0" w:type="auto"/>
            <w:vAlign w:val="center"/>
            <w:hideMark/>
          </w:tcPr>
          <w:p w14:paraId="3EFE8F7C" w14:textId="77777777" w:rsidR="0072062A" w:rsidRPr="0072062A" w:rsidRDefault="0072062A" w:rsidP="0072062A">
            <w:pPr>
              <w:rPr>
                <w:b/>
                <w:bCs/>
              </w:rPr>
            </w:pPr>
            <w:r w:rsidRPr="0072062A">
              <w:rPr>
                <w:b/>
                <w:bCs/>
              </w:rPr>
              <w:t>Critère</w:t>
            </w:r>
          </w:p>
        </w:tc>
        <w:tc>
          <w:tcPr>
            <w:tcW w:w="0" w:type="auto"/>
            <w:vAlign w:val="center"/>
            <w:hideMark/>
          </w:tcPr>
          <w:p w14:paraId="46D354EC" w14:textId="77777777" w:rsidR="0072062A" w:rsidRPr="0072062A" w:rsidRDefault="0072062A" w:rsidP="0072062A">
            <w:pPr>
              <w:rPr>
                <w:b/>
                <w:bCs/>
              </w:rPr>
            </w:pPr>
            <w:r w:rsidRPr="0072062A">
              <w:rPr>
                <w:b/>
                <w:bCs/>
              </w:rPr>
              <w:t>Pipeline de Données</w:t>
            </w:r>
          </w:p>
        </w:tc>
        <w:tc>
          <w:tcPr>
            <w:tcW w:w="0" w:type="auto"/>
            <w:vAlign w:val="center"/>
            <w:hideMark/>
          </w:tcPr>
          <w:p w14:paraId="346DC983" w14:textId="77777777" w:rsidR="0072062A" w:rsidRPr="0072062A" w:rsidRDefault="0072062A" w:rsidP="0072062A">
            <w:pPr>
              <w:rPr>
                <w:b/>
                <w:bCs/>
              </w:rPr>
            </w:pPr>
            <w:proofErr w:type="spellStart"/>
            <w:r w:rsidRPr="0072062A">
              <w:rPr>
                <w:b/>
                <w:bCs/>
              </w:rPr>
              <w:t>Microservices</w:t>
            </w:r>
            <w:proofErr w:type="spellEnd"/>
            <w:r w:rsidRPr="0072062A">
              <w:rPr>
                <w:b/>
                <w:bCs/>
              </w:rPr>
              <w:t xml:space="preserve"> ou SOA</w:t>
            </w:r>
          </w:p>
        </w:tc>
        <w:tc>
          <w:tcPr>
            <w:tcW w:w="0" w:type="auto"/>
            <w:vAlign w:val="center"/>
            <w:hideMark/>
          </w:tcPr>
          <w:p w14:paraId="72D87004" w14:textId="77777777" w:rsidR="0072062A" w:rsidRPr="0072062A" w:rsidRDefault="0072062A" w:rsidP="0072062A">
            <w:pPr>
              <w:rPr>
                <w:b/>
                <w:bCs/>
              </w:rPr>
            </w:pPr>
            <w:r w:rsidRPr="0072062A">
              <w:rPr>
                <w:b/>
                <w:bCs/>
              </w:rPr>
              <w:t>Intégration directe via API</w:t>
            </w:r>
          </w:p>
        </w:tc>
        <w:tc>
          <w:tcPr>
            <w:tcW w:w="0" w:type="auto"/>
            <w:vAlign w:val="center"/>
            <w:hideMark/>
          </w:tcPr>
          <w:p w14:paraId="744E49F4" w14:textId="77777777" w:rsidR="0072062A" w:rsidRPr="0072062A" w:rsidRDefault="0072062A" w:rsidP="0072062A">
            <w:pPr>
              <w:rPr>
                <w:b/>
                <w:bCs/>
              </w:rPr>
            </w:pPr>
            <w:r w:rsidRPr="0072062A">
              <w:rPr>
                <w:b/>
                <w:bCs/>
              </w:rPr>
              <w:t>Application Unique Centralisée (Interne)</w:t>
            </w:r>
          </w:p>
        </w:tc>
        <w:tc>
          <w:tcPr>
            <w:tcW w:w="0" w:type="auto"/>
            <w:vAlign w:val="center"/>
            <w:hideMark/>
          </w:tcPr>
          <w:p w14:paraId="7A780342" w14:textId="77777777" w:rsidR="0072062A" w:rsidRPr="0072062A" w:rsidRDefault="0072062A" w:rsidP="0072062A">
            <w:pPr>
              <w:rPr>
                <w:b/>
                <w:bCs/>
              </w:rPr>
            </w:pPr>
            <w:r w:rsidRPr="0072062A">
              <w:rPr>
                <w:b/>
                <w:bCs/>
              </w:rPr>
              <w:t>Application Unique Centralisée (Outil du Commerce)</w:t>
            </w:r>
          </w:p>
        </w:tc>
      </w:tr>
      <w:tr w:rsidR="0072062A" w:rsidRPr="0072062A" w14:paraId="323C907C" w14:textId="77777777" w:rsidTr="0072062A">
        <w:trPr>
          <w:tblCellSpacing w:w="15" w:type="dxa"/>
        </w:trPr>
        <w:tc>
          <w:tcPr>
            <w:tcW w:w="0" w:type="auto"/>
            <w:vAlign w:val="center"/>
            <w:hideMark/>
          </w:tcPr>
          <w:p w14:paraId="56327687" w14:textId="77777777" w:rsidR="0072062A" w:rsidRPr="0072062A" w:rsidRDefault="0072062A" w:rsidP="0072062A">
            <w:r w:rsidRPr="0072062A">
              <w:rPr>
                <w:b/>
                <w:bCs/>
              </w:rPr>
              <w:t>Coût</w:t>
            </w:r>
          </w:p>
        </w:tc>
        <w:tc>
          <w:tcPr>
            <w:tcW w:w="0" w:type="auto"/>
            <w:vAlign w:val="center"/>
            <w:hideMark/>
          </w:tcPr>
          <w:p w14:paraId="68FA004B" w14:textId="77777777" w:rsidR="0072062A" w:rsidRPr="0072062A" w:rsidRDefault="0072062A" w:rsidP="0072062A">
            <w:r w:rsidRPr="0072062A">
              <w:t>4</w:t>
            </w:r>
          </w:p>
        </w:tc>
        <w:tc>
          <w:tcPr>
            <w:tcW w:w="0" w:type="auto"/>
            <w:vAlign w:val="center"/>
            <w:hideMark/>
          </w:tcPr>
          <w:p w14:paraId="59EA229F" w14:textId="77777777" w:rsidR="0072062A" w:rsidRPr="0072062A" w:rsidRDefault="0072062A" w:rsidP="0072062A">
            <w:r w:rsidRPr="0072062A">
              <w:t>2</w:t>
            </w:r>
          </w:p>
        </w:tc>
        <w:tc>
          <w:tcPr>
            <w:tcW w:w="0" w:type="auto"/>
            <w:vAlign w:val="center"/>
            <w:hideMark/>
          </w:tcPr>
          <w:p w14:paraId="063F24C0" w14:textId="77777777" w:rsidR="0072062A" w:rsidRPr="0072062A" w:rsidRDefault="0072062A" w:rsidP="0072062A">
            <w:r w:rsidRPr="0072062A">
              <w:t>5</w:t>
            </w:r>
          </w:p>
        </w:tc>
        <w:tc>
          <w:tcPr>
            <w:tcW w:w="0" w:type="auto"/>
            <w:vAlign w:val="center"/>
            <w:hideMark/>
          </w:tcPr>
          <w:p w14:paraId="3F719E4F" w14:textId="77777777" w:rsidR="0072062A" w:rsidRPr="0072062A" w:rsidRDefault="0072062A" w:rsidP="0072062A">
            <w:r w:rsidRPr="0072062A">
              <w:t>1</w:t>
            </w:r>
          </w:p>
        </w:tc>
        <w:tc>
          <w:tcPr>
            <w:tcW w:w="0" w:type="auto"/>
            <w:vAlign w:val="center"/>
            <w:hideMark/>
          </w:tcPr>
          <w:p w14:paraId="04D31E43" w14:textId="77777777" w:rsidR="0072062A" w:rsidRPr="0072062A" w:rsidRDefault="0072062A" w:rsidP="0072062A">
            <w:r w:rsidRPr="0072062A">
              <w:t>3</w:t>
            </w:r>
          </w:p>
        </w:tc>
      </w:tr>
      <w:tr w:rsidR="0072062A" w:rsidRPr="0072062A" w14:paraId="6B2AD663" w14:textId="77777777" w:rsidTr="0072062A">
        <w:trPr>
          <w:tblCellSpacing w:w="15" w:type="dxa"/>
        </w:trPr>
        <w:tc>
          <w:tcPr>
            <w:tcW w:w="0" w:type="auto"/>
            <w:vAlign w:val="center"/>
            <w:hideMark/>
          </w:tcPr>
          <w:p w14:paraId="587FBBF6" w14:textId="77777777" w:rsidR="0072062A" w:rsidRPr="0072062A" w:rsidRDefault="0072062A" w:rsidP="0072062A">
            <w:r w:rsidRPr="0072062A">
              <w:rPr>
                <w:b/>
                <w:bCs/>
              </w:rPr>
              <w:t>Délais de mise en œuvre</w:t>
            </w:r>
          </w:p>
        </w:tc>
        <w:tc>
          <w:tcPr>
            <w:tcW w:w="0" w:type="auto"/>
            <w:vAlign w:val="center"/>
            <w:hideMark/>
          </w:tcPr>
          <w:p w14:paraId="375AC12E" w14:textId="77777777" w:rsidR="0072062A" w:rsidRPr="0072062A" w:rsidRDefault="0072062A" w:rsidP="0072062A">
            <w:r w:rsidRPr="0072062A">
              <w:t>4</w:t>
            </w:r>
          </w:p>
        </w:tc>
        <w:tc>
          <w:tcPr>
            <w:tcW w:w="0" w:type="auto"/>
            <w:vAlign w:val="center"/>
            <w:hideMark/>
          </w:tcPr>
          <w:p w14:paraId="2FB1E25F" w14:textId="77777777" w:rsidR="0072062A" w:rsidRPr="0072062A" w:rsidRDefault="0072062A" w:rsidP="0072062A">
            <w:r w:rsidRPr="0072062A">
              <w:t>2</w:t>
            </w:r>
          </w:p>
        </w:tc>
        <w:tc>
          <w:tcPr>
            <w:tcW w:w="0" w:type="auto"/>
            <w:vAlign w:val="center"/>
            <w:hideMark/>
          </w:tcPr>
          <w:p w14:paraId="56461620" w14:textId="77777777" w:rsidR="0072062A" w:rsidRPr="0072062A" w:rsidRDefault="0072062A" w:rsidP="0072062A">
            <w:r w:rsidRPr="0072062A">
              <w:t>5</w:t>
            </w:r>
          </w:p>
        </w:tc>
        <w:tc>
          <w:tcPr>
            <w:tcW w:w="0" w:type="auto"/>
            <w:vAlign w:val="center"/>
            <w:hideMark/>
          </w:tcPr>
          <w:p w14:paraId="59CBABA1" w14:textId="77777777" w:rsidR="0072062A" w:rsidRPr="0072062A" w:rsidRDefault="0072062A" w:rsidP="0072062A">
            <w:r w:rsidRPr="0072062A">
              <w:t>1</w:t>
            </w:r>
          </w:p>
        </w:tc>
        <w:tc>
          <w:tcPr>
            <w:tcW w:w="0" w:type="auto"/>
            <w:vAlign w:val="center"/>
            <w:hideMark/>
          </w:tcPr>
          <w:p w14:paraId="75842FCE" w14:textId="77777777" w:rsidR="0072062A" w:rsidRPr="0072062A" w:rsidRDefault="0072062A" w:rsidP="0072062A">
            <w:r w:rsidRPr="0072062A">
              <w:t>3</w:t>
            </w:r>
          </w:p>
        </w:tc>
      </w:tr>
      <w:tr w:rsidR="0072062A" w:rsidRPr="0072062A" w14:paraId="41C6E707" w14:textId="77777777" w:rsidTr="0072062A">
        <w:trPr>
          <w:tblCellSpacing w:w="15" w:type="dxa"/>
        </w:trPr>
        <w:tc>
          <w:tcPr>
            <w:tcW w:w="0" w:type="auto"/>
            <w:vAlign w:val="center"/>
            <w:hideMark/>
          </w:tcPr>
          <w:p w14:paraId="656F8B2C" w14:textId="77777777" w:rsidR="0072062A" w:rsidRPr="0072062A" w:rsidRDefault="0072062A" w:rsidP="0072062A">
            <w:r w:rsidRPr="0072062A">
              <w:rPr>
                <w:b/>
                <w:bCs/>
              </w:rPr>
              <w:t>Complexité</w:t>
            </w:r>
          </w:p>
        </w:tc>
        <w:tc>
          <w:tcPr>
            <w:tcW w:w="0" w:type="auto"/>
            <w:vAlign w:val="center"/>
            <w:hideMark/>
          </w:tcPr>
          <w:p w14:paraId="033B16E4" w14:textId="77777777" w:rsidR="0072062A" w:rsidRPr="0072062A" w:rsidRDefault="0072062A" w:rsidP="0072062A">
            <w:r w:rsidRPr="0072062A">
              <w:t>3</w:t>
            </w:r>
          </w:p>
        </w:tc>
        <w:tc>
          <w:tcPr>
            <w:tcW w:w="0" w:type="auto"/>
            <w:vAlign w:val="center"/>
            <w:hideMark/>
          </w:tcPr>
          <w:p w14:paraId="0CE9DEA1" w14:textId="77777777" w:rsidR="0072062A" w:rsidRPr="0072062A" w:rsidRDefault="0072062A" w:rsidP="0072062A">
            <w:r w:rsidRPr="0072062A">
              <w:t>2</w:t>
            </w:r>
          </w:p>
        </w:tc>
        <w:tc>
          <w:tcPr>
            <w:tcW w:w="0" w:type="auto"/>
            <w:vAlign w:val="center"/>
            <w:hideMark/>
          </w:tcPr>
          <w:p w14:paraId="030E8A01" w14:textId="77777777" w:rsidR="0072062A" w:rsidRPr="0072062A" w:rsidRDefault="0072062A" w:rsidP="0072062A">
            <w:r w:rsidRPr="0072062A">
              <w:t>4</w:t>
            </w:r>
          </w:p>
        </w:tc>
        <w:tc>
          <w:tcPr>
            <w:tcW w:w="0" w:type="auto"/>
            <w:vAlign w:val="center"/>
            <w:hideMark/>
          </w:tcPr>
          <w:p w14:paraId="5FD105B8" w14:textId="77777777" w:rsidR="0072062A" w:rsidRPr="0072062A" w:rsidRDefault="0072062A" w:rsidP="0072062A">
            <w:r w:rsidRPr="0072062A">
              <w:t>1</w:t>
            </w:r>
          </w:p>
        </w:tc>
        <w:tc>
          <w:tcPr>
            <w:tcW w:w="0" w:type="auto"/>
            <w:vAlign w:val="center"/>
            <w:hideMark/>
          </w:tcPr>
          <w:p w14:paraId="70D54BB9" w14:textId="77777777" w:rsidR="0072062A" w:rsidRPr="0072062A" w:rsidRDefault="0072062A" w:rsidP="0072062A">
            <w:r w:rsidRPr="0072062A">
              <w:t>2</w:t>
            </w:r>
          </w:p>
        </w:tc>
      </w:tr>
      <w:tr w:rsidR="0072062A" w:rsidRPr="0072062A" w14:paraId="204DDEE3" w14:textId="77777777" w:rsidTr="0072062A">
        <w:trPr>
          <w:tblCellSpacing w:w="15" w:type="dxa"/>
        </w:trPr>
        <w:tc>
          <w:tcPr>
            <w:tcW w:w="0" w:type="auto"/>
            <w:vAlign w:val="center"/>
            <w:hideMark/>
          </w:tcPr>
          <w:p w14:paraId="0699C3E6" w14:textId="77777777" w:rsidR="0072062A" w:rsidRPr="0072062A" w:rsidRDefault="0072062A" w:rsidP="0072062A">
            <w:r w:rsidRPr="0072062A">
              <w:rPr>
                <w:b/>
                <w:bCs/>
              </w:rPr>
              <w:t>Durabilité</w:t>
            </w:r>
          </w:p>
        </w:tc>
        <w:tc>
          <w:tcPr>
            <w:tcW w:w="0" w:type="auto"/>
            <w:vAlign w:val="center"/>
            <w:hideMark/>
          </w:tcPr>
          <w:p w14:paraId="53FD058D" w14:textId="77777777" w:rsidR="0072062A" w:rsidRPr="0072062A" w:rsidRDefault="0072062A" w:rsidP="0072062A">
            <w:r w:rsidRPr="0072062A">
              <w:t>4</w:t>
            </w:r>
          </w:p>
        </w:tc>
        <w:tc>
          <w:tcPr>
            <w:tcW w:w="0" w:type="auto"/>
            <w:vAlign w:val="center"/>
            <w:hideMark/>
          </w:tcPr>
          <w:p w14:paraId="2CCAD880" w14:textId="77777777" w:rsidR="0072062A" w:rsidRPr="0072062A" w:rsidRDefault="0072062A" w:rsidP="0072062A">
            <w:r w:rsidRPr="0072062A">
              <w:t>5</w:t>
            </w:r>
          </w:p>
        </w:tc>
        <w:tc>
          <w:tcPr>
            <w:tcW w:w="0" w:type="auto"/>
            <w:vAlign w:val="center"/>
            <w:hideMark/>
          </w:tcPr>
          <w:p w14:paraId="7CE07E03" w14:textId="77777777" w:rsidR="0072062A" w:rsidRPr="0072062A" w:rsidRDefault="0072062A" w:rsidP="0072062A">
            <w:r w:rsidRPr="0072062A">
              <w:t>3</w:t>
            </w:r>
          </w:p>
        </w:tc>
        <w:tc>
          <w:tcPr>
            <w:tcW w:w="0" w:type="auto"/>
            <w:vAlign w:val="center"/>
            <w:hideMark/>
          </w:tcPr>
          <w:p w14:paraId="4B4F3F49" w14:textId="77777777" w:rsidR="0072062A" w:rsidRPr="0072062A" w:rsidRDefault="0072062A" w:rsidP="0072062A">
            <w:r w:rsidRPr="0072062A">
              <w:t>2</w:t>
            </w:r>
          </w:p>
        </w:tc>
        <w:tc>
          <w:tcPr>
            <w:tcW w:w="0" w:type="auto"/>
            <w:vAlign w:val="center"/>
            <w:hideMark/>
          </w:tcPr>
          <w:p w14:paraId="3A3BB9A6" w14:textId="77777777" w:rsidR="0072062A" w:rsidRPr="0072062A" w:rsidRDefault="0072062A" w:rsidP="0072062A">
            <w:r w:rsidRPr="0072062A">
              <w:t>3</w:t>
            </w:r>
          </w:p>
        </w:tc>
      </w:tr>
      <w:tr w:rsidR="0072062A" w:rsidRPr="0072062A" w14:paraId="6C57A220" w14:textId="77777777" w:rsidTr="0072062A">
        <w:trPr>
          <w:tblCellSpacing w:w="15" w:type="dxa"/>
        </w:trPr>
        <w:tc>
          <w:tcPr>
            <w:tcW w:w="0" w:type="auto"/>
            <w:vAlign w:val="center"/>
            <w:hideMark/>
          </w:tcPr>
          <w:p w14:paraId="666C6C2D" w14:textId="77777777" w:rsidR="0072062A" w:rsidRPr="0072062A" w:rsidRDefault="0072062A" w:rsidP="0072062A">
            <w:r w:rsidRPr="0072062A">
              <w:rPr>
                <w:b/>
                <w:bCs/>
              </w:rPr>
              <w:t>Formation (Utilisateurs)</w:t>
            </w:r>
          </w:p>
        </w:tc>
        <w:tc>
          <w:tcPr>
            <w:tcW w:w="0" w:type="auto"/>
            <w:vAlign w:val="center"/>
            <w:hideMark/>
          </w:tcPr>
          <w:p w14:paraId="687EDFA6" w14:textId="77777777" w:rsidR="0072062A" w:rsidRPr="0072062A" w:rsidRDefault="0072062A" w:rsidP="0072062A">
            <w:r w:rsidRPr="0072062A">
              <w:t>4</w:t>
            </w:r>
          </w:p>
        </w:tc>
        <w:tc>
          <w:tcPr>
            <w:tcW w:w="0" w:type="auto"/>
            <w:vAlign w:val="center"/>
            <w:hideMark/>
          </w:tcPr>
          <w:p w14:paraId="6656D352" w14:textId="77777777" w:rsidR="0072062A" w:rsidRPr="0072062A" w:rsidRDefault="0072062A" w:rsidP="0072062A">
            <w:r w:rsidRPr="0072062A">
              <w:t>4</w:t>
            </w:r>
          </w:p>
        </w:tc>
        <w:tc>
          <w:tcPr>
            <w:tcW w:w="0" w:type="auto"/>
            <w:vAlign w:val="center"/>
            <w:hideMark/>
          </w:tcPr>
          <w:p w14:paraId="2BF5DFD6" w14:textId="77777777" w:rsidR="0072062A" w:rsidRPr="0072062A" w:rsidRDefault="0072062A" w:rsidP="0072062A">
            <w:r w:rsidRPr="0072062A">
              <w:t>4</w:t>
            </w:r>
          </w:p>
        </w:tc>
        <w:tc>
          <w:tcPr>
            <w:tcW w:w="0" w:type="auto"/>
            <w:vAlign w:val="center"/>
            <w:hideMark/>
          </w:tcPr>
          <w:p w14:paraId="1298CF90" w14:textId="77777777" w:rsidR="0072062A" w:rsidRPr="0072062A" w:rsidRDefault="0072062A" w:rsidP="0072062A">
            <w:r w:rsidRPr="0072062A">
              <w:t>1</w:t>
            </w:r>
          </w:p>
        </w:tc>
        <w:tc>
          <w:tcPr>
            <w:tcW w:w="0" w:type="auto"/>
            <w:vAlign w:val="center"/>
            <w:hideMark/>
          </w:tcPr>
          <w:p w14:paraId="0B5F9158" w14:textId="77777777" w:rsidR="0072062A" w:rsidRPr="0072062A" w:rsidRDefault="0072062A" w:rsidP="0072062A">
            <w:r w:rsidRPr="0072062A">
              <w:t>1</w:t>
            </w:r>
          </w:p>
        </w:tc>
      </w:tr>
      <w:tr w:rsidR="0072062A" w:rsidRPr="0072062A" w14:paraId="0792FBCC" w14:textId="77777777" w:rsidTr="0072062A">
        <w:trPr>
          <w:tblCellSpacing w:w="15" w:type="dxa"/>
        </w:trPr>
        <w:tc>
          <w:tcPr>
            <w:tcW w:w="0" w:type="auto"/>
            <w:vAlign w:val="center"/>
            <w:hideMark/>
          </w:tcPr>
          <w:p w14:paraId="78F39890" w14:textId="77777777" w:rsidR="0072062A" w:rsidRPr="0072062A" w:rsidRDefault="0072062A" w:rsidP="0072062A">
            <w:r w:rsidRPr="0072062A">
              <w:rPr>
                <w:b/>
                <w:bCs/>
              </w:rPr>
              <w:t>Risques</w:t>
            </w:r>
          </w:p>
        </w:tc>
        <w:tc>
          <w:tcPr>
            <w:tcW w:w="0" w:type="auto"/>
            <w:vAlign w:val="center"/>
            <w:hideMark/>
          </w:tcPr>
          <w:p w14:paraId="3430BEBB" w14:textId="77777777" w:rsidR="0072062A" w:rsidRPr="0072062A" w:rsidRDefault="0072062A" w:rsidP="0072062A">
            <w:r w:rsidRPr="0072062A">
              <w:t>4</w:t>
            </w:r>
          </w:p>
        </w:tc>
        <w:tc>
          <w:tcPr>
            <w:tcW w:w="0" w:type="auto"/>
            <w:vAlign w:val="center"/>
            <w:hideMark/>
          </w:tcPr>
          <w:p w14:paraId="4D11CD7F" w14:textId="77777777" w:rsidR="0072062A" w:rsidRPr="0072062A" w:rsidRDefault="0072062A" w:rsidP="0072062A">
            <w:r w:rsidRPr="0072062A">
              <w:t>2</w:t>
            </w:r>
          </w:p>
        </w:tc>
        <w:tc>
          <w:tcPr>
            <w:tcW w:w="0" w:type="auto"/>
            <w:vAlign w:val="center"/>
            <w:hideMark/>
          </w:tcPr>
          <w:p w14:paraId="3F055881" w14:textId="77777777" w:rsidR="0072062A" w:rsidRPr="0072062A" w:rsidRDefault="0072062A" w:rsidP="0072062A">
            <w:r w:rsidRPr="0072062A">
              <w:t>3</w:t>
            </w:r>
          </w:p>
        </w:tc>
        <w:tc>
          <w:tcPr>
            <w:tcW w:w="0" w:type="auto"/>
            <w:vAlign w:val="center"/>
            <w:hideMark/>
          </w:tcPr>
          <w:p w14:paraId="4B211EC2" w14:textId="77777777" w:rsidR="0072062A" w:rsidRPr="0072062A" w:rsidRDefault="0072062A" w:rsidP="0072062A">
            <w:r w:rsidRPr="0072062A">
              <w:t>1</w:t>
            </w:r>
          </w:p>
        </w:tc>
        <w:tc>
          <w:tcPr>
            <w:tcW w:w="0" w:type="auto"/>
            <w:vAlign w:val="center"/>
            <w:hideMark/>
          </w:tcPr>
          <w:p w14:paraId="50A5E6C5" w14:textId="77777777" w:rsidR="0072062A" w:rsidRPr="0072062A" w:rsidRDefault="0072062A" w:rsidP="0072062A">
            <w:r w:rsidRPr="0072062A">
              <w:t>3</w:t>
            </w:r>
          </w:p>
        </w:tc>
      </w:tr>
      <w:tr w:rsidR="0072062A" w:rsidRPr="0072062A" w14:paraId="7802702B" w14:textId="77777777" w:rsidTr="0072062A">
        <w:trPr>
          <w:tblCellSpacing w:w="15" w:type="dxa"/>
        </w:trPr>
        <w:tc>
          <w:tcPr>
            <w:tcW w:w="0" w:type="auto"/>
            <w:vAlign w:val="center"/>
            <w:hideMark/>
          </w:tcPr>
          <w:p w14:paraId="2CD267A0" w14:textId="77777777" w:rsidR="0072062A" w:rsidRPr="0072062A" w:rsidRDefault="0072062A" w:rsidP="0072062A">
            <w:r w:rsidRPr="0072062A">
              <w:rPr>
                <w:b/>
                <w:bCs/>
              </w:rPr>
              <w:t>Impact sur les ETP</w:t>
            </w:r>
          </w:p>
        </w:tc>
        <w:tc>
          <w:tcPr>
            <w:tcW w:w="0" w:type="auto"/>
            <w:vAlign w:val="center"/>
            <w:hideMark/>
          </w:tcPr>
          <w:p w14:paraId="1EDE268A" w14:textId="77777777" w:rsidR="0072062A" w:rsidRPr="0072062A" w:rsidRDefault="0072062A" w:rsidP="0072062A">
            <w:r w:rsidRPr="0072062A">
              <w:t>5</w:t>
            </w:r>
          </w:p>
        </w:tc>
        <w:tc>
          <w:tcPr>
            <w:tcW w:w="0" w:type="auto"/>
            <w:vAlign w:val="center"/>
            <w:hideMark/>
          </w:tcPr>
          <w:p w14:paraId="4B794590" w14:textId="77777777" w:rsidR="0072062A" w:rsidRPr="0072062A" w:rsidRDefault="0072062A" w:rsidP="0072062A">
            <w:r w:rsidRPr="0072062A">
              <w:t>4</w:t>
            </w:r>
          </w:p>
        </w:tc>
        <w:tc>
          <w:tcPr>
            <w:tcW w:w="0" w:type="auto"/>
            <w:vAlign w:val="center"/>
            <w:hideMark/>
          </w:tcPr>
          <w:p w14:paraId="066E7F74" w14:textId="77777777" w:rsidR="0072062A" w:rsidRPr="0072062A" w:rsidRDefault="0072062A" w:rsidP="0072062A">
            <w:r w:rsidRPr="0072062A">
              <w:t>3</w:t>
            </w:r>
          </w:p>
        </w:tc>
        <w:tc>
          <w:tcPr>
            <w:tcW w:w="0" w:type="auto"/>
            <w:vAlign w:val="center"/>
            <w:hideMark/>
          </w:tcPr>
          <w:p w14:paraId="581C4C52" w14:textId="77777777" w:rsidR="0072062A" w:rsidRPr="0072062A" w:rsidRDefault="0072062A" w:rsidP="0072062A">
            <w:r w:rsidRPr="0072062A">
              <w:t>1</w:t>
            </w:r>
          </w:p>
        </w:tc>
        <w:tc>
          <w:tcPr>
            <w:tcW w:w="0" w:type="auto"/>
            <w:vAlign w:val="center"/>
            <w:hideMark/>
          </w:tcPr>
          <w:p w14:paraId="50A8D50F" w14:textId="77777777" w:rsidR="0072062A" w:rsidRPr="0072062A" w:rsidRDefault="0072062A" w:rsidP="0072062A">
            <w:r w:rsidRPr="0072062A">
              <w:t>4</w:t>
            </w:r>
          </w:p>
        </w:tc>
      </w:tr>
      <w:tr w:rsidR="0072062A" w:rsidRPr="0072062A" w14:paraId="2E9BBE2C" w14:textId="77777777" w:rsidTr="0072062A">
        <w:trPr>
          <w:tblCellSpacing w:w="15" w:type="dxa"/>
        </w:trPr>
        <w:tc>
          <w:tcPr>
            <w:tcW w:w="0" w:type="auto"/>
            <w:vAlign w:val="center"/>
            <w:hideMark/>
          </w:tcPr>
          <w:p w14:paraId="10962C04" w14:textId="77777777" w:rsidR="0072062A" w:rsidRPr="0072062A" w:rsidRDefault="0072062A" w:rsidP="0072062A">
            <w:r w:rsidRPr="0072062A">
              <w:rPr>
                <w:b/>
                <w:bCs/>
              </w:rPr>
              <w:t>ROI</w:t>
            </w:r>
          </w:p>
        </w:tc>
        <w:tc>
          <w:tcPr>
            <w:tcW w:w="0" w:type="auto"/>
            <w:vAlign w:val="center"/>
            <w:hideMark/>
          </w:tcPr>
          <w:p w14:paraId="6C235BCF" w14:textId="77777777" w:rsidR="0072062A" w:rsidRPr="0072062A" w:rsidRDefault="0072062A" w:rsidP="0072062A">
            <w:r w:rsidRPr="0072062A">
              <w:t>4</w:t>
            </w:r>
          </w:p>
        </w:tc>
        <w:tc>
          <w:tcPr>
            <w:tcW w:w="0" w:type="auto"/>
            <w:vAlign w:val="center"/>
            <w:hideMark/>
          </w:tcPr>
          <w:p w14:paraId="2386038B" w14:textId="77777777" w:rsidR="0072062A" w:rsidRPr="0072062A" w:rsidRDefault="0072062A" w:rsidP="0072062A">
            <w:r w:rsidRPr="0072062A">
              <w:t>5</w:t>
            </w:r>
          </w:p>
        </w:tc>
        <w:tc>
          <w:tcPr>
            <w:tcW w:w="0" w:type="auto"/>
            <w:vAlign w:val="center"/>
            <w:hideMark/>
          </w:tcPr>
          <w:p w14:paraId="6742C256" w14:textId="77777777" w:rsidR="0072062A" w:rsidRPr="0072062A" w:rsidRDefault="0072062A" w:rsidP="0072062A">
            <w:r w:rsidRPr="0072062A">
              <w:t>4</w:t>
            </w:r>
          </w:p>
        </w:tc>
        <w:tc>
          <w:tcPr>
            <w:tcW w:w="0" w:type="auto"/>
            <w:vAlign w:val="center"/>
            <w:hideMark/>
          </w:tcPr>
          <w:p w14:paraId="07264B17" w14:textId="77777777" w:rsidR="0072062A" w:rsidRPr="0072062A" w:rsidRDefault="0072062A" w:rsidP="0072062A">
            <w:r w:rsidRPr="0072062A">
              <w:t>2</w:t>
            </w:r>
          </w:p>
        </w:tc>
        <w:tc>
          <w:tcPr>
            <w:tcW w:w="0" w:type="auto"/>
            <w:vAlign w:val="center"/>
            <w:hideMark/>
          </w:tcPr>
          <w:p w14:paraId="631B6FC5" w14:textId="77777777" w:rsidR="0072062A" w:rsidRPr="0072062A" w:rsidRDefault="0072062A" w:rsidP="0072062A">
            <w:r w:rsidRPr="0072062A">
              <w:t>3</w:t>
            </w:r>
          </w:p>
        </w:tc>
      </w:tr>
      <w:tr w:rsidR="0072062A" w:rsidRPr="0072062A" w14:paraId="1D60F504" w14:textId="77777777" w:rsidTr="0072062A">
        <w:trPr>
          <w:tblCellSpacing w:w="15" w:type="dxa"/>
        </w:trPr>
        <w:tc>
          <w:tcPr>
            <w:tcW w:w="0" w:type="auto"/>
            <w:vAlign w:val="center"/>
            <w:hideMark/>
          </w:tcPr>
          <w:p w14:paraId="27DB5D27" w14:textId="77777777" w:rsidR="0072062A" w:rsidRPr="0072062A" w:rsidRDefault="0072062A" w:rsidP="0072062A">
            <w:r w:rsidRPr="0072062A">
              <w:rPr>
                <w:b/>
                <w:bCs/>
              </w:rPr>
              <w:t>Scalabilité en Temps Réel</w:t>
            </w:r>
          </w:p>
        </w:tc>
        <w:tc>
          <w:tcPr>
            <w:tcW w:w="0" w:type="auto"/>
            <w:vAlign w:val="center"/>
            <w:hideMark/>
          </w:tcPr>
          <w:p w14:paraId="2591595E" w14:textId="77777777" w:rsidR="0072062A" w:rsidRPr="0072062A" w:rsidRDefault="0072062A" w:rsidP="0072062A">
            <w:r w:rsidRPr="0072062A">
              <w:t>4</w:t>
            </w:r>
          </w:p>
        </w:tc>
        <w:tc>
          <w:tcPr>
            <w:tcW w:w="0" w:type="auto"/>
            <w:vAlign w:val="center"/>
            <w:hideMark/>
          </w:tcPr>
          <w:p w14:paraId="541E2777" w14:textId="77777777" w:rsidR="0072062A" w:rsidRPr="0072062A" w:rsidRDefault="0072062A" w:rsidP="0072062A">
            <w:r w:rsidRPr="0072062A">
              <w:t>5</w:t>
            </w:r>
          </w:p>
        </w:tc>
        <w:tc>
          <w:tcPr>
            <w:tcW w:w="0" w:type="auto"/>
            <w:vAlign w:val="center"/>
            <w:hideMark/>
          </w:tcPr>
          <w:p w14:paraId="23DCE28A" w14:textId="77777777" w:rsidR="0072062A" w:rsidRPr="0072062A" w:rsidRDefault="0072062A" w:rsidP="0072062A">
            <w:r w:rsidRPr="0072062A">
              <w:t>3</w:t>
            </w:r>
          </w:p>
        </w:tc>
        <w:tc>
          <w:tcPr>
            <w:tcW w:w="0" w:type="auto"/>
            <w:vAlign w:val="center"/>
            <w:hideMark/>
          </w:tcPr>
          <w:p w14:paraId="6BEB8798" w14:textId="77777777" w:rsidR="0072062A" w:rsidRPr="0072062A" w:rsidRDefault="0072062A" w:rsidP="0072062A">
            <w:r w:rsidRPr="0072062A">
              <w:t>2</w:t>
            </w:r>
          </w:p>
        </w:tc>
        <w:tc>
          <w:tcPr>
            <w:tcW w:w="0" w:type="auto"/>
            <w:vAlign w:val="center"/>
            <w:hideMark/>
          </w:tcPr>
          <w:p w14:paraId="45BDCCA7" w14:textId="77777777" w:rsidR="0072062A" w:rsidRPr="0072062A" w:rsidRDefault="0072062A" w:rsidP="0072062A">
            <w:r w:rsidRPr="0072062A">
              <w:t>3</w:t>
            </w:r>
          </w:p>
        </w:tc>
      </w:tr>
      <w:tr w:rsidR="0072062A" w:rsidRPr="0072062A" w14:paraId="71B175C2" w14:textId="77777777" w:rsidTr="0072062A">
        <w:trPr>
          <w:tblCellSpacing w:w="15" w:type="dxa"/>
        </w:trPr>
        <w:tc>
          <w:tcPr>
            <w:tcW w:w="0" w:type="auto"/>
            <w:vAlign w:val="center"/>
            <w:hideMark/>
          </w:tcPr>
          <w:p w14:paraId="2BA465D5" w14:textId="77777777" w:rsidR="0072062A" w:rsidRPr="0072062A" w:rsidRDefault="0072062A" w:rsidP="0072062A">
            <w:r w:rsidRPr="0072062A">
              <w:rPr>
                <w:b/>
                <w:bCs/>
              </w:rPr>
              <w:t>Moyenne Pondérée</w:t>
            </w:r>
          </w:p>
        </w:tc>
        <w:tc>
          <w:tcPr>
            <w:tcW w:w="0" w:type="auto"/>
            <w:vAlign w:val="center"/>
            <w:hideMark/>
          </w:tcPr>
          <w:p w14:paraId="5CE36BE0" w14:textId="77777777" w:rsidR="0072062A" w:rsidRPr="0072062A" w:rsidRDefault="0072062A" w:rsidP="0072062A">
            <w:r w:rsidRPr="0072062A">
              <w:rPr>
                <w:b/>
                <w:bCs/>
              </w:rPr>
              <w:t>4.0</w:t>
            </w:r>
          </w:p>
        </w:tc>
        <w:tc>
          <w:tcPr>
            <w:tcW w:w="0" w:type="auto"/>
            <w:vAlign w:val="center"/>
            <w:hideMark/>
          </w:tcPr>
          <w:p w14:paraId="1BAE65DD" w14:textId="77777777" w:rsidR="0072062A" w:rsidRPr="0072062A" w:rsidRDefault="0072062A" w:rsidP="0072062A">
            <w:r w:rsidRPr="0072062A">
              <w:rPr>
                <w:b/>
                <w:bCs/>
              </w:rPr>
              <w:t>3.2</w:t>
            </w:r>
          </w:p>
        </w:tc>
        <w:tc>
          <w:tcPr>
            <w:tcW w:w="0" w:type="auto"/>
            <w:vAlign w:val="center"/>
            <w:hideMark/>
          </w:tcPr>
          <w:p w14:paraId="0C86A1EF" w14:textId="77777777" w:rsidR="0072062A" w:rsidRPr="0072062A" w:rsidRDefault="0072062A" w:rsidP="0072062A">
            <w:r w:rsidRPr="0072062A">
              <w:rPr>
                <w:b/>
                <w:bCs/>
              </w:rPr>
              <w:t>4.0</w:t>
            </w:r>
          </w:p>
        </w:tc>
        <w:tc>
          <w:tcPr>
            <w:tcW w:w="0" w:type="auto"/>
            <w:vAlign w:val="center"/>
            <w:hideMark/>
          </w:tcPr>
          <w:p w14:paraId="23FF0EB7" w14:textId="77777777" w:rsidR="0072062A" w:rsidRPr="0072062A" w:rsidRDefault="0072062A" w:rsidP="0072062A">
            <w:r w:rsidRPr="0072062A">
              <w:rPr>
                <w:b/>
                <w:bCs/>
              </w:rPr>
              <w:t>1.8</w:t>
            </w:r>
          </w:p>
        </w:tc>
        <w:tc>
          <w:tcPr>
            <w:tcW w:w="0" w:type="auto"/>
            <w:vAlign w:val="center"/>
            <w:hideMark/>
          </w:tcPr>
          <w:p w14:paraId="0AE44180" w14:textId="77777777" w:rsidR="0072062A" w:rsidRPr="0072062A" w:rsidRDefault="0072062A" w:rsidP="0072062A">
            <w:r w:rsidRPr="0072062A">
              <w:rPr>
                <w:b/>
                <w:bCs/>
              </w:rPr>
              <w:t>3.2</w:t>
            </w:r>
          </w:p>
        </w:tc>
      </w:tr>
    </w:tbl>
    <w:p w14:paraId="3FFF7E66" w14:textId="77777777" w:rsidR="0072062A" w:rsidRPr="0072062A" w:rsidRDefault="0072062A" w:rsidP="0072062A">
      <w:r w:rsidRPr="0072062A">
        <w:pict w14:anchorId="4F2D8961">
          <v:rect id="_x0000_i1045" style="width:0;height:1.5pt" o:hralign="center" o:hrstd="t" o:hr="t" fillcolor="#a0a0a0" stroked="f"/>
        </w:pict>
      </w:r>
    </w:p>
    <w:p w14:paraId="47A0F0B0" w14:textId="77777777" w:rsidR="0072062A" w:rsidRPr="0072062A" w:rsidRDefault="0072062A" w:rsidP="0072062A">
      <w:pPr>
        <w:rPr>
          <w:b/>
          <w:bCs/>
        </w:rPr>
      </w:pPr>
      <w:r w:rsidRPr="0072062A">
        <w:rPr>
          <w:b/>
          <w:bCs/>
        </w:rPr>
        <w:t>Conclusion générale</w:t>
      </w:r>
    </w:p>
    <w:p w14:paraId="043E5D6B" w14:textId="77777777" w:rsidR="0072062A" w:rsidRPr="0072062A" w:rsidRDefault="0072062A" w:rsidP="0072062A">
      <w:pPr>
        <w:numPr>
          <w:ilvl w:val="0"/>
          <w:numId w:val="9"/>
        </w:numPr>
      </w:pPr>
      <w:r w:rsidRPr="0072062A">
        <w:rPr>
          <w:b/>
          <w:bCs/>
        </w:rPr>
        <w:t>Pipeline de Données</w:t>
      </w:r>
      <w:r w:rsidRPr="0072062A">
        <w:t xml:space="preserve"> : Solution </w:t>
      </w:r>
      <w:r w:rsidRPr="0072062A">
        <w:rPr>
          <w:b/>
          <w:bCs/>
        </w:rPr>
        <w:t>flexible et évolutive</w:t>
      </w:r>
      <w:r w:rsidRPr="0072062A">
        <w:t>, avec un retour rapide sur investissement et une bonne scalabilité en temps réel. Elle convient parfaitement aux organisations cherchant une automatisation rapide tout en gardant des coûts modérés.</w:t>
      </w:r>
    </w:p>
    <w:p w14:paraId="67927E4D" w14:textId="77777777" w:rsidR="0072062A" w:rsidRPr="0072062A" w:rsidRDefault="0072062A" w:rsidP="0072062A">
      <w:pPr>
        <w:numPr>
          <w:ilvl w:val="0"/>
          <w:numId w:val="9"/>
        </w:numPr>
      </w:pPr>
      <w:proofErr w:type="spellStart"/>
      <w:r w:rsidRPr="0072062A">
        <w:rPr>
          <w:b/>
          <w:bCs/>
        </w:rPr>
        <w:lastRenderedPageBreak/>
        <w:t>Microservices</w:t>
      </w:r>
      <w:proofErr w:type="spellEnd"/>
      <w:r w:rsidRPr="0072062A">
        <w:rPr>
          <w:b/>
          <w:bCs/>
        </w:rPr>
        <w:t xml:space="preserve"> ou SOA</w:t>
      </w:r>
      <w:r w:rsidRPr="0072062A">
        <w:t xml:space="preserve"> : Solution la plus </w:t>
      </w:r>
      <w:r w:rsidRPr="0072062A">
        <w:rPr>
          <w:b/>
          <w:bCs/>
        </w:rPr>
        <w:t>durable</w:t>
      </w:r>
      <w:r w:rsidRPr="0072062A">
        <w:t xml:space="preserve"> et la plus </w:t>
      </w:r>
      <w:r w:rsidRPr="0072062A">
        <w:rPr>
          <w:b/>
          <w:bCs/>
        </w:rPr>
        <w:t>scalable</w:t>
      </w:r>
      <w:r w:rsidRPr="0072062A">
        <w:t>. Elle est coûteuse et complexe à mettre en place, mais offre un ROI exceptionnel et une flexibilité inégalée à long terme.</w:t>
      </w:r>
    </w:p>
    <w:p w14:paraId="7A044528" w14:textId="77777777" w:rsidR="0072062A" w:rsidRPr="0072062A" w:rsidRDefault="0072062A" w:rsidP="0072062A">
      <w:pPr>
        <w:numPr>
          <w:ilvl w:val="0"/>
          <w:numId w:val="9"/>
        </w:numPr>
      </w:pPr>
      <w:r w:rsidRPr="0072062A">
        <w:rPr>
          <w:b/>
          <w:bCs/>
        </w:rPr>
        <w:t>Intégration directe via API</w:t>
      </w:r>
      <w:r w:rsidRPr="0072062A">
        <w:t xml:space="preserve"> : Solution </w:t>
      </w:r>
      <w:r w:rsidRPr="0072062A">
        <w:rPr>
          <w:b/>
          <w:bCs/>
        </w:rPr>
        <w:t>rapide</w:t>
      </w:r>
      <w:r w:rsidRPr="0072062A">
        <w:t xml:space="preserve"> et </w:t>
      </w:r>
      <w:r w:rsidRPr="0072062A">
        <w:rPr>
          <w:b/>
          <w:bCs/>
        </w:rPr>
        <w:t>économique</w:t>
      </w:r>
      <w:r w:rsidRPr="0072062A">
        <w:t xml:space="preserve"> pour des besoins immédiats. Elle permet un impact rapide sur les ETP, mais peut manquer de scalabilité à long terme.</w:t>
      </w:r>
    </w:p>
    <w:p w14:paraId="10DE1309" w14:textId="77777777" w:rsidR="0072062A" w:rsidRPr="0072062A" w:rsidRDefault="0072062A" w:rsidP="0072062A">
      <w:pPr>
        <w:numPr>
          <w:ilvl w:val="0"/>
          <w:numId w:val="9"/>
        </w:numPr>
      </w:pPr>
      <w:r w:rsidRPr="0072062A">
        <w:rPr>
          <w:b/>
          <w:bCs/>
        </w:rPr>
        <w:t>Application Unique Centralisée (Interne)</w:t>
      </w:r>
      <w:r w:rsidRPr="0072062A">
        <w:t xml:space="preserve"> : Solution </w:t>
      </w:r>
      <w:r w:rsidRPr="0072062A">
        <w:rPr>
          <w:b/>
          <w:bCs/>
        </w:rPr>
        <w:t>coûteuse</w:t>
      </w:r>
      <w:r w:rsidRPr="0072062A">
        <w:t xml:space="preserve"> et </w:t>
      </w:r>
      <w:r w:rsidRPr="0072062A">
        <w:rPr>
          <w:b/>
          <w:bCs/>
        </w:rPr>
        <w:t>longue à mettre en œuvre</w:t>
      </w:r>
      <w:r w:rsidRPr="0072062A">
        <w:t>, avec un impact fort sur la formation des utilisateurs et une faible scalabilité en temps réel. Le ROI est limité.</w:t>
      </w:r>
    </w:p>
    <w:p w14:paraId="328CEB5B" w14:textId="77777777" w:rsidR="0072062A" w:rsidRDefault="0072062A" w:rsidP="0072062A">
      <w:pPr>
        <w:numPr>
          <w:ilvl w:val="0"/>
          <w:numId w:val="9"/>
        </w:numPr>
      </w:pPr>
      <w:r w:rsidRPr="0072062A">
        <w:rPr>
          <w:b/>
          <w:bCs/>
        </w:rPr>
        <w:t>Application Unique Centralisée avec Outil du Commerce (Solution 5)</w:t>
      </w:r>
      <w:r w:rsidRPr="0072062A">
        <w:t xml:space="preserve"> : Solution intermédiaire offrant un compromis entre </w:t>
      </w:r>
      <w:r w:rsidRPr="0072062A">
        <w:rPr>
          <w:b/>
          <w:bCs/>
        </w:rPr>
        <w:t>personnalisation</w:t>
      </w:r>
      <w:r w:rsidRPr="0072062A">
        <w:t xml:space="preserve"> et </w:t>
      </w:r>
      <w:r w:rsidRPr="0072062A">
        <w:rPr>
          <w:b/>
          <w:bCs/>
        </w:rPr>
        <w:t>performance</w:t>
      </w:r>
      <w:r w:rsidRPr="0072062A">
        <w:t xml:space="preserve">. Bien que l’impact sur la formation des utilisateurs soit important et que la complexité soit élevée, elle peut offrir un bon compromis si bien gérée. </w:t>
      </w:r>
      <w:r w:rsidRPr="0072062A">
        <w:rPr>
          <w:b/>
          <w:bCs/>
        </w:rPr>
        <w:t>L'impact sur la formation</w:t>
      </w:r>
      <w:r w:rsidRPr="0072062A">
        <w:t xml:space="preserve"> des utilisateurs est important, et la </w:t>
      </w:r>
      <w:r w:rsidRPr="0072062A">
        <w:rPr>
          <w:b/>
          <w:bCs/>
        </w:rPr>
        <w:t>scalabilité</w:t>
      </w:r>
      <w:r w:rsidRPr="0072062A">
        <w:t xml:space="preserve"> dépendra du choix de l’outil et de la gestion des personnalisations.</w:t>
      </w:r>
    </w:p>
    <w:p w14:paraId="5E9D5759" w14:textId="77777777" w:rsidR="00114FAD" w:rsidRDefault="00114FAD" w:rsidP="00114FAD"/>
    <w:p w14:paraId="453A4005" w14:textId="77777777" w:rsidR="00114FAD" w:rsidRPr="00114FAD" w:rsidRDefault="00114FAD" w:rsidP="00114FAD">
      <w:pPr>
        <w:rPr>
          <w:b/>
          <w:bCs/>
        </w:rPr>
      </w:pPr>
      <w:r w:rsidRPr="00114FAD">
        <w:rPr>
          <w:b/>
          <w:bCs/>
        </w:rPr>
        <w:t>Annexe : Explication Technique des Solutions</w:t>
      </w:r>
    </w:p>
    <w:p w14:paraId="66B6DA67" w14:textId="77777777" w:rsidR="00114FAD" w:rsidRPr="00114FAD" w:rsidRDefault="00114FAD" w:rsidP="00114FAD">
      <w:pPr>
        <w:rPr>
          <w:b/>
          <w:bCs/>
        </w:rPr>
      </w:pPr>
      <w:r w:rsidRPr="00114FAD">
        <w:rPr>
          <w:b/>
          <w:bCs/>
        </w:rPr>
        <w:t>1. Pipeline de Données</w:t>
      </w:r>
    </w:p>
    <w:p w14:paraId="0FE5926A" w14:textId="77777777" w:rsidR="00114FAD" w:rsidRPr="00114FAD" w:rsidRDefault="00114FAD" w:rsidP="00114FAD">
      <w:r w:rsidRPr="00114FAD">
        <w:t>Un pipeline de données est une série d'étapes qui permettent de déplacer et de transformer des données entre différents systèmes ou bases de données. Le pipeline de données se concentre sur l'extraction des données (ETL - Extraction, Transformation, Chargement), le nettoyage, et la transformation des données avant de les charger dans une destination spécifique.</w:t>
      </w:r>
    </w:p>
    <w:p w14:paraId="752E9CAF" w14:textId="77777777" w:rsidR="00114FAD" w:rsidRPr="00114FAD" w:rsidRDefault="00114FAD" w:rsidP="00114FAD">
      <w:r w:rsidRPr="00114FAD">
        <w:rPr>
          <w:b/>
          <w:bCs/>
        </w:rPr>
        <w:t>Composants techniques principaux</w:t>
      </w:r>
      <w:r w:rsidRPr="00114FAD">
        <w:t xml:space="preserve"> :</w:t>
      </w:r>
    </w:p>
    <w:p w14:paraId="183DDDE9" w14:textId="77777777" w:rsidR="00114FAD" w:rsidRPr="00114FAD" w:rsidRDefault="00114FAD" w:rsidP="00114FAD">
      <w:pPr>
        <w:numPr>
          <w:ilvl w:val="0"/>
          <w:numId w:val="48"/>
        </w:numPr>
      </w:pPr>
      <w:r w:rsidRPr="00114FAD">
        <w:rPr>
          <w:b/>
          <w:bCs/>
        </w:rPr>
        <w:t>ETL (Extraction, Transformation, Chargement)</w:t>
      </w:r>
      <w:r w:rsidRPr="00114FAD">
        <w:t xml:space="preserve"> : Ce processus est central au pipeline. L'extraction prend les données de diverses sources (bases de données, fichiers, API), la transformation applique des règles métier pour convertir les données brutes en données utiles, et le chargement consiste à insérer les données transformées dans la destination (par exemple, un entrepôt de données).</w:t>
      </w:r>
    </w:p>
    <w:p w14:paraId="187702B2" w14:textId="77777777" w:rsidR="00114FAD" w:rsidRPr="00114FAD" w:rsidRDefault="00114FAD" w:rsidP="00114FAD">
      <w:pPr>
        <w:numPr>
          <w:ilvl w:val="0"/>
          <w:numId w:val="48"/>
        </w:numPr>
      </w:pPr>
      <w:r w:rsidRPr="00114FAD">
        <w:rPr>
          <w:b/>
          <w:bCs/>
        </w:rPr>
        <w:t>Automatisation</w:t>
      </w:r>
      <w:r w:rsidRPr="00114FAD">
        <w:t xml:space="preserve"> : Les pipelines peuvent être automatisés via des outils d'orchestration (comme Apache </w:t>
      </w:r>
      <w:proofErr w:type="spellStart"/>
      <w:r w:rsidRPr="00114FAD">
        <w:t>Airflow</w:t>
      </w:r>
      <w:proofErr w:type="spellEnd"/>
      <w:r w:rsidRPr="00114FAD">
        <w:t>, Talend, ou des scripts Python) pour s'exécuter selon une planification régulière ou en fonction d'événements déclencheurs.</w:t>
      </w:r>
    </w:p>
    <w:p w14:paraId="28AF3258" w14:textId="77777777" w:rsidR="00114FAD" w:rsidRPr="00114FAD" w:rsidRDefault="00114FAD" w:rsidP="00114FAD">
      <w:pPr>
        <w:numPr>
          <w:ilvl w:val="0"/>
          <w:numId w:val="48"/>
        </w:numPr>
      </w:pPr>
      <w:r w:rsidRPr="00114FAD">
        <w:rPr>
          <w:b/>
          <w:bCs/>
        </w:rPr>
        <w:t>Gestion des volumes</w:t>
      </w:r>
      <w:r w:rsidRPr="00114FAD">
        <w:t xml:space="preserve"> : Le pipeline est conçu pour gérer de grands volumes de données via des technologies comme Apache Kafka ou </w:t>
      </w:r>
      <w:proofErr w:type="spellStart"/>
      <w:r w:rsidRPr="00114FAD">
        <w:t>RabbitMQ</w:t>
      </w:r>
      <w:proofErr w:type="spellEnd"/>
      <w:r w:rsidRPr="00114FAD">
        <w:t>, qui assurent un flux de données continu.</w:t>
      </w:r>
    </w:p>
    <w:p w14:paraId="642B1EFA" w14:textId="77777777" w:rsidR="00114FAD" w:rsidRPr="00114FAD" w:rsidRDefault="00114FAD" w:rsidP="00114FAD">
      <w:pPr>
        <w:rPr>
          <w:b/>
          <w:bCs/>
        </w:rPr>
      </w:pPr>
      <w:r w:rsidRPr="00114FAD">
        <w:rPr>
          <w:b/>
          <w:bCs/>
        </w:rPr>
        <w:t xml:space="preserve">2. Architecture </w:t>
      </w:r>
      <w:proofErr w:type="spellStart"/>
      <w:r w:rsidRPr="00114FAD">
        <w:rPr>
          <w:b/>
          <w:bCs/>
        </w:rPr>
        <w:t>Microservices</w:t>
      </w:r>
      <w:proofErr w:type="spellEnd"/>
      <w:r w:rsidRPr="00114FAD">
        <w:rPr>
          <w:b/>
          <w:bCs/>
        </w:rPr>
        <w:t xml:space="preserve"> ou SOA</w:t>
      </w:r>
    </w:p>
    <w:p w14:paraId="655041D2" w14:textId="77777777" w:rsidR="00114FAD" w:rsidRPr="00114FAD" w:rsidRDefault="00114FAD" w:rsidP="00114FAD">
      <w:r w:rsidRPr="00114FAD">
        <w:t xml:space="preserve">Une architecture </w:t>
      </w:r>
      <w:proofErr w:type="spellStart"/>
      <w:r w:rsidRPr="00114FAD">
        <w:t>microservices</w:t>
      </w:r>
      <w:proofErr w:type="spellEnd"/>
      <w:r w:rsidRPr="00114FAD">
        <w:t xml:space="preserve"> divise les fonctionnalités d'une application en petits services indépendants qui communiquent entre eux via des API. Contrairement à une architecture monolithique, où toutes les fonctionnalités sont regroupées dans une seule application, les </w:t>
      </w:r>
      <w:proofErr w:type="spellStart"/>
      <w:r w:rsidRPr="00114FAD">
        <w:t>microservices</w:t>
      </w:r>
      <w:proofErr w:type="spellEnd"/>
      <w:r w:rsidRPr="00114FAD">
        <w:t xml:space="preserve"> permettent une modularité et une scalabilité plus fine.</w:t>
      </w:r>
    </w:p>
    <w:p w14:paraId="52FA0FCC" w14:textId="77777777" w:rsidR="00114FAD" w:rsidRPr="00114FAD" w:rsidRDefault="00114FAD" w:rsidP="00114FAD">
      <w:r w:rsidRPr="00114FAD">
        <w:rPr>
          <w:b/>
          <w:bCs/>
        </w:rPr>
        <w:t>Composants techniques principaux</w:t>
      </w:r>
      <w:r w:rsidRPr="00114FAD">
        <w:t xml:space="preserve"> :</w:t>
      </w:r>
    </w:p>
    <w:p w14:paraId="5E3CDE46" w14:textId="77777777" w:rsidR="00114FAD" w:rsidRPr="00114FAD" w:rsidRDefault="00114FAD" w:rsidP="00114FAD">
      <w:pPr>
        <w:numPr>
          <w:ilvl w:val="0"/>
          <w:numId w:val="49"/>
        </w:numPr>
      </w:pPr>
      <w:r w:rsidRPr="00114FAD">
        <w:rPr>
          <w:b/>
          <w:bCs/>
        </w:rPr>
        <w:lastRenderedPageBreak/>
        <w:t xml:space="preserve">API REST ou </w:t>
      </w:r>
      <w:proofErr w:type="spellStart"/>
      <w:r w:rsidRPr="00114FAD">
        <w:rPr>
          <w:b/>
          <w:bCs/>
        </w:rPr>
        <w:t>gRPC</w:t>
      </w:r>
      <w:proofErr w:type="spellEnd"/>
      <w:r w:rsidRPr="00114FAD">
        <w:t xml:space="preserve"> : Les </w:t>
      </w:r>
      <w:proofErr w:type="spellStart"/>
      <w:r w:rsidRPr="00114FAD">
        <w:t>microservices</w:t>
      </w:r>
      <w:proofErr w:type="spellEnd"/>
      <w:r w:rsidRPr="00114FAD">
        <w:t xml:space="preserve"> exposent des API qui permettent à d'autres services ou systèmes de communiquer avec eux. Ces API sont souvent basées sur des protocoles REST ou </w:t>
      </w:r>
      <w:proofErr w:type="spellStart"/>
      <w:r w:rsidRPr="00114FAD">
        <w:t>gRPC</w:t>
      </w:r>
      <w:proofErr w:type="spellEnd"/>
      <w:r w:rsidRPr="00114FAD">
        <w:t>.</w:t>
      </w:r>
    </w:p>
    <w:p w14:paraId="6028031D" w14:textId="77777777" w:rsidR="00114FAD" w:rsidRPr="00114FAD" w:rsidRDefault="00114FAD" w:rsidP="00114FAD">
      <w:pPr>
        <w:numPr>
          <w:ilvl w:val="0"/>
          <w:numId w:val="49"/>
        </w:numPr>
      </w:pPr>
      <w:r w:rsidRPr="00114FAD">
        <w:rPr>
          <w:b/>
          <w:bCs/>
        </w:rPr>
        <w:t>Conteneurs et Orchestration</w:t>
      </w:r>
      <w:r w:rsidRPr="00114FAD">
        <w:t xml:space="preserve"> : Les </w:t>
      </w:r>
      <w:proofErr w:type="spellStart"/>
      <w:r w:rsidRPr="00114FAD">
        <w:t>microservices</w:t>
      </w:r>
      <w:proofErr w:type="spellEnd"/>
      <w:r w:rsidRPr="00114FAD">
        <w:t xml:space="preserve"> sont souvent déployés dans des conteneurs Docker, et leur orchestration est gérée par des plateformes comme </w:t>
      </w:r>
      <w:proofErr w:type="spellStart"/>
      <w:r w:rsidRPr="00114FAD">
        <w:t>Kubernetes</w:t>
      </w:r>
      <w:proofErr w:type="spellEnd"/>
      <w:r w:rsidRPr="00114FAD">
        <w:t xml:space="preserve"> ou Docker </w:t>
      </w:r>
      <w:proofErr w:type="spellStart"/>
      <w:r w:rsidRPr="00114FAD">
        <w:t>Swarm</w:t>
      </w:r>
      <w:proofErr w:type="spellEnd"/>
      <w:r w:rsidRPr="00114FAD">
        <w:t xml:space="preserve"> pour assurer l'automatisation, la scalabilité et la gestion des échecs.</w:t>
      </w:r>
    </w:p>
    <w:p w14:paraId="7A0C47A6" w14:textId="77777777" w:rsidR="00114FAD" w:rsidRPr="00114FAD" w:rsidRDefault="00114FAD" w:rsidP="00114FAD">
      <w:pPr>
        <w:numPr>
          <w:ilvl w:val="0"/>
          <w:numId w:val="49"/>
        </w:numPr>
      </w:pPr>
      <w:r w:rsidRPr="00114FAD">
        <w:rPr>
          <w:b/>
          <w:bCs/>
        </w:rPr>
        <w:t xml:space="preserve">Base de données indépendante par </w:t>
      </w:r>
      <w:proofErr w:type="spellStart"/>
      <w:r w:rsidRPr="00114FAD">
        <w:rPr>
          <w:b/>
          <w:bCs/>
        </w:rPr>
        <w:t>microservice</w:t>
      </w:r>
      <w:proofErr w:type="spellEnd"/>
      <w:r w:rsidRPr="00114FAD">
        <w:t xml:space="preserve"> : Chaque </w:t>
      </w:r>
      <w:proofErr w:type="spellStart"/>
      <w:r w:rsidRPr="00114FAD">
        <w:t>microservice</w:t>
      </w:r>
      <w:proofErr w:type="spellEnd"/>
      <w:r w:rsidRPr="00114FAD">
        <w:t xml:space="preserve"> peut gérer sa propre base de données ou son propre datastore, ce qui permet une indépendance des données et des traitements.</w:t>
      </w:r>
    </w:p>
    <w:p w14:paraId="44259C85" w14:textId="77777777" w:rsidR="00114FAD" w:rsidRPr="00114FAD" w:rsidRDefault="00114FAD" w:rsidP="00114FAD">
      <w:pPr>
        <w:numPr>
          <w:ilvl w:val="0"/>
          <w:numId w:val="49"/>
        </w:numPr>
      </w:pPr>
      <w:r w:rsidRPr="00114FAD">
        <w:rPr>
          <w:b/>
          <w:bCs/>
        </w:rPr>
        <w:t>Monitoring et logs centralisés</w:t>
      </w:r>
      <w:r w:rsidRPr="00114FAD">
        <w:t xml:space="preserve"> : En raison de la nature distribuée des </w:t>
      </w:r>
      <w:proofErr w:type="spellStart"/>
      <w:r w:rsidRPr="00114FAD">
        <w:t>microservices</w:t>
      </w:r>
      <w:proofErr w:type="spellEnd"/>
      <w:r w:rsidRPr="00114FAD">
        <w:t xml:space="preserve">, des systèmes de surveillance (comme </w:t>
      </w:r>
      <w:proofErr w:type="spellStart"/>
      <w:r w:rsidRPr="00114FAD">
        <w:t>Prometheus</w:t>
      </w:r>
      <w:proofErr w:type="spellEnd"/>
      <w:r w:rsidRPr="00114FAD">
        <w:t xml:space="preserve"> ou ELK Stack) sont essentiels pour suivre les performances et les journaux des services.</w:t>
      </w:r>
    </w:p>
    <w:p w14:paraId="71F285D6" w14:textId="77777777" w:rsidR="00114FAD" w:rsidRPr="00114FAD" w:rsidRDefault="00114FAD" w:rsidP="00114FAD">
      <w:pPr>
        <w:rPr>
          <w:b/>
          <w:bCs/>
        </w:rPr>
      </w:pPr>
      <w:r w:rsidRPr="00114FAD">
        <w:rPr>
          <w:b/>
          <w:bCs/>
        </w:rPr>
        <w:t>3. Intégration directe via API</w:t>
      </w:r>
    </w:p>
    <w:p w14:paraId="000555B0" w14:textId="77777777" w:rsidR="00114FAD" w:rsidRPr="00114FAD" w:rsidRDefault="00114FAD" w:rsidP="00114FAD">
      <w:r w:rsidRPr="00114FAD">
        <w:t>Dans cette solution, une API est développée pour interagir directement avec les bases de données ou les systèmes existants. Cela permet de connecter plusieurs systèmes entre eux sans avoir besoin de passer par des couches supplémentaires de transformation ou d'intégration complexe.</w:t>
      </w:r>
    </w:p>
    <w:p w14:paraId="67B4E6A0" w14:textId="77777777" w:rsidR="00114FAD" w:rsidRPr="00114FAD" w:rsidRDefault="00114FAD" w:rsidP="00114FAD">
      <w:r w:rsidRPr="00114FAD">
        <w:rPr>
          <w:b/>
          <w:bCs/>
        </w:rPr>
        <w:t>Composants techniques principaux</w:t>
      </w:r>
      <w:r w:rsidRPr="00114FAD">
        <w:t xml:space="preserve"> :</w:t>
      </w:r>
    </w:p>
    <w:p w14:paraId="22006FFB" w14:textId="77777777" w:rsidR="00114FAD" w:rsidRPr="00114FAD" w:rsidRDefault="00114FAD" w:rsidP="00114FAD">
      <w:pPr>
        <w:numPr>
          <w:ilvl w:val="0"/>
          <w:numId w:val="50"/>
        </w:numPr>
      </w:pPr>
      <w:r w:rsidRPr="00114FAD">
        <w:rPr>
          <w:b/>
          <w:bCs/>
        </w:rPr>
        <w:t>API REST</w:t>
      </w:r>
      <w:r w:rsidRPr="00114FAD">
        <w:t xml:space="preserve"> : Les API exposées utilisent souvent le protocole REST pour transférer les données. Elles permettent aux consommateurs de récupérer, insérer, mettre à jour, ou supprimer des données via des requêtes HTTP.</w:t>
      </w:r>
    </w:p>
    <w:p w14:paraId="05D4A815" w14:textId="77777777" w:rsidR="00114FAD" w:rsidRPr="00114FAD" w:rsidRDefault="00114FAD" w:rsidP="00114FAD">
      <w:pPr>
        <w:numPr>
          <w:ilvl w:val="0"/>
          <w:numId w:val="50"/>
        </w:numPr>
      </w:pPr>
      <w:proofErr w:type="spellStart"/>
      <w:r w:rsidRPr="00114FAD">
        <w:rPr>
          <w:b/>
          <w:bCs/>
        </w:rPr>
        <w:t>OAuth</w:t>
      </w:r>
      <w:proofErr w:type="spellEnd"/>
      <w:r w:rsidRPr="00114FAD">
        <w:rPr>
          <w:b/>
          <w:bCs/>
        </w:rPr>
        <w:t xml:space="preserve"> et Sécurité API</w:t>
      </w:r>
      <w:r w:rsidRPr="00114FAD">
        <w:t xml:space="preserve"> : Pour sécuriser l'accès aux API, des mécanismes d'authentification comme OAuth2, </w:t>
      </w:r>
      <w:proofErr w:type="spellStart"/>
      <w:r w:rsidRPr="00114FAD">
        <w:t>OpenID</w:t>
      </w:r>
      <w:proofErr w:type="spellEnd"/>
      <w:r w:rsidRPr="00114FAD">
        <w:t xml:space="preserve"> </w:t>
      </w:r>
      <w:proofErr w:type="spellStart"/>
      <w:r w:rsidRPr="00114FAD">
        <w:t>Connect</w:t>
      </w:r>
      <w:proofErr w:type="spellEnd"/>
      <w:r w:rsidRPr="00114FAD">
        <w:t>, ou des jetons JWT sont utilisés.</w:t>
      </w:r>
    </w:p>
    <w:p w14:paraId="4A40F470" w14:textId="77777777" w:rsidR="00114FAD" w:rsidRPr="00114FAD" w:rsidRDefault="00114FAD" w:rsidP="00114FAD">
      <w:pPr>
        <w:numPr>
          <w:ilvl w:val="0"/>
          <w:numId w:val="50"/>
        </w:numPr>
      </w:pPr>
      <w:r w:rsidRPr="00114FAD">
        <w:rPr>
          <w:b/>
          <w:bCs/>
        </w:rPr>
        <w:t>Gestion des requêtes et optimisation</w:t>
      </w:r>
      <w:r w:rsidRPr="00114FAD">
        <w:t xml:space="preserve"> : Comme les API accèdent directement aux bases de données, des techniques comme la mise en cache, le partitionnement des bases de données, et l'indexation doivent être mises en place pour assurer des performances élevées lorsque le volume de requêtes est important.</w:t>
      </w:r>
    </w:p>
    <w:p w14:paraId="38EE391D" w14:textId="77777777" w:rsidR="00114FAD" w:rsidRPr="00114FAD" w:rsidRDefault="00114FAD" w:rsidP="00114FAD">
      <w:pPr>
        <w:numPr>
          <w:ilvl w:val="0"/>
          <w:numId w:val="50"/>
        </w:numPr>
      </w:pPr>
      <w:r w:rsidRPr="00114FAD">
        <w:rPr>
          <w:b/>
          <w:bCs/>
        </w:rPr>
        <w:t>API Gateway</w:t>
      </w:r>
      <w:r w:rsidRPr="00114FAD">
        <w:t xml:space="preserve"> : Un API Gateway peut être mis en place pour centraliser la gestion des appels API et gérer des fonctions comme le routage, le contrôle d'accès, et la gestion des versions des API.</w:t>
      </w:r>
    </w:p>
    <w:p w14:paraId="2611F1DE" w14:textId="77777777" w:rsidR="00114FAD" w:rsidRPr="00114FAD" w:rsidRDefault="00114FAD" w:rsidP="00114FAD">
      <w:pPr>
        <w:rPr>
          <w:b/>
          <w:bCs/>
        </w:rPr>
      </w:pPr>
      <w:r w:rsidRPr="00114FAD">
        <w:rPr>
          <w:b/>
          <w:bCs/>
        </w:rPr>
        <w:t>4. Application Unique Centralisée (Interne)</w:t>
      </w:r>
    </w:p>
    <w:p w14:paraId="19788D72" w14:textId="77777777" w:rsidR="00114FAD" w:rsidRPr="00114FAD" w:rsidRDefault="00114FAD" w:rsidP="00114FAD">
      <w:r w:rsidRPr="00114FAD">
        <w:t>Une application centralisée regroupe toutes les fonctionnalités d'une organisation en une seule application. Cette approche nécessite de créer une infrastructure centrale qui peut répondre à tous les besoins de l'organisation, ce qui rend la solution complexe et lourde à maintenir.</w:t>
      </w:r>
    </w:p>
    <w:p w14:paraId="40D6FFF1" w14:textId="77777777" w:rsidR="00114FAD" w:rsidRPr="00114FAD" w:rsidRDefault="00114FAD" w:rsidP="00114FAD">
      <w:r w:rsidRPr="00114FAD">
        <w:rPr>
          <w:b/>
          <w:bCs/>
        </w:rPr>
        <w:t>Composants techniques principaux</w:t>
      </w:r>
      <w:r w:rsidRPr="00114FAD">
        <w:t xml:space="preserve"> :</w:t>
      </w:r>
    </w:p>
    <w:p w14:paraId="13259CDE" w14:textId="77777777" w:rsidR="00114FAD" w:rsidRPr="00114FAD" w:rsidRDefault="00114FAD" w:rsidP="00114FAD">
      <w:pPr>
        <w:numPr>
          <w:ilvl w:val="0"/>
          <w:numId w:val="51"/>
        </w:numPr>
      </w:pPr>
      <w:r w:rsidRPr="00114FAD">
        <w:rPr>
          <w:b/>
          <w:bCs/>
        </w:rPr>
        <w:t>Architecture Monolithique</w:t>
      </w:r>
      <w:r w:rsidRPr="00114FAD">
        <w:t xml:space="preserve"> : Contrairement à l'approche </w:t>
      </w:r>
      <w:proofErr w:type="spellStart"/>
      <w:r w:rsidRPr="00114FAD">
        <w:t>microservices</w:t>
      </w:r>
      <w:proofErr w:type="spellEnd"/>
      <w:r w:rsidRPr="00114FAD">
        <w:t>, ici toutes les fonctionnalités sont intégrées dans une seule application. La base de données est également centralisée.</w:t>
      </w:r>
    </w:p>
    <w:p w14:paraId="24FF9BBC" w14:textId="77777777" w:rsidR="00114FAD" w:rsidRPr="00114FAD" w:rsidRDefault="00114FAD" w:rsidP="00114FAD">
      <w:pPr>
        <w:numPr>
          <w:ilvl w:val="0"/>
          <w:numId w:val="51"/>
        </w:numPr>
      </w:pPr>
      <w:r w:rsidRPr="00114FAD">
        <w:rPr>
          <w:b/>
          <w:bCs/>
        </w:rPr>
        <w:lastRenderedPageBreak/>
        <w:t>Scalabilité verticale</w:t>
      </w:r>
      <w:r w:rsidRPr="00114FAD">
        <w:t xml:space="preserve"> : La scalabilité de ce type d'application dépend de l'ajout de ressources matérielles (serveurs, RAM, CPU) à la machine hébergeant l'application. Cela peut limiter les performances lorsque la charge de travail augmente considérablement.</w:t>
      </w:r>
    </w:p>
    <w:p w14:paraId="7D063FC7" w14:textId="77777777" w:rsidR="00114FAD" w:rsidRPr="00114FAD" w:rsidRDefault="00114FAD" w:rsidP="00114FAD">
      <w:pPr>
        <w:numPr>
          <w:ilvl w:val="0"/>
          <w:numId w:val="51"/>
        </w:numPr>
      </w:pPr>
      <w:r w:rsidRPr="00114FAD">
        <w:rPr>
          <w:b/>
          <w:bCs/>
        </w:rPr>
        <w:t>Transactions ACID</w:t>
      </w:r>
      <w:r w:rsidRPr="00114FAD">
        <w:t xml:space="preserve"> : Les transactions sont gérées de manière stricte avec des propriétés ACID (Atomicité, Cohérence, Isolation, Durabilité) pour garantir l'intégrité des données à travers l'application.</w:t>
      </w:r>
    </w:p>
    <w:p w14:paraId="73C9B63E" w14:textId="77777777" w:rsidR="00114FAD" w:rsidRPr="00114FAD" w:rsidRDefault="00114FAD" w:rsidP="00114FAD">
      <w:pPr>
        <w:numPr>
          <w:ilvl w:val="0"/>
          <w:numId w:val="51"/>
        </w:numPr>
      </w:pPr>
      <w:r w:rsidRPr="00114FAD">
        <w:rPr>
          <w:b/>
          <w:bCs/>
        </w:rPr>
        <w:t>Développement sur mesure</w:t>
      </w:r>
      <w:r w:rsidRPr="00114FAD">
        <w:t xml:space="preserve"> : La création de fonctionnalités spécifiques à l'organisation nécessite beaucoup de développement sur mesure, rendant l'intégration avec des systèmes externes plus complexe.</w:t>
      </w:r>
    </w:p>
    <w:p w14:paraId="1C615998" w14:textId="77777777" w:rsidR="00114FAD" w:rsidRPr="00114FAD" w:rsidRDefault="00114FAD" w:rsidP="00114FAD">
      <w:pPr>
        <w:numPr>
          <w:ilvl w:val="0"/>
          <w:numId w:val="51"/>
        </w:numPr>
      </w:pPr>
      <w:r w:rsidRPr="00114FAD">
        <w:rPr>
          <w:b/>
          <w:bCs/>
        </w:rPr>
        <w:t>Maintenance</w:t>
      </w:r>
      <w:r w:rsidRPr="00114FAD">
        <w:t xml:space="preserve"> : La mise à jour, l'amélioration, et la correction de l'application centralisée nécessitent une planification minutieuse, car les mises à jour peuvent affecter plusieurs parties du système en même temps.</w:t>
      </w:r>
    </w:p>
    <w:p w14:paraId="5DB6D370" w14:textId="77777777" w:rsidR="00114FAD" w:rsidRPr="00114FAD" w:rsidRDefault="00114FAD" w:rsidP="00114FAD">
      <w:pPr>
        <w:rPr>
          <w:b/>
          <w:bCs/>
        </w:rPr>
      </w:pPr>
      <w:r w:rsidRPr="00114FAD">
        <w:rPr>
          <w:b/>
          <w:bCs/>
        </w:rPr>
        <w:t>5. Application Unique Centralisée (Outil du Commerce avec Spécificités)</w:t>
      </w:r>
    </w:p>
    <w:p w14:paraId="49DA6ADF" w14:textId="77777777" w:rsidR="00114FAD" w:rsidRPr="00114FAD" w:rsidRDefault="00114FAD" w:rsidP="00114FAD">
      <w:r w:rsidRPr="00114FAD">
        <w:t>Dans cette solution, une application commerciale prête à l'emploi (souvent appelée COTS - Commercial Off-The-Shelf) est utilisée comme base, mais elle est ensuite personnalisée pour répondre aux besoins spécifiques de l'organisation.</w:t>
      </w:r>
    </w:p>
    <w:p w14:paraId="5B42B82A" w14:textId="77777777" w:rsidR="00114FAD" w:rsidRPr="00114FAD" w:rsidRDefault="00114FAD" w:rsidP="00114FAD">
      <w:r w:rsidRPr="00114FAD">
        <w:rPr>
          <w:b/>
          <w:bCs/>
        </w:rPr>
        <w:t>Composants techniques principaux</w:t>
      </w:r>
      <w:r w:rsidRPr="00114FAD">
        <w:t xml:space="preserve"> :</w:t>
      </w:r>
    </w:p>
    <w:p w14:paraId="29A00437" w14:textId="77777777" w:rsidR="00114FAD" w:rsidRPr="00114FAD" w:rsidRDefault="00114FAD" w:rsidP="00114FAD">
      <w:pPr>
        <w:numPr>
          <w:ilvl w:val="0"/>
          <w:numId w:val="52"/>
        </w:numPr>
      </w:pPr>
      <w:r w:rsidRPr="00114FAD">
        <w:rPr>
          <w:b/>
          <w:bCs/>
        </w:rPr>
        <w:t>Outils du Commerce (COTS)</w:t>
      </w:r>
      <w:r w:rsidRPr="00114FAD">
        <w:t xml:space="preserve"> : Des logiciels comme SAP, Salesforce, ou Microsoft Dynamics sont des exemples de solutions prêtes à l'emploi que les entreprises peuvent acheter et personnaliser selon leurs besoins.</w:t>
      </w:r>
    </w:p>
    <w:p w14:paraId="7ACE8D77" w14:textId="77777777" w:rsidR="00114FAD" w:rsidRPr="00114FAD" w:rsidRDefault="00114FAD" w:rsidP="00114FAD">
      <w:pPr>
        <w:numPr>
          <w:ilvl w:val="0"/>
          <w:numId w:val="52"/>
        </w:numPr>
      </w:pPr>
      <w:r w:rsidRPr="00114FAD">
        <w:rPr>
          <w:b/>
          <w:bCs/>
        </w:rPr>
        <w:t>Personnalisation</w:t>
      </w:r>
      <w:r w:rsidRPr="00114FAD">
        <w:t xml:space="preserve"> : Les outils COTS sont configurés et parfois personnalisés via des API, des extensions, ou des modules complémentaires pour ajouter des fonctionnalités spécifiques qui ne sont pas présentes en standard dans le logiciel.</w:t>
      </w:r>
    </w:p>
    <w:p w14:paraId="6116061D" w14:textId="77777777" w:rsidR="00114FAD" w:rsidRPr="00114FAD" w:rsidRDefault="00114FAD" w:rsidP="00114FAD">
      <w:pPr>
        <w:numPr>
          <w:ilvl w:val="0"/>
          <w:numId w:val="52"/>
        </w:numPr>
      </w:pPr>
      <w:r w:rsidRPr="00114FAD">
        <w:rPr>
          <w:b/>
          <w:bCs/>
        </w:rPr>
        <w:t>Mise à jour des versions</w:t>
      </w:r>
      <w:r w:rsidRPr="00114FAD">
        <w:t xml:space="preserve"> : Les fournisseurs de logiciels COTS publient régulièrement des mises à jour et des correctifs. Toutefois, les personnalisations locales peuvent compliquer l'intégration de ces mises à jour, et certaines adaptations peuvent être perdues à chaque nouvelle version.</w:t>
      </w:r>
    </w:p>
    <w:p w14:paraId="24F5785A" w14:textId="77777777" w:rsidR="00114FAD" w:rsidRPr="00114FAD" w:rsidRDefault="00114FAD" w:rsidP="00114FAD">
      <w:pPr>
        <w:numPr>
          <w:ilvl w:val="0"/>
          <w:numId w:val="52"/>
        </w:numPr>
      </w:pPr>
      <w:r w:rsidRPr="00114FAD">
        <w:rPr>
          <w:b/>
          <w:bCs/>
        </w:rPr>
        <w:t>Middleware</w:t>
      </w:r>
      <w:r w:rsidRPr="00114FAD">
        <w:t xml:space="preserve"> : Pour assurer une interaction harmonieuse entre les fonctionnalités standards du logiciel et les personnalisations spécifiques, un middleware est souvent utilisé pour orchestrer les différents modules et garantir la communication avec d'autres systèmes de l'organisation.</w:t>
      </w:r>
    </w:p>
    <w:p w14:paraId="7816EB29" w14:textId="77777777" w:rsidR="00114FAD" w:rsidRPr="00114FAD" w:rsidRDefault="00114FAD" w:rsidP="00114FAD">
      <w:pPr>
        <w:numPr>
          <w:ilvl w:val="0"/>
          <w:numId w:val="52"/>
        </w:numPr>
      </w:pPr>
      <w:r w:rsidRPr="00114FAD">
        <w:rPr>
          <w:b/>
          <w:bCs/>
        </w:rPr>
        <w:t>Scalabilité hybride</w:t>
      </w:r>
      <w:r w:rsidRPr="00114FAD">
        <w:t xml:space="preserve"> : Certains outils COTS sont hautement scalables et peuvent fonctionner en mode SaaS (Software as a Service) dans le cloud, permettant une scalabilité automatique selon la charge, tout en intégrant les personnalisations locales.</w:t>
      </w:r>
    </w:p>
    <w:p w14:paraId="3252EA78" w14:textId="77777777" w:rsidR="00114FAD" w:rsidRPr="0072062A" w:rsidRDefault="00114FAD" w:rsidP="00114FAD"/>
    <w:p w14:paraId="546FD157" w14:textId="35C2BF66" w:rsidR="008132C3" w:rsidRPr="0072062A" w:rsidRDefault="008132C3" w:rsidP="0072062A"/>
    <w:sectPr w:rsidR="008132C3" w:rsidRPr="0072062A">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8537" w14:textId="77777777" w:rsidR="00175196" w:rsidRDefault="00175196" w:rsidP="00883083">
      <w:pPr>
        <w:spacing w:after="0" w:line="240" w:lineRule="auto"/>
      </w:pPr>
      <w:r>
        <w:separator/>
      </w:r>
    </w:p>
  </w:endnote>
  <w:endnote w:type="continuationSeparator" w:id="0">
    <w:p w14:paraId="24CDDD07" w14:textId="77777777" w:rsidR="00175196" w:rsidRDefault="00175196" w:rsidP="0088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8B38" w14:textId="15B054FE" w:rsidR="00883083" w:rsidRDefault="00883083">
    <w:pPr>
      <w:pStyle w:val="Pieddepage"/>
    </w:pPr>
    <w:r>
      <w:rPr>
        <w:noProof/>
      </w:rPr>
      <mc:AlternateContent>
        <mc:Choice Requires="wps">
          <w:drawing>
            <wp:anchor distT="0" distB="0" distL="0" distR="0" simplePos="0" relativeHeight="251659264" behindDoc="0" locked="0" layoutInCell="1" allowOverlap="1" wp14:anchorId="28B944C1" wp14:editId="1FD7C7CD">
              <wp:simplePos x="635" y="635"/>
              <wp:positionH relativeFrom="page">
                <wp:align>left</wp:align>
              </wp:positionH>
              <wp:positionV relativeFrom="page">
                <wp:align>bottom</wp:align>
              </wp:positionV>
              <wp:extent cx="659130" cy="357505"/>
              <wp:effectExtent l="0" t="0" r="7620" b="0"/>
              <wp:wrapNone/>
              <wp:docPr id="1744027982" name="Zone de texte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130" cy="357505"/>
                      </a:xfrm>
                      <a:prstGeom prst="rect">
                        <a:avLst/>
                      </a:prstGeom>
                      <a:noFill/>
                      <a:ln>
                        <a:noFill/>
                      </a:ln>
                    </wps:spPr>
                    <wps:txbx>
                      <w:txbxContent>
                        <w:p w14:paraId="012D1A3E" w14:textId="3A547BB0" w:rsidR="00883083" w:rsidRPr="00883083" w:rsidRDefault="00883083" w:rsidP="00883083">
                          <w:pPr>
                            <w:spacing w:after="0"/>
                            <w:rPr>
                              <w:rFonts w:ascii="Calibri" w:eastAsia="Calibri" w:hAnsi="Calibri" w:cs="Calibri"/>
                              <w:noProof/>
                              <w:color w:val="000000"/>
                              <w:sz w:val="20"/>
                              <w:szCs w:val="20"/>
                            </w:rPr>
                          </w:pPr>
                          <w:r w:rsidRPr="00883083">
                            <w:rPr>
                              <w:rFonts w:ascii="Calibri" w:eastAsia="Calibri" w:hAnsi="Calibri" w:cs="Calibri"/>
                              <w:noProof/>
                              <w:color w:val="000000"/>
                              <w:sz w:val="20"/>
                              <w:szCs w:val="20"/>
                            </w:rPr>
                            <w:t>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B944C1" id="_x0000_t202" coordsize="21600,21600" o:spt="202" path="m,l,21600r21600,l21600,xe">
              <v:stroke joinstyle="miter"/>
              <v:path gradientshapeok="t" o:connecttype="rect"/>
            </v:shapetype>
            <v:shape id="Zone de texte 2" o:spid="_x0000_s1026" type="#_x0000_t202" alt="General" style="position:absolute;margin-left:0;margin-top:0;width:51.9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" filled="f" stroked="f">
              <v:fill o:detectmouseclick="t"/>
              <v:textbox style="mso-fit-shape-to-text:t" inset="20pt,0,0,15pt">
                <w:txbxContent>
                  <w:p w14:paraId="012D1A3E" w14:textId="3A547BB0" w:rsidR="00883083" w:rsidRPr="00883083" w:rsidRDefault="00883083" w:rsidP="00883083">
                    <w:pPr>
                      <w:spacing w:after="0"/>
                      <w:rPr>
                        <w:rFonts w:ascii="Calibri" w:eastAsia="Calibri" w:hAnsi="Calibri" w:cs="Calibri"/>
                        <w:noProof/>
                        <w:color w:val="000000"/>
                        <w:sz w:val="20"/>
                        <w:szCs w:val="20"/>
                      </w:rPr>
                    </w:pPr>
                    <w:r w:rsidRPr="00883083">
                      <w:rPr>
                        <w:rFonts w:ascii="Calibri" w:eastAsia="Calibri" w:hAnsi="Calibri" w:cs="Calibri"/>
                        <w:noProof/>
                        <w:color w:val="000000"/>
                        <w:sz w:val="20"/>
                        <w:szCs w:val="20"/>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0C5C" w14:textId="33A81485" w:rsidR="00883083" w:rsidRDefault="00883083">
    <w:pPr>
      <w:pStyle w:val="Pieddepage"/>
    </w:pPr>
    <w:r>
      <w:rPr>
        <w:noProof/>
      </w:rPr>
      <mc:AlternateContent>
        <mc:Choice Requires="wps">
          <w:drawing>
            <wp:anchor distT="0" distB="0" distL="0" distR="0" simplePos="0" relativeHeight="251660288" behindDoc="0" locked="0" layoutInCell="1" allowOverlap="1" wp14:anchorId="5227F813" wp14:editId="5BE561E0">
              <wp:simplePos x="904875" y="10067925"/>
              <wp:positionH relativeFrom="page">
                <wp:align>left</wp:align>
              </wp:positionH>
              <wp:positionV relativeFrom="page">
                <wp:align>bottom</wp:align>
              </wp:positionV>
              <wp:extent cx="659130" cy="357505"/>
              <wp:effectExtent l="0" t="0" r="7620" b="0"/>
              <wp:wrapNone/>
              <wp:docPr id="1239040767" name="Zone de texte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130" cy="357505"/>
                      </a:xfrm>
                      <a:prstGeom prst="rect">
                        <a:avLst/>
                      </a:prstGeom>
                      <a:noFill/>
                      <a:ln>
                        <a:noFill/>
                      </a:ln>
                    </wps:spPr>
                    <wps:txbx>
                      <w:txbxContent>
                        <w:p w14:paraId="2B88C20B" w14:textId="3888DC77" w:rsidR="00883083" w:rsidRPr="00883083" w:rsidRDefault="00883083" w:rsidP="00883083">
                          <w:pPr>
                            <w:spacing w:after="0"/>
                            <w:rPr>
                              <w:rFonts w:ascii="Calibri" w:eastAsia="Calibri" w:hAnsi="Calibri" w:cs="Calibri"/>
                              <w:noProof/>
                              <w:color w:val="000000"/>
                              <w:sz w:val="20"/>
                              <w:szCs w:val="20"/>
                            </w:rPr>
                          </w:pPr>
                          <w:r w:rsidRPr="00883083">
                            <w:rPr>
                              <w:rFonts w:ascii="Calibri" w:eastAsia="Calibri" w:hAnsi="Calibri" w:cs="Calibri"/>
                              <w:noProof/>
                              <w:color w:val="000000"/>
                              <w:sz w:val="20"/>
                              <w:szCs w:val="20"/>
                            </w:rPr>
                            <w:t>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27F813" id="_x0000_t202" coordsize="21600,21600" o:spt="202" path="m,l,21600r21600,l21600,xe">
              <v:stroke joinstyle="miter"/>
              <v:path gradientshapeok="t" o:connecttype="rect"/>
            </v:shapetype>
            <v:shape id="Zone de texte 3" o:spid="_x0000_s1027" type="#_x0000_t202" alt="General" style="position:absolute;margin-left:0;margin-top:0;width:51.9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" filled="f" stroked="f">
              <v:fill o:detectmouseclick="t"/>
              <v:textbox style="mso-fit-shape-to-text:t" inset="20pt,0,0,15pt">
                <w:txbxContent>
                  <w:p w14:paraId="2B88C20B" w14:textId="3888DC77" w:rsidR="00883083" w:rsidRPr="00883083" w:rsidRDefault="00883083" w:rsidP="00883083">
                    <w:pPr>
                      <w:spacing w:after="0"/>
                      <w:rPr>
                        <w:rFonts w:ascii="Calibri" w:eastAsia="Calibri" w:hAnsi="Calibri" w:cs="Calibri"/>
                        <w:noProof/>
                        <w:color w:val="000000"/>
                        <w:sz w:val="20"/>
                        <w:szCs w:val="20"/>
                      </w:rPr>
                    </w:pPr>
                    <w:r w:rsidRPr="00883083">
                      <w:rPr>
                        <w:rFonts w:ascii="Calibri" w:eastAsia="Calibri" w:hAnsi="Calibri" w:cs="Calibri"/>
                        <w:noProof/>
                        <w:color w:val="000000"/>
                        <w:sz w:val="20"/>
                        <w:szCs w:val="20"/>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BA8B" w14:textId="382D5399" w:rsidR="00883083" w:rsidRDefault="00883083">
    <w:pPr>
      <w:pStyle w:val="Pieddepage"/>
    </w:pPr>
    <w:r>
      <w:rPr>
        <w:noProof/>
      </w:rPr>
      <mc:AlternateContent>
        <mc:Choice Requires="wps">
          <w:drawing>
            <wp:anchor distT="0" distB="0" distL="0" distR="0" simplePos="0" relativeHeight="251658240" behindDoc="0" locked="0" layoutInCell="1" allowOverlap="1" wp14:anchorId="3DECEA9A" wp14:editId="1E06DDD3">
              <wp:simplePos x="635" y="635"/>
              <wp:positionH relativeFrom="page">
                <wp:align>left</wp:align>
              </wp:positionH>
              <wp:positionV relativeFrom="page">
                <wp:align>bottom</wp:align>
              </wp:positionV>
              <wp:extent cx="659130" cy="357505"/>
              <wp:effectExtent l="0" t="0" r="7620" b="0"/>
              <wp:wrapNone/>
              <wp:docPr id="1303483295" name="Zone de texte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130" cy="357505"/>
                      </a:xfrm>
                      <a:prstGeom prst="rect">
                        <a:avLst/>
                      </a:prstGeom>
                      <a:noFill/>
                      <a:ln>
                        <a:noFill/>
                      </a:ln>
                    </wps:spPr>
                    <wps:txbx>
                      <w:txbxContent>
                        <w:p w14:paraId="10E2495F" w14:textId="5425810D" w:rsidR="00883083" w:rsidRPr="00883083" w:rsidRDefault="00883083" w:rsidP="00883083">
                          <w:pPr>
                            <w:spacing w:after="0"/>
                            <w:rPr>
                              <w:rFonts w:ascii="Calibri" w:eastAsia="Calibri" w:hAnsi="Calibri" w:cs="Calibri"/>
                              <w:noProof/>
                              <w:color w:val="000000"/>
                              <w:sz w:val="20"/>
                              <w:szCs w:val="20"/>
                            </w:rPr>
                          </w:pPr>
                          <w:r w:rsidRPr="00883083">
                            <w:rPr>
                              <w:rFonts w:ascii="Calibri" w:eastAsia="Calibri" w:hAnsi="Calibri" w:cs="Calibri"/>
                              <w:noProof/>
                              <w:color w:val="000000"/>
                              <w:sz w:val="20"/>
                              <w:szCs w:val="20"/>
                            </w:rPr>
                            <w:t>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ECEA9A" id="_x0000_t202" coordsize="21600,21600" o:spt="202" path="m,l,21600r21600,l21600,xe">
              <v:stroke joinstyle="miter"/>
              <v:path gradientshapeok="t" o:connecttype="rect"/>
            </v:shapetype>
            <v:shape id="Zone de texte 1" o:spid="_x0000_s1028" type="#_x0000_t202" alt="General" style="position:absolute;margin-left:0;margin-top:0;width:51.9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" filled="f" stroked="f">
              <v:fill o:detectmouseclick="t"/>
              <v:textbox style="mso-fit-shape-to-text:t" inset="20pt,0,0,15pt">
                <w:txbxContent>
                  <w:p w14:paraId="10E2495F" w14:textId="5425810D" w:rsidR="00883083" w:rsidRPr="00883083" w:rsidRDefault="00883083" w:rsidP="00883083">
                    <w:pPr>
                      <w:spacing w:after="0"/>
                      <w:rPr>
                        <w:rFonts w:ascii="Calibri" w:eastAsia="Calibri" w:hAnsi="Calibri" w:cs="Calibri"/>
                        <w:noProof/>
                        <w:color w:val="000000"/>
                        <w:sz w:val="20"/>
                        <w:szCs w:val="20"/>
                      </w:rPr>
                    </w:pPr>
                    <w:r w:rsidRPr="00883083">
                      <w:rPr>
                        <w:rFonts w:ascii="Calibri" w:eastAsia="Calibri" w:hAnsi="Calibri" w:cs="Calibri"/>
                        <w:noProof/>
                        <w:color w:val="000000"/>
                        <w:sz w:val="20"/>
                        <w:szCs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1CE9" w14:textId="77777777" w:rsidR="00175196" w:rsidRDefault="00175196" w:rsidP="00883083">
      <w:pPr>
        <w:spacing w:after="0" w:line="240" w:lineRule="auto"/>
      </w:pPr>
      <w:r>
        <w:separator/>
      </w:r>
    </w:p>
  </w:footnote>
  <w:footnote w:type="continuationSeparator" w:id="0">
    <w:p w14:paraId="743E47F9" w14:textId="77777777" w:rsidR="00175196" w:rsidRDefault="00175196" w:rsidP="00883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2C6"/>
    <w:multiLevelType w:val="multilevel"/>
    <w:tmpl w:val="DD3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5F81"/>
    <w:multiLevelType w:val="multilevel"/>
    <w:tmpl w:val="224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90503"/>
    <w:multiLevelType w:val="multilevel"/>
    <w:tmpl w:val="F05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61B43"/>
    <w:multiLevelType w:val="multilevel"/>
    <w:tmpl w:val="226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82258"/>
    <w:multiLevelType w:val="multilevel"/>
    <w:tmpl w:val="8D3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77408"/>
    <w:multiLevelType w:val="multilevel"/>
    <w:tmpl w:val="697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103F3"/>
    <w:multiLevelType w:val="multilevel"/>
    <w:tmpl w:val="6D5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F22B1"/>
    <w:multiLevelType w:val="multilevel"/>
    <w:tmpl w:val="0DE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356F"/>
    <w:multiLevelType w:val="multilevel"/>
    <w:tmpl w:val="3C5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E4EE2"/>
    <w:multiLevelType w:val="multilevel"/>
    <w:tmpl w:val="F8F4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2598A"/>
    <w:multiLevelType w:val="multilevel"/>
    <w:tmpl w:val="81E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25E71"/>
    <w:multiLevelType w:val="multilevel"/>
    <w:tmpl w:val="AE3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C1525"/>
    <w:multiLevelType w:val="multilevel"/>
    <w:tmpl w:val="C64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81D18"/>
    <w:multiLevelType w:val="multilevel"/>
    <w:tmpl w:val="B23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65578"/>
    <w:multiLevelType w:val="multilevel"/>
    <w:tmpl w:val="6DB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E5706"/>
    <w:multiLevelType w:val="multilevel"/>
    <w:tmpl w:val="7A1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F6331"/>
    <w:multiLevelType w:val="multilevel"/>
    <w:tmpl w:val="1B0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30AAA"/>
    <w:multiLevelType w:val="multilevel"/>
    <w:tmpl w:val="ACB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57B01"/>
    <w:multiLevelType w:val="multilevel"/>
    <w:tmpl w:val="5C4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E675A"/>
    <w:multiLevelType w:val="multilevel"/>
    <w:tmpl w:val="4426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F6CF5"/>
    <w:multiLevelType w:val="multilevel"/>
    <w:tmpl w:val="64E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E628E"/>
    <w:multiLevelType w:val="multilevel"/>
    <w:tmpl w:val="4EB0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934B6"/>
    <w:multiLevelType w:val="multilevel"/>
    <w:tmpl w:val="D198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E2607"/>
    <w:multiLevelType w:val="multilevel"/>
    <w:tmpl w:val="3504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9175B2"/>
    <w:multiLevelType w:val="multilevel"/>
    <w:tmpl w:val="DFF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74FA3"/>
    <w:multiLevelType w:val="multilevel"/>
    <w:tmpl w:val="B63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C2918"/>
    <w:multiLevelType w:val="multilevel"/>
    <w:tmpl w:val="94D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74B66"/>
    <w:multiLevelType w:val="multilevel"/>
    <w:tmpl w:val="B6D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746AE"/>
    <w:multiLevelType w:val="multilevel"/>
    <w:tmpl w:val="947A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57699"/>
    <w:multiLevelType w:val="multilevel"/>
    <w:tmpl w:val="5FB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24659"/>
    <w:multiLevelType w:val="multilevel"/>
    <w:tmpl w:val="22E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E3135"/>
    <w:multiLevelType w:val="multilevel"/>
    <w:tmpl w:val="F88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3A2EE0"/>
    <w:multiLevelType w:val="multilevel"/>
    <w:tmpl w:val="E34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82F2D"/>
    <w:multiLevelType w:val="multilevel"/>
    <w:tmpl w:val="177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C07C3"/>
    <w:multiLevelType w:val="multilevel"/>
    <w:tmpl w:val="F15C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341A3A"/>
    <w:multiLevelType w:val="multilevel"/>
    <w:tmpl w:val="A36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B6E63"/>
    <w:multiLevelType w:val="multilevel"/>
    <w:tmpl w:val="4E04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15F06"/>
    <w:multiLevelType w:val="multilevel"/>
    <w:tmpl w:val="41C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A24BF"/>
    <w:multiLevelType w:val="multilevel"/>
    <w:tmpl w:val="BB6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C5C55"/>
    <w:multiLevelType w:val="multilevel"/>
    <w:tmpl w:val="0300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04A6A"/>
    <w:multiLevelType w:val="multilevel"/>
    <w:tmpl w:val="F7C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D3227"/>
    <w:multiLevelType w:val="multilevel"/>
    <w:tmpl w:val="974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C63BA5"/>
    <w:multiLevelType w:val="multilevel"/>
    <w:tmpl w:val="BD6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206EB"/>
    <w:multiLevelType w:val="multilevel"/>
    <w:tmpl w:val="293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F848CE"/>
    <w:multiLevelType w:val="multilevel"/>
    <w:tmpl w:val="748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AD6954"/>
    <w:multiLevelType w:val="multilevel"/>
    <w:tmpl w:val="2BCE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3A4DF4"/>
    <w:multiLevelType w:val="multilevel"/>
    <w:tmpl w:val="9CF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FD4144"/>
    <w:multiLevelType w:val="multilevel"/>
    <w:tmpl w:val="F8F6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2E0CE6"/>
    <w:multiLevelType w:val="multilevel"/>
    <w:tmpl w:val="15A4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E036C3"/>
    <w:multiLevelType w:val="multilevel"/>
    <w:tmpl w:val="15B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86211E"/>
    <w:multiLevelType w:val="multilevel"/>
    <w:tmpl w:val="654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6B0F5E"/>
    <w:multiLevelType w:val="multilevel"/>
    <w:tmpl w:val="961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62747">
    <w:abstractNumId w:val="24"/>
  </w:num>
  <w:num w:numId="2" w16cid:durableId="1992245246">
    <w:abstractNumId w:val="34"/>
  </w:num>
  <w:num w:numId="3" w16cid:durableId="1240141586">
    <w:abstractNumId w:val="30"/>
  </w:num>
  <w:num w:numId="4" w16cid:durableId="1703434659">
    <w:abstractNumId w:val="42"/>
  </w:num>
  <w:num w:numId="5" w16cid:durableId="1057052001">
    <w:abstractNumId w:val="6"/>
  </w:num>
  <w:num w:numId="6" w16cid:durableId="1879735736">
    <w:abstractNumId w:val="22"/>
  </w:num>
  <w:num w:numId="7" w16cid:durableId="1264651235">
    <w:abstractNumId w:val="31"/>
  </w:num>
  <w:num w:numId="8" w16cid:durableId="1569147834">
    <w:abstractNumId w:val="19"/>
  </w:num>
  <w:num w:numId="9" w16cid:durableId="1173186384">
    <w:abstractNumId w:val="35"/>
  </w:num>
  <w:num w:numId="10" w16cid:durableId="66806706">
    <w:abstractNumId w:val="23"/>
  </w:num>
  <w:num w:numId="11" w16cid:durableId="1006136352">
    <w:abstractNumId w:val="0"/>
  </w:num>
  <w:num w:numId="12" w16cid:durableId="1508902284">
    <w:abstractNumId w:val="45"/>
  </w:num>
  <w:num w:numId="13" w16cid:durableId="651523479">
    <w:abstractNumId w:val="8"/>
  </w:num>
  <w:num w:numId="14" w16cid:durableId="597370595">
    <w:abstractNumId w:val="4"/>
  </w:num>
  <w:num w:numId="15" w16cid:durableId="373314672">
    <w:abstractNumId w:val="7"/>
  </w:num>
  <w:num w:numId="16" w16cid:durableId="1541165237">
    <w:abstractNumId w:val="9"/>
  </w:num>
  <w:num w:numId="17" w16cid:durableId="1793789043">
    <w:abstractNumId w:val="50"/>
  </w:num>
  <w:num w:numId="18" w16cid:durableId="1423987513">
    <w:abstractNumId w:val="32"/>
  </w:num>
  <w:num w:numId="19" w16cid:durableId="842206048">
    <w:abstractNumId w:val="48"/>
  </w:num>
  <w:num w:numId="20" w16cid:durableId="484591594">
    <w:abstractNumId w:val="3"/>
  </w:num>
  <w:num w:numId="21" w16cid:durableId="1042168142">
    <w:abstractNumId w:val="20"/>
  </w:num>
  <w:num w:numId="22" w16cid:durableId="1338340802">
    <w:abstractNumId w:val="18"/>
  </w:num>
  <w:num w:numId="23" w16cid:durableId="1936205104">
    <w:abstractNumId w:val="44"/>
  </w:num>
  <w:num w:numId="24" w16cid:durableId="1519275661">
    <w:abstractNumId w:val="47"/>
  </w:num>
  <w:num w:numId="25" w16cid:durableId="1696080726">
    <w:abstractNumId w:val="33"/>
  </w:num>
  <w:num w:numId="26" w16cid:durableId="607667290">
    <w:abstractNumId w:val="41"/>
  </w:num>
  <w:num w:numId="27" w16cid:durableId="519660311">
    <w:abstractNumId w:val="51"/>
  </w:num>
  <w:num w:numId="28" w16cid:durableId="850803936">
    <w:abstractNumId w:val="15"/>
  </w:num>
  <w:num w:numId="29" w16cid:durableId="181017206">
    <w:abstractNumId w:val="10"/>
  </w:num>
  <w:num w:numId="30" w16cid:durableId="1780024520">
    <w:abstractNumId w:val="46"/>
  </w:num>
  <w:num w:numId="31" w16cid:durableId="2097939149">
    <w:abstractNumId w:val="17"/>
  </w:num>
  <w:num w:numId="32" w16cid:durableId="1636445853">
    <w:abstractNumId w:val="14"/>
  </w:num>
  <w:num w:numId="33" w16cid:durableId="1567373840">
    <w:abstractNumId w:val="1"/>
  </w:num>
  <w:num w:numId="34" w16cid:durableId="1708021892">
    <w:abstractNumId w:val="21"/>
  </w:num>
  <w:num w:numId="35" w16cid:durableId="182284030">
    <w:abstractNumId w:val="11"/>
  </w:num>
  <w:num w:numId="36" w16cid:durableId="1486244762">
    <w:abstractNumId w:val="38"/>
  </w:num>
  <w:num w:numId="37" w16cid:durableId="1760952567">
    <w:abstractNumId w:val="16"/>
  </w:num>
  <w:num w:numId="38" w16cid:durableId="1339844119">
    <w:abstractNumId w:val="25"/>
  </w:num>
  <w:num w:numId="39" w16cid:durableId="921451695">
    <w:abstractNumId w:val="29"/>
  </w:num>
  <w:num w:numId="40" w16cid:durableId="491337777">
    <w:abstractNumId w:val="39"/>
  </w:num>
  <w:num w:numId="41" w16cid:durableId="1199850498">
    <w:abstractNumId w:val="49"/>
  </w:num>
  <w:num w:numId="42" w16cid:durableId="1194151102">
    <w:abstractNumId w:val="26"/>
  </w:num>
  <w:num w:numId="43" w16cid:durableId="1262570665">
    <w:abstractNumId w:val="37"/>
  </w:num>
  <w:num w:numId="44" w16cid:durableId="99221680">
    <w:abstractNumId w:val="27"/>
  </w:num>
  <w:num w:numId="45" w16cid:durableId="182668953">
    <w:abstractNumId w:val="13"/>
  </w:num>
  <w:num w:numId="46" w16cid:durableId="1221526504">
    <w:abstractNumId w:val="5"/>
  </w:num>
  <w:num w:numId="47" w16cid:durableId="177547246">
    <w:abstractNumId w:val="2"/>
  </w:num>
  <w:num w:numId="48" w16cid:durableId="1399398992">
    <w:abstractNumId w:val="43"/>
  </w:num>
  <w:num w:numId="49" w16cid:durableId="942498123">
    <w:abstractNumId w:val="12"/>
  </w:num>
  <w:num w:numId="50" w16cid:durableId="1170559002">
    <w:abstractNumId w:val="36"/>
  </w:num>
  <w:num w:numId="51" w16cid:durableId="8022748">
    <w:abstractNumId w:val="28"/>
  </w:num>
  <w:num w:numId="52" w16cid:durableId="60242371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2A"/>
    <w:rsid w:val="00114FAD"/>
    <w:rsid w:val="00175196"/>
    <w:rsid w:val="004E5F89"/>
    <w:rsid w:val="00694CA8"/>
    <w:rsid w:val="0072062A"/>
    <w:rsid w:val="008132C3"/>
    <w:rsid w:val="008830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AEBC"/>
  <w15:chartTrackingRefBased/>
  <w15:docId w15:val="{08DCAE72-D56B-43F8-9866-8AACE638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0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20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206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206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206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2062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062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062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062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6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206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206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206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206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206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06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06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062A"/>
    <w:rPr>
      <w:rFonts w:eastAsiaTheme="majorEastAsia" w:cstheme="majorBidi"/>
      <w:color w:val="272727" w:themeColor="text1" w:themeTint="D8"/>
    </w:rPr>
  </w:style>
  <w:style w:type="paragraph" w:styleId="Titre">
    <w:name w:val="Title"/>
    <w:basedOn w:val="Normal"/>
    <w:next w:val="Normal"/>
    <w:link w:val="TitreCar"/>
    <w:uiPriority w:val="10"/>
    <w:qFormat/>
    <w:rsid w:val="00720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06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062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06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062A"/>
    <w:pPr>
      <w:spacing w:before="160"/>
      <w:jc w:val="center"/>
    </w:pPr>
    <w:rPr>
      <w:i/>
      <w:iCs/>
      <w:color w:val="404040" w:themeColor="text1" w:themeTint="BF"/>
    </w:rPr>
  </w:style>
  <w:style w:type="character" w:customStyle="1" w:styleId="CitationCar">
    <w:name w:val="Citation Car"/>
    <w:basedOn w:val="Policepardfaut"/>
    <w:link w:val="Citation"/>
    <w:uiPriority w:val="29"/>
    <w:rsid w:val="0072062A"/>
    <w:rPr>
      <w:i/>
      <w:iCs/>
      <w:color w:val="404040" w:themeColor="text1" w:themeTint="BF"/>
    </w:rPr>
  </w:style>
  <w:style w:type="paragraph" w:styleId="Paragraphedeliste">
    <w:name w:val="List Paragraph"/>
    <w:basedOn w:val="Normal"/>
    <w:uiPriority w:val="34"/>
    <w:qFormat/>
    <w:rsid w:val="0072062A"/>
    <w:pPr>
      <w:ind w:left="720"/>
      <w:contextualSpacing/>
    </w:pPr>
  </w:style>
  <w:style w:type="character" w:styleId="Accentuationintense">
    <w:name w:val="Intense Emphasis"/>
    <w:basedOn w:val="Policepardfaut"/>
    <w:uiPriority w:val="21"/>
    <w:qFormat/>
    <w:rsid w:val="0072062A"/>
    <w:rPr>
      <w:i/>
      <w:iCs/>
      <w:color w:val="0F4761" w:themeColor="accent1" w:themeShade="BF"/>
    </w:rPr>
  </w:style>
  <w:style w:type="paragraph" w:styleId="Citationintense">
    <w:name w:val="Intense Quote"/>
    <w:basedOn w:val="Normal"/>
    <w:next w:val="Normal"/>
    <w:link w:val="CitationintenseCar"/>
    <w:uiPriority w:val="30"/>
    <w:qFormat/>
    <w:rsid w:val="00720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2062A"/>
    <w:rPr>
      <w:i/>
      <w:iCs/>
      <w:color w:val="0F4761" w:themeColor="accent1" w:themeShade="BF"/>
    </w:rPr>
  </w:style>
  <w:style w:type="character" w:styleId="Rfrenceintense">
    <w:name w:val="Intense Reference"/>
    <w:basedOn w:val="Policepardfaut"/>
    <w:uiPriority w:val="32"/>
    <w:qFormat/>
    <w:rsid w:val="0072062A"/>
    <w:rPr>
      <w:b/>
      <w:bCs/>
      <w:smallCaps/>
      <w:color w:val="0F4761" w:themeColor="accent1" w:themeShade="BF"/>
      <w:spacing w:val="5"/>
    </w:rPr>
  </w:style>
  <w:style w:type="paragraph" w:styleId="Pieddepage">
    <w:name w:val="footer"/>
    <w:basedOn w:val="Normal"/>
    <w:link w:val="PieddepageCar"/>
    <w:uiPriority w:val="99"/>
    <w:unhideWhenUsed/>
    <w:rsid w:val="008830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079">
      <w:bodyDiv w:val="1"/>
      <w:marLeft w:val="0"/>
      <w:marRight w:val="0"/>
      <w:marTop w:val="0"/>
      <w:marBottom w:val="0"/>
      <w:divBdr>
        <w:top w:val="none" w:sz="0" w:space="0" w:color="auto"/>
        <w:left w:val="none" w:sz="0" w:space="0" w:color="auto"/>
        <w:bottom w:val="none" w:sz="0" w:space="0" w:color="auto"/>
        <w:right w:val="none" w:sz="0" w:space="0" w:color="auto"/>
      </w:divBdr>
    </w:div>
    <w:div w:id="60637199">
      <w:bodyDiv w:val="1"/>
      <w:marLeft w:val="0"/>
      <w:marRight w:val="0"/>
      <w:marTop w:val="0"/>
      <w:marBottom w:val="0"/>
      <w:divBdr>
        <w:top w:val="none" w:sz="0" w:space="0" w:color="auto"/>
        <w:left w:val="none" w:sz="0" w:space="0" w:color="auto"/>
        <w:bottom w:val="none" w:sz="0" w:space="0" w:color="auto"/>
        <w:right w:val="none" w:sz="0" w:space="0" w:color="auto"/>
      </w:divBdr>
    </w:div>
    <w:div w:id="646473662">
      <w:bodyDiv w:val="1"/>
      <w:marLeft w:val="0"/>
      <w:marRight w:val="0"/>
      <w:marTop w:val="0"/>
      <w:marBottom w:val="0"/>
      <w:divBdr>
        <w:top w:val="none" w:sz="0" w:space="0" w:color="auto"/>
        <w:left w:val="none" w:sz="0" w:space="0" w:color="auto"/>
        <w:bottom w:val="none" w:sz="0" w:space="0" w:color="auto"/>
        <w:right w:val="none" w:sz="0" w:space="0" w:color="auto"/>
      </w:divBdr>
    </w:div>
    <w:div w:id="789472727">
      <w:bodyDiv w:val="1"/>
      <w:marLeft w:val="0"/>
      <w:marRight w:val="0"/>
      <w:marTop w:val="0"/>
      <w:marBottom w:val="0"/>
      <w:divBdr>
        <w:top w:val="none" w:sz="0" w:space="0" w:color="auto"/>
        <w:left w:val="none" w:sz="0" w:space="0" w:color="auto"/>
        <w:bottom w:val="none" w:sz="0" w:space="0" w:color="auto"/>
        <w:right w:val="none" w:sz="0" w:space="0" w:color="auto"/>
      </w:divBdr>
    </w:div>
    <w:div w:id="1380401345">
      <w:bodyDiv w:val="1"/>
      <w:marLeft w:val="0"/>
      <w:marRight w:val="0"/>
      <w:marTop w:val="0"/>
      <w:marBottom w:val="0"/>
      <w:divBdr>
        <w:top w:val="none" w:sz="0" w:space="0" w:color="auto"/>
        <w:left w:val="none" w:sz="0" w:space="0" w:color="auto"/>
        <w:bottom w:val="none" w:sz="0" w:space="0" w:color="auto"/>
        <w:right w:val="none" w:sz="0" w:space="0" w:color="auto"/>
      </w:divBdr>
    </w:div>
    <w:div w:id="149336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4d09258-035b-4e4f-ae3e-d79ff3d418d8}" enabled="1" method="Standard" siteId="{f4a12867-922d-4b9d-bb85-9ee7898512a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10</Pages>
  <Words>3003</Words>
  <Characters>16521</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Rueff, Patrick</dc:creator>
  <cp:keywords/>
  <dc:description/>
  <cp:lastModifiedBy>Rueff, Patrick</cp:lastModifiedBy>
  <cp:revision>2</cp:revision>
  <dcterms:created xsi:type="dcterms:W3CDTF">2024-09-23T14:05:00Z</dcterms:created>
  <dcterms:modified xsi:type="dcterms:W3CDTF">2024-09-23T14:10:00Z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4db1939f,67f3c14e,49da42ff</vt:lpwstr>
  </property>
  <property fmtid="{D5CDD505-2E9C-101B-9397-08002B2CF9AE}" pid="3" name="ClassificationContentMarkingFooterFontProps">
    <vt:lpwstr>#000000,10,Calibri</vt:lpwstr>
  </property>
  <property fmtid="{D5CDD505-2E9C-101B-9397-08002B2CF9AE}" pid="4" name="ClassificationContentMarkingFooterText">
    <vt:lpwstr>General</vt:lpwstr>
  </property>
</Properties>
</file>