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SHAREPOINT PUBLISHING BLUEPRINT (OPEN FIRST, AM)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Execution Library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SharePoint Publishing Blueprint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Stand it up on corporate SharePoint - shareable, permissioned, local copy untouched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Tim Hislop - internal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Paste Checklist - Build Guide - Link Map xlsx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INT-CONN-SPBP-01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The Goal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 permission-controlled home on your corporate SharePoint where each person opens a role-based page and clicks straight to their documents - and you can share it by link. Your local repository copy stays the untouched master and audit baseline. SharePoint is the published mirror, not the place you edit.</w:t>
      </w:r>
    </w:p>
    <w:p>
      <w:pPr>
        <w:pStyle w:val="Heading1"/>
      </w:pPr>
      <w:r>
        <w:t>1.  The One Thing We Learned Tonight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SharePoint renders an uploaded HTML file inside a sandboxed document preview. Scripts run (the role/phase filters work), but link clicks are blocked - so the navigator HTML cannot be the in-SharePoint front door. The durable answer is a native SharePoint page built from web parts, which is not sandboxed. The HTML navigator still works perfectly from a local/synced copy, but Sync is off the table on your devices, so we go native page.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Not a defect, not your structure, not the code-free cleanup, not permissions - just how SharePoint sandboxes uploaded HTML. The native page sidesteps it entirely.</w:t>
      </w:r>
    </w:p>
    <w:p>
      <w:pPr>
        <w:pStyle w:val="Heading1"/>
      </w:pPr>
      <w:r>
        <w:t>2.  Ground Rules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Local is master. The repo (05_Clients working copy, 06_Client_Upload static mirror) is the source of truth. Never edit documents directly in SharePoint as the authority.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Don't touch the local copy to make SharePoint work - the two are independent. SharePoint changes never flow back.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Everything in the build is manual browser clicks on your work machine - no scripts, no Sync, no admin tooling required.</w:t>
      </w:r>
    </w:p>
    <w:p>
      <w:pPr>
        <w:pStyle w:val="Heading1"/>
      </w:pPr>
      <w:r>
        <w:t>3.  The Sequence (morning plan)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the library upload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06_Client_Upload/Connection is already in SharePoint with the folder structure intact - verify 00_START_HERE, 01_Onboarding, 02_Delivery are all there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Lock permissions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 the Connection library/folder: Manage access -&gt; Stop inheriting -&gt; grant your ECS group (and/or client group); remove broad access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the native page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Follow the Paste Checklist: create the page, build the 5 ECS roles first, Publish, then add the 7 client roles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Add a full-library index (optional)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One Highlighted Content web part scoped to the library = the whole catalog with zero manual links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Share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Send the published page URL; SharePoint permissions decide who opens what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Validate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teammate with access clicks through; someone without access to a file gets access-denied on that card</w:t>
            </w:r>
          </w:p>
        </w:tc>
      </w:tr>
    </w:tbl>
    <w:p>
      <w:pPr>
        <w:spacing w:after="40"/>
      </w:pPr>
    </w:p>
    <w:p>
      <w:pPr>
        <w:pStyle w:val="Heading1"/>
      </w:pPr>
      <w:r>
        <w:t>4.  Keeping It Current Over Time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When a document changes: edit locally -&gt; re-run the export -&gt; re-upload only the changed file to SharePoint (Upload -&gt; Replace). The page links keep working; you don't rebuild the page.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If you move or rename the library: the URLs change - tell me the new path and I regenerate the Link Map and Paste Checklist in minutes.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For a brand-new engagement later: this whole pattern is the reusable baseline - same structure, same export, same page build.</w:t>
      </w:r>
    </w:p>
    <w:p>
      <w:pPr>
        <w:pStyle w:val="Heading1"/>
      </w:pPr>
      <w:r>
        <w:t>5.  Your Asset Pack (open these in order)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Open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File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Use it to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1st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Connection_SharePoint_Publishing_Blueprint (this doc)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See the whole plan and the ground rules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2nd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Connection_Native_Page_PASTE_Checklist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the page - checkbox, title, URL per role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ref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Connection_Native_SharePoint_Page_Build_Guide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SharePoint mechanics explained in prose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ref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Connection_SharePoint_LinkMap.xlsx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raw URLs if you'd rather copy from a cell</w:t>
            </w:r>
          </w:p>
        </w:tc>
      </w:tr>
    </w:tbl>
    <w:p>
      <w:pPr>
        <w:spacing w:after="40"/>
      </w:pPr>
    </w:p>
    <w:p>
      <w:pPr>
        <w:pStyle w:val="Heading1"/>
      </w:pPr>
      <w:r>
        <w:t>6.  Fallbacks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Short on time: publish the ECS-role sections only and add client roles later - the page is editable anytime.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Want it automated eventually: a PnP PowerShell script can build the page from the Link Map - hand it to your SharePoint admin to run from a managed device (not your personal one).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Team can't access: check the library/page permissions, not the page itself - access is enforced per file by SharePoint.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Local copy is sacred and stays as-is. SharePoint is the shareable mirror. Build the native page from the checklist, lock permissions, share the link - that is review-ready for your people.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SharePoint Publishing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