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Acronyms &amp; Definitions</w:t>
      </w:r>
    </w:p>
    <w:p>
      <w:pPr>
        <w:pBdr>
          <w:bottom w:val="single" w:color="0D9488" w:sz="8" w:space="6"/>
        </w:pBdr>
        <w:spacing w:after="4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ECS OOTB-First Reimplementation · Reference Companion to the Statement of Work</w:t>
      </w:r>
    </w:p>
    <w:p>
      <w:pPr>
        <w:spacing w:after="320" w:before="120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Document ID: CLT-ACR-01  ·  Version: 1.0  ·  Status: Template — Adapt Per Engagement</w:t>
      </w:r>
    </w:p>
    <w:p>
      <w:pPr>
        <w:spacing w:after="4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defines the acronyms and abbreviations used throughout the ECS Statement of Work and associated project materials. It is intended as a quick-reference companion for all project stakeholders — both ECS consultants and customer team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700"/>
        <w:gridCol w:w="5610"/>
      </w:tblGrid>
      <w:tr>
        <w:trPr>
          <w:tblHeader/>
        </w:trPr>
        <w:tc>
          <w:tcPr>
            <w:tcW w:type="dxa" w:w="105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W w:type="dxa" w:w="27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561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Plain-Language Definition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Active Directory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Microsoft's directory service that manages user identities, passwords, and access permissions across an organization's network.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Change Advisory Board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governance body that reviews and approves significant IT changes before they go live, to minimize risk and disruption.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Configuration Item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Any component — hardware, software, document, or service — tracked in the CMDB as part of the IT environment.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CMDB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Configuration Management Database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centralized repository storing information about all IT assets and the relationships between them.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CSDM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Common Service Data Model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ServiceNow's standardized framework for organizing business services, applications, and infrastructure so data in the CMDB is clean and AI-ready.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ECS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Everforth Consulting Services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consulting practice delivering this ServiceNow engagement (also referred to as ECS Federal).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HAM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Hardware Asset Management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discipline of tracking physical IT assets — laptops, servers, peripherals — throughout their full lifecycle from purchase to disposal.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ITSM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 Service Management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set of practices and processes used to design, deliver, manage, and continuously improve IT services for the organization.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KM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Knowledge Management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practice of creating, organizing, and publishing articles and known solutions so employees and agents can quickly find answers without opening a ticket.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KT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Knowledge Transfer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Structured training sessions where the delivery team teaches customer administrators and process owners how to operate and maintain the platform after go-live.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MSA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Master Services Agreement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standing contract that establishes the legal terms governing all work between two organizations, under which individual Statements of Work are issued.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MTTR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Mean Time to Resolution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average time it takes to fully resolve an incident or service disruption from the moment it is reported to the moment it is closed.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MVP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Minimum Viable Platform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smallest complete set of configured capabilities that meets go-live acceptance criteria and delivers real operational value — without scope creep.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NDA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Non-Disclosure Agreement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legal contract requiring both parties to keep shared confidential information private and not disclose it to unauthorized third parties.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OCM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Organizational Change Management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structured approach to preparing, supporting, and guiding people through process and technology changes to maximize adoption and minimize resistance.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OOTB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 of the Box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ServiceNow's native, uncustomized functionality exactly as delivered by ServiceNow — the baseline before any customer-specific modifications are applied.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Platform Analytics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ServiceNow's built-in reporting and dashboarding capability that surfaces real-time operational metrics, trends, and performance insights.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PCR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Project Change Request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formal document submitted when scope, timeline, or budget needs to change; requires written approval from both parties before additional work proceeds.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Predictive Intelligence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ServiceNow's machine learning feature that automatically categorizes, routes, and suggests resolutions for incoming incidents and requests.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Software Asset Management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practice of tracking and managing software licenses to ensure compliance with vendor agreements and eliminate unnecessary spend.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SCCM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Center Configuration Manager (Microsoft)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Microsoft's endpoint management tool used as a discovery source to populate hardware and software inventory in the CMDB.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SLA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Level Agreement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formal commitment defining how quickly a service request or incident will be acknowledged and resolved, used to measure service team performance.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Subject Matter Expert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customer team member with deep knowledge in a specific process area, empowered to make design decisions for that domain during workshops.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Statement of Work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contractual document defining the scope, deliverables, timeline, responsibilities, and fees for a specific engagement.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Single Sign-On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 authentication method that allows users to log into multiple applications using one set of credentials, improving security and user experience.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UAT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Acceptance Testing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final testing phase where the customer validates that all configurations meet their requirements and acceptance criteria before go-live sign-off.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VA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Virtual Agent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ServiceNow's conversational AI chatbot embedded in the Employee Center that handles common requests automatically, deflecting tickets from the service desk.</w:t>
            </w:r>
          </w:p>
        </w:tc>
      </w:tr>
    </w:tbl>
    <w:p>
      <w:pPr>
        <w:pBdr>
          <w:top w:val="single" w:color="0D9488" w:sz="4" w:space="6"/>
        </w:pBdr>
        <w:spacing w:after="80" w:before="400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Companion to: ECS Consultant Handbook (INT-CH-01)  ·  OOTB SOW Template (CLT-SOW-01)  ·  Accelerator Pack Suite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ECS Federal · ServiceNow Practice  ·  Confidential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4"/>
      </w:pBdr>
      <w:tabs>
        <w:tab w:val="right" w:pos="9026"/>
      </w:tabs>
    </w:pPr>
    <w:r>
      <w:drawing>
        <wp:inline distT="0" distB="0" distL="0" distR="0">
          <wp:extent cx="1047750" cy="342900"/>
          <wp:effectExtent t="0" r="0" b="0" l="0"/>
          <wp:docPr id="1" name="ECSLogo" descr="Everforth Consulting Services" title="EC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475569"/>
        <w:sz w:val="18"/>
        <w:szCs w:val="18"/>
      </w:rPr>
      <w:t xml:space="preserve">	Acronyms &amp; Definitions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960ef0ab1a471024b40800e493eb4c6597a00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2026-05-15T15:36:42.898Z</dcterms:created>
  <dcterms:modified xsi:type="dcterms:W3CDTF">2026-05-15T15:36:42.898Z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