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SPRINT 0 SETUP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Engagement Kickoff Facilitation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Internal guide for running the Sprint 0 kickoff meeting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Engagement Manager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INT-S0-01 Sprint 0 Facilitator Playbook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INT-S0-03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1.  Pre-Meeting Preparation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Kickoff deck (CLT-S0-02) customized with customer name and engagement specifics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Foundation Data Pack workbooks distributed 5 days before kickoff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charter draft prepared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calendar with all workshop dates and demo dates prepared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2.  Kickoff Meeting — Confirm Before Closing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 named a Customization Council chair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Foundation Data Pack deadlines agreed (5 business days before Sprint 1 W1)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SME calendar invitations accepted for Sprint 1 workshops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SMEs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log initialized — all kickoff questions captured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3.  Post-Meeting Actions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Kickoff meeting notes sent to all attendees within 24 hours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questions answered in writing within 24 hours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Risk register baseline entries created for any Sprint 0 risks identified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INT-S0-03 Engagement Kickoff Facilitation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