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Timothy Hoang</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Prof. Rivas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MSCS630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5/10/20</w:t>
      </w:r>
    </w:p>
    <w:p>
      <w:pPr>
        <w:pStyle w:val="Body"/>
        <w:jc w:val="left"/>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ALP Memorable Password Generation and AES ECB</w:t>
      </w:r>
    </w:p>
    <w:p>
      <w:pPr>
        <w:pStyle w:val="Body"/>
        <w:jc w:val="center"/>
        <w:sectPr>
          <w:headerReference w:type="default" r:id="rId4"/>
          <w:footerReference w:type="default" r:id="rId5"/>
          <w:pgSz w:w="12240" w:h="15840" w:orient="portrait"/>
          <w:pgMar w:top="1440" w:right="1440" w:bottom="1440" w:left="1440" w:header="720" w:footer="864"/>
          <w:bidi w:val="0"/>
        </w:sectPr>
      </w:pPr>
    </w:p>
    <w:p>
      <w:pPr>
        <w:pStyle w:val="Body"/>
        <w:jc w:val="left"/>
        <w:rPr>
          <w:rFonts w:ascii="Times New Roman" w:cs="Times New Roman" w:hAnsi="Times New Roman" w:eastAsia="Times New Roman"/>
          <w:sz w:val="24"/>
          <w:szCs w:val="24"/>
        </w:rPr>
      </w:pPr>
      <w:r>
        <w:rPr>
          <w:rFonts w:ascii="Times New Roman" w:hAnsi="Times New Roman"/>
          <w:b w:val="1"/>
          <w:bCs w:val="1"/>
          <w:sz w:val="24"/>
          <w:szCs w:val="24"/>
          <w:rtl w:val="0"/>
          <w:lang w:val="en-US"/>
        </w:rPr>
        <w:t>Abstract</w:t>
      </w:r>
      <w:r>
        <w:rPr>
          <w:rFonts w:ascii="Times New Roman" w:hAnsi="Times New Roman" w:hint="default"/>
          <w:sz w:val="24"/>
          <w:szCs w:val="24"/>
          <w:rtl w:val="0"/>
          <w:lang w:val="en-US"/>
        </w:rPr>
        <w:t>—</w:t>
      </w:r>
      <w:r>
        <w:rPr>
          <w:rFonts w:ascii="Times New Roman" w:hAnsi="Times New Roman"/>
          <w:sz w:val="24"/>
          <w:szCs w:val="24"/>
          <w:rtl w:val="0"/>
          <w:lang w:val="en-US"/>
        </w:rPr>
        <w:t>A</w:t>
      </w:r>
      <w:r>
        <w:rPr>
          <w:rFonts w:ascii="Times New Roman" w:hAnsi="Times New Roman"/>
          <w:i w:val="1"/>
          <w:iCs w:val="1"/>
          <w:sz w:val="24"/>
          <w:szCs w:val="24"/>
          <w:rtl w:val="0"/>
          <w:lang w:val="en-US"/>
        </w:rPr>
        <w:t>LP-Adjustable Lexicon-generated Password. ALP is a password encryption web application. In ALP, a password is generated randomly from an imported dictionary of words. For example, with an entire dictionary, it will pick out random words and (possibly) numbers that add up to a 128-bit hex key and encrypt your message according to it then spit out the "easy to remember" password since it will be made of a chosen pool of words and the encrypted message. The password generator, if need be, can be switched to completely random mode which will just make it spit out a string of random numbers and letters if the user does not choose to use the easy to remember password generator function. The application will also be able to decrypt the AES-128 encrypted message and transform it back into normal text. In short this program is an encrypter-decrypter that can also generate a memorable random password.</w:t>
      </w:r>
    </w:p>
    <w:p>
      <w:pPr>
        <w:pStyle w:val="Body"/>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1. Introduction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reason why I chose to create this application is because password security is a constant bother in the modern world. Today, it is possible to save passwords into Google</w:t>
      </w:r>
      <w:r>
        <w:rPr>
          <w:rFonts w:ascii="Times New Roman" w:hAnsi="Times New Roman" w:hint="default"/>
          <w:sz w:val="24"/>
          <w:szCs w:val="24"/>
          <w:rtl w:val="0"/>
          <w:lang w:val="en-US"/>
        </w:rPr>
        <w:t>’</w:t>
      </w:r>
      <w:r>
        <w:rPr>
          <w:rFonts w:ascii="Times New Roman" w:hAnsi="Times New Roman"/>
          <w:sz w:val="24"/>
          <w:szCs w:val="24"/>
          <w:rtl w:val="0"/>
          <w:lang w:val="en-US"/>
        </w:rPr>
        <w:t>s autofill and other password manager programs that will generate passwords on the fly and store them in your computer or online account so that you would only have to remember one password to access every other password. This is useful for people to have a multitude of different secure passwords for all of their accounts to make it more difficult for malicious entities to access them all. However, the downside of this technology is that all of your accounts can be linked to one crucial location. Another downside is that you probably will not remember your login if signing onto one of your accounts from another location making access to your own account difficult. The last main downside is that most of these programs charge a subscription fee to securely store your passwords. With ALP program, it is possible to create multiple randomly generated passwords that should be easy to remember given your parameters. This solves the one location and access from other computers issues since you can more easily remember your different passwords since they are readable. Since the password will be readable and therefore more memorable, you will have an easier time accessing your accounts from other locations without access to password managers. Conveying this message is an XKCD comic (Fig. 1).</w:t>
      </w:r>
    </w:p>
    <w:p>
      <w:pPr>
        <w:pStyle w:val="Body"/>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 Concerns</w:t>
      </w:r>
    </w:p>
    <w:p>
      <w:pPr>
        <w:pStyle w:val="Body"/>
        <w:sectPr>
          <w:type w:val="continuous"/>
          <w:pgSz w:w="12240" w:h="15840" w:orient="portrait"/>
          <w:pgMar w:top="1440" w:right="1440" w:bottom="1440" w:left="1440" w:header="720" w:footer="864"/>
          <w:cols w:space="468" w:num="2" w:equalWidth="1"/>
          <w:bidi w:val="0"/>
        </w:sectPr>
      </w:pPr>
      <w:r>
        <w:rPr>
          <w:rFonts w:ascii="Times New Roman" w:cs="Times New Roman" w:hAnsi="Times New Roman" w:eastAsia="Times New Roman"/>
          <w:sz w:val="24"/>
          <w:szCs w:val="24"/>
          <w:rtl w:val="0"/>
        </w:rPr>
        <w:tab/>
        <w:t xml:space="preserve">There is the concern for dictionary attacks with normal random word combinations for password generation. [1] That is why I have made the lexicon completely customizable, to negate the effect of this type of brute force attack. With the customizable lexicon, the user is not limited to traditional words found in the dictionary. The user is able to add whatever string that they seem </w:t>
      </w:r>
    </w:p>
    <w:p>
      <w:pPr>
        <w:pStyle w:val="Body"/>
        <w:sectPr>
          <w:type w:val="continuous"/>
          <w:pgSz w:w="12240" w:h="15840" w:orient="portrait"/>
          <w:pgMar w:top="1440" w:right="1440" w:bottom="1440" w:left="1440" w:header="720" w:footer="864"/>
          <w:bidi w:val="0"/>
        </w:sectPr>
      </w:pPr>
      <w:r>
        <w:rPr>
          <w:rFonts w:ascii="Times New Roman" w:hAnsi="Times New Roman"/>
          <w:sz w:val="24"/>
          <w:szCs w:val="24"/>
          <w:rtl w:val="0"/>
          <w:lang w:val="en-US"/>
        </w:rPr>
        <w:t>Fig. 1: XKCD conveying password creation issues when it comes to man vs. machine.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memorable. This includes slang, names, made-up words, non-English words, sentimental numbers, and any bit of information that they deem memorable. The use of this allows you to create passwords that are equally complex as completely a random string of the same length while als</w:t>
      </w:r>
      <w:r>
        <w:drawing>
          <wp:anchor distT="152400" distB="152400" distL="152400" distR="152400" simplePos="0" relativeHeight="251663360" behindDoc="0" locked="0" layoutInCell="1" allowOverlap="1">
            <wp:simplePos x="0" y="0"/>
            <wp:positionH relativeFrom="page">
              <wp:posOffset>914400</wp:posOffset>
            </wp:positionH>
            <wp:positionV relativeFrom="page">
              <wp:posOffset>914400</wp:posOffset>
            </wp:positionV>
            <wp:extent cx="5943600" cy="482716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6">
                      <a:extLst/>
                    </a:blip>
                    <a:srcRect l="0" t="0" r="0" b="0"/>
                    <a:stretch>
                      <a:fillRect/>
                    </a:stretch>
                  </pic:blipFill>
                  <pic:spPr>
                    <a:xfrm>
                      <a:off x="0" y="0"/>
                      <a:ext cx="5943600" cy="4827167"/>
                    </a:xfrm>
                    <a:prstGeom prst="rect">
                      <a:avLst/>
                    </a:prstGeom>
                    <a:ln w="12700" cap="flat">
                      <a:noFill/>
                      <a:miter lim="400000"/>
                    </a:ln>
                    <a:effectLst/>
                  </pic:spPr>
                </pic:pic>
              </a:graphicData>
            </a:graphic>
          </wp:anchor>
        </w:drawing>
      </w:r>
      <w:r>
        <w:rPr>
          <w:rFonts w:ascii="Times New Roman" w:hAnsi="Times New Roman"/>
          <w:sz w:val="24"/>
          <w:szCs w:val="24"/>
          <w:rtl w:val="0"/>
          <w:lang w:val="en-US"/>
        </w:rPr>
        <w:t>o being secure for traditional dictionary attacks since you are able to throw in a stylistic touch to the lexicon.</w:t>
      </w:r>
    </w:p>
    <w:p>
      <w:pPr>
        <w:pStyle w:val="Body"/>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 Methodology/Experimental Setup</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lexicon reading and password generation portion of the ALP application is complete. The function is for the program to</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read a lexicon that the user creates. From the lexicon of words, a random </w:t>
      </w:r>
      <w:r>
        <w:rPr>
          <w:rFonts w:ascii="Times New Roman" w:hAnsi="Times New Roman" w:hint="default"/>
          <w:sz w:val="24"/>
          <w:szCs w:val="24"/>
          <w:rtl w:val="0"/>
          <w:lang w:val="en-US"/>
        </w:rPr>
        <w:t>“</w:t>
      </w:r>
      <w:r>
        <w:rPr>
          <w:rFonts w:ascii="Times New Roman" w:hAnsi="Times New Roman"/>
          <w:sz w:val="24"/>
          <w:szCs w:val="24"/>
          <w:rtl w:val="0"/>
          <w:lang w:val="en-US"/>
        </w:rPr>
        <w:t>readable</w:t>
      </w:r>
      <w:r>
        <w:rPr>
          <w:rFonts w:ascii="Times New Roman" w:hAnsi="Times New Roman" w:hint="default"/>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password will be generated. Each word in the .txt file is separated by line and although you can add any length word, the program, as it stands, will only choose words that are 16 characters or less since that is what is required for the AES 128. This character count can be expanded easily in the code but for the purpose of demonstrating its use in an AES 128 cipher, it was limited to 16. If the smallest word in the lexicon is too big to fill in the remaining characters needed, randomly generated characters will be chosen for the remainder of the password. In addition to this, the user is able to toggle between the </w:t>
      </w:r>
      <w:r>
        <w:rPr>
          <w:rFonts w:ascii="Times New Roman" w:hAnsi="Times New Roman" w:hint="default"/>
          <w:sz w:val="24"/>
          <w:szCs w:val="24"/>
          <w:rtl w:val="0"/>
          <w:lang w:val="en-US"/>
        </w:rPr>
        <w:t>“</w:t>
      </w:r>
      <w:r>
        <w:rPr>
          <w:rFonts w:ascii="Times New Roman" w:hAnsi="Times New Roman"/>
          <w:sz w:val="24"/>
          <w:szCs w:val="24"/>
          <w:rtl w:val="0"/>
          <w:lang w:val="en-US"/>
        </w:rPr>
        <w:t>readable</w:t>
      </w:r>
      <w:r>
        <w:rPr>
          <w:rFonts w:ascii="Times New Roman" w:hAnsi="Times New Roman" w:hint="default"/>
          <w:sz w:val="24"/>
          <w:szCs w:val="24"/>
          <w:rtl w:val="0"/>
          <w:lang w:val="en-US"/>
        </w:rPr>
        <w:t xml:space="preserve">” </w:t>
      </w:r>
      <w:r>
        <w:rPr>
          <w:rFonts w:ascii="Times New Roman" w:hAnsi="Times New Roman"/>
          <w:sz w:val="24"/>
          <w:szCs w:val="24"/>
          <w:rtl w:val="0"/>
          <w:lang w:val="en-US"/>
        </w:rPr>
        <w:t>password and a completely random one where each character is randomly generated and not read from the lexicon at all. These programs are only intended for English letters and numbers so it may produce problems when introduced to other characters.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For the decryption portion, I have to created inverse programs for the ShiftRow(), NibbleSub(), and MixColumn() functions that are present in the AESencryption.java file that encrypts messages with AES 128. The changes to these functions include the change present in  InvMixColumn() where I will have to be doing Galois multiplication in different fields. In addition to these inverse functions, I have reversed the order of key operations.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Fig. 2: Order of operations for AES encryption and decryption.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Figure 2 contains the order of operations to be done for encryption and decryption in AES. Since the encryption part has been completed previously, I will explain right side of the picture from the bottom up. The program starts by adding the round key. Then for the next nine keys the following will take place: invShiftRow(), invNibbleSub(), add the round key, then InvMixColumn(). Lastly, for the last key, the program will do the same process </w:t>
      </w:r>
      <w:r>
        <w:drawing>
          <wp:anchor distT="152400" distB="152400" distL="152400" distR="152400" simplePos="0" relativeHeight="251659264" behindDoc="0" locked="0" layoutInCell="1" allowOverlap="1">
            <wp:simplePos x="0" y="0"/>
            <wp:positionH relativeFrom="page">
              <wp:posOffset>914400</wp:posOffset>
            </wp:positionH>
            <wp:positionV relativeFrom="page">
              <wp:posOffset>4495238</wp:posOffset>
            </wp:positionV>
            <wp:extent cx="2835118" cy="385869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7">
                      <a:extLst/>
                    </a:blip>
                    <a:stretch>
                      <a:fillRect/>
                    </a:stretch>
                  </pic:blipFill>
                  <pic:spPr>
                    <a:xfrm>
                      <a:off x="0" y="0"/>
                      <a:ext cx="2835118" cy="3858696"/>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page">
              <wp:posOffset>3886200</wp:posOffset>
            </wp:positionH>
            <wp:positionV relativeFrom="page">
              <wp:posOffset>4061201</wp:posOffset>
            </wp:positionV>
            <wp:extent cx="2971800" cy="174462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8">
                      <a:extLst/>
                    </a:blip>
                    <a:stretch>
                      <a:fillRect/>
                    </a:stretch>
                  </pic:blipFill>
                  <pic:spPr>
                    <a:xfrm>
                      <a:off x="0" y="0"/>
                      <a:ext cx="2971800" cy="1744622"/>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tl w:val="0"/>
        </w:rPr>
        <w:t>except leave out the InvMixColumn() function. The order of operations is achieved in the AESdecrypt() function which is located in the AESdecipher.java file. [2]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Fig. 3: Inverse Shift Row function.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InvShiftRow(), all the program does is changing the rows opposite to how it was shifted in ShiftRow(). That is, instead of taking the last one, two, and three subjects of the bottom three rows in the matrix and bringing them to the front, the program takes the first three, two, and one subjects from those rows and move them to the back. This is displayed visually in Figure 3. [3]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Fig. 4: Inverse Nibble Substitution function substitution values.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InvNibbleSub(), the program does the exact same operation as AESNibbleSub() but uses the substitution values contained in the table shown in Figure 4. [4]</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Fig. 5: Inverse Mix Column function.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InvMixColumn(), the program will be performing operations as shown in Figure 5., where the numbers in the second matrix are the Galois field numbers. [5]</w:t>
      </w:r>
    </w:p>
    <w:p>
      <w:pPr>
        <w:pStyle w:val="Body"/>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 Experiment Results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program will produce a memorable password using the words you provide it in the lexicon of choice. By running the main program, it has produced passwords such as </w:t>
      </w:r>
      <w:r>
        <w:rPr>
          <w:rFonts w:ascii="Times New Roman" w:hAnsi="Times New Roman"/>
          <w:sz w:val="24"/>
          <w:szCs w:val="24"/>
          <w:rtl w:val="0"/>
          <w:lang w:val="it-IT"/>
        </w:rPr>
        <w:t>hitaccordinglamb</w:t>
      </w:r>
      <w:r>
        <w:rPr>
          <w:rFonts w:ascii="Times New Roman" w:hAnsi="Times New Roman"/>
          <w:sz w:val="24"/>
          <w:szCs w:val="24"/>
          <w:rtl w:val="0"/>
          <w:lang w:val="en-US"/>
        </w:rPr>
        <w:t xml:space="preserve"> which is a concatenation of the words hit, according, and lamb and </w:t>
      </w:r>
      <w:r>
        <w:rPr>
          <w:rFonts w:ascii="Times New Roman" w:hAnsi="Times New Roman"/>
          <w:sz w:val="24"/>
          <w:szCs w:val="24"/>
          <w:rtl w:val="0"/>
          <w:lang w:val="en-US"/>
        </w:rPr>
        <w:t>contributorheard</w:t>
      </w:r>
      <w:r>
        <w:rPr>
          <w:rFonts w:ascii="Times New Roman" w:hAnsi="Times New Roman"/>
          <w:sz w:val="24"/>
          <w:szCs w:val="24"/>
          <w:rtl w:val="0"/>
          <w:lang w:val="en-US"/>
        </w:rPr>
        <w:t xml:space="preserve"> which his a concatenation of the words contributor and heard. The test cases for each of the inverse functions can be performed by running test.java program will will display the matrices passed into each functions as well as their resulting matrices. The output for these test cases can be found in the testcases.txt file located within the data folder of this project. All of the inverse functions perform as intended. However, attempting to run the full decryption process does not decrypt the message properly. Despite my efforts, I have not bee</w:t>
      </w:r>
      <w:r>
        <w:drawing>
          <wp:anchor distT="152400" distB="152400" distL="152400" distR="152400" simplePos="0" relativeHeight="251661312" behindDoc="0" locked="0" layoutInCell="1" allowOverlap="1">
            <wp:simplePos x="0" y="0"/>
            <wp:positionH relativeFrom="page">
              <wp:posOffset>914400</wp:posOffset>
            </wp:positionH>
            <wp:positionV relativeFrom="page">
              <wp:posOffset>914400</wp:posOffset>
            </wp:positionV>
            <wp:extent cx="2971800" cy="149988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9">
                      <a:extLst/>
                    </a:blip>
                    <a:stretch>
                      <a:fillRect/>
                    </a:stretch>
                  </pic:blipFill>
                  <pic:spPr>
                    <a:xfrm>
                      <a:off x="0" y="0"/>
                      <a:ext cx="2971800" cy="1499885"/>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page">
              <wp:posOffset>914400</wp:posOffset>
            </wp:positionH>
            <wp:positionV relativeFrom="page">
              <wp:posOffset>4218790</wp:posOffset>
            </wp:positionV>
            <wp:extent cx="2860693" cy="600746"/>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10">
                      <a:extLst/>
                    </a:blip>
                    <a:stretch>
                      <a:fillRect/>
                    </a:stretch>
                  </pic:blipFill>
                  <pic:spPr>
                    <a:xfrm>
                      <a:off x="0" y="0"/>
                      <a:ext cx="2860693" cy="600746"/>
                    </a:xfrm>
                    <a:prstGeom prst="rect">
                      <a:avLst/>
                    </a:prstGeom>
                    <a:ln w="12700" cap="flat">
                      <a:noFill/>
                      <a:miter lim="400000"/>
                    </a:ln>
                    <a:effectLst/>
                  </pic:spPr>
                </pic:pic>
              </a:graphicData>
            </a:graphic>
          </wp:anchor>
        </w:drawing>
      </w:r>
      <w:r>
        <w:rPr>
          <w:rFonts w:ascii="Times New Roman" w:hAnsi="Times New Roman"/>
          <w:sz w:val="24"/>
          <w:szCs w:val="24"/>
          <w:rtl w:val="0"/>
          <w:lang w:val="en-US"/>
        </w:rPr>
        <w:t>n able to find the source of this issue and therefore have been unable to complete the application. Due to this, an applet has not been made to be run on a browser.</w:t>
      </w:r>
    </w:p>
    <w:p>
      <w:pPr>
        <w:pStyle w:val="Body"/>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 Conclusion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conclusion, my program is able to create secure, memorable passwords for use with the lexicon of choice. However, the decryption process of the program has been a failure. Despite the individual processes and order methodology functioning properly as far as my test cases and results show, there is something holding back the full decryption. I believe that the password generation portion of ALP has many use cases for individuals of all kinds since everyone needs proper security for their many accounts in the modern world.</w:t>
      </w:r>
    </w:p>
    <w:p>
      <w:pPr>
        <w:pStyle w:val="Body"/>
        <w:jc w:val="left"/>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References</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[1] </w:t>
      </w:r>
      <w:r>
        <w:rPr>
          <w:rFonts w:ascii="Times New Roman" w:hAnsi="Times New Roman"/>
          <w:sz w:val="24"/>
          <w:szCs w:val="24"/>
          <w:rtl w:val="0"/>
        </w:rPr>
        <w:t>Bo</w:t>
      </w:r>
      <w:r>
        <w:rPr>
          <w:rFonts w:ascii="Times New Roman" w:hAnsi="Times New Roman" w:hint="default"/>
          <w:sz w:val="24"/>
          <w:szCs w:val="24"/>
          <w:rtl w:val="0"/>
        </w:rPr>
        <w:t>š</w:t>
      </w:r>
      <w:r>
        <w:rPr>
          <w:rFonts w:ascii="Times New Roman" w:hAnsi="Times New Roman"/>
          <w:sz w:val="24"/>
          <w:szCs w:val="24"/>
          <w:rtl w:val="0"/>
          <w:lang w:val="en-US"/>
        </w:rPr>
        <w:t xml:space="preserve">njak, Leon &amp; Sres, J. &amp; Brumen, B.. (2018). Brute-force and dictionary attack on hashed real-world passwords. 1161-1166. 10.23919/MIPRO.2018.8400211.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[2] </w:t>
      </w:r>
      <w:r>
        <w:rPr>
          <w:rFonts w:ascii="Times New Roman" w:hAnsi="Times New Roman"/>
          <w:sz w:val="24"/>
          <w:szCs w:val="24"/>
          <w:rtl w:val="0"/>
          <w:lang w:val="en-US"/>
        </w:rPr>
        <w:t>Wadday, Ahmed &amp; Wadi, Salim &amp; Mohammed, Hayder &amp; Abdullah, Ali. (2018). Study of WiMAX Based Communication Channel Effects on the Ciphered Image Using MAES Algorithm. International Journal of Applied Engineering Research. 13.</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[3] </w:t>
      </w:r>
      <w:r>
        <w:rPr>
          <w:rFonts w:ascii="Times New Roman" w:hAnsi="Times New Roman"/>
          <w:sz w:val="24"/>
          <w:szCs w:val="24"/>
          <w:rtl w:val="0"/>
          <w:lang w:val="en-US"/>
        </w:rPr>
        <w:t xml:space="preserve">Bhattarai, Bibek &amp; Giri, Naresh Kumar. (2015). FPGA Prototyping of the secured biometric based Identification system. 10.13140/RG.2.1.4067.2729. </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[4] </w:t>
      </w:r>
      <w:r>
        <w:rPr>
          <w:rFonts w:ascii="Times New Roman" w:hAnsi="Times New Roman"/>
          <w:sz w:val="24"/>
          <w:szCs w:val="24"/>
          <w:rtl w:val="0"/>
          <w:lang w:val="en-US"/>
        </w:rPr>
        <w:t xml:space="preserve">Selimis, Georgios &amp; Kakarountas, Athanasios &amp; Fournaris, Apostolos &amp; Milidonis, Athanasios &amp; Koufopavlou, Odysseas. (2007). A Low Power Design for Sbox Cryptographic Primitive of Advanced Encryption Standard for Mobile End-Users. Journal of Low Power Electronics. 3. 327-336. 10.1166/jolpe.2007.139. </w:t>
      </w:r>
    </w:p>
    <w:p>
      <w:pPr>
        <w:pStyle w:val="Body"/>
        <w:jc w:val="left"/>
      </w:pPr>
      <w:r>
        <w:rPr>
          <w:rFonts w:ascii="Times New Roman" w:hAnsi="Times New Roman"/>
          <w:sz w:val="24"/>
          <w:szCs w:val="24"/>
          <w:rtl w:val="0"/>
          <w:lang w:val="en-US"/>
        </w:rPr>
        <w:t xml:space="preserve">[5] </w:t>
      </w:r>
      <w:r>
        <w:rPr>
          <w:rFonts w:ascii="Times New Roman" w:hAnsi="Times New Roman"/>
          <w:sz w:val="24"/>
          <w:szCs w:val="24"/>
          <w:rtl w:val="0"/>
        </w:rPr>
        <w:t>Raju, L.M. &amp; Manickam, Sumathi. (2015). Secured high throughput of 128-Bit AES algorithm based on interleaving technique. 10. 11047-11058.</w:t>
      </w:r>
    </w:p>
    <w:sectPr>
      <w:type w:val="continuous"/>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image" Target="media/image2.tif"/><Relationship Id="rId8" Type="http://schemas.openxmlformats.org/officeDocument/2006/relationships/image" Target="media/image3.tif"/><Relationship Id="rId9" Type="http://schemas.openxmlformats.org/officeDocument/2006/relationships/image" Target="media/image4.tif"/><Relationship Id="rId10" Type="http://schemas.openxmlformats.org/officeDocument/2006/relationships/image" Target="media/image5.tif"/><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