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bidi w:val="0"/>
        <w:spacing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</w:rPr>
        <w:t xml:space="preserve">Names(s): </w:t>
      </w:r>
      <w:r>
        <w:rPr>
          <w:rFonts w:ascii="Cambria" w:cs="Cambria" w:hAnsi="Cambria" w:eastAsia="Cambria"/>
          <w:u w:color="000000"/>
          <w:rtl w:val="0"/>
          <w:lang w:val="en-US"/>
        </w:rPr>
        <w:t>Timothy Hoang</w:t>
      </w:r>
    </w:p>
    <w:p>
      <w:pPr>
        <w:pStyle w:val="Body"/>
        <w:widowControl w:val="0"/>
        <w:bidi w:val="0"/>
        <w:spacing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Body"/>
        <w:widowControl w:val="0"/>
        <w:bidi w:val="0"/>
        <w:spacing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  <w:lang w:val="en-US"/>
        </w:rPr>
        <w:t>Table 1. Tabulation of game statistics with the default shoe.</w:t>
      </w:r>
    </w:p>
    <w:tbl>
      <w:tblPr>
        <w:tblW w:w="3315" w:type="dxa"/>
        <w:jc w:val="left"/>
        <w:tblInd w:w="43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65"/>
        <w:gridCol w:w="1650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  <w:lang w:val="en-US"/>
              </w:rPr>
              <w:t>Player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  <w:lang w:val="en-US"/>
              </w:rPr>
              <w:t>Wins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  <w:lang w:val="en-US"/>
              </w:rPr>
              <w:t>Loses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  <w:lang w:val="en-US"/>
              </w:rPr>
              <w:t>Pushes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  <w:lang w:val="en-US"/>
              </w:rPr>
              <w:t>Breaks (&gt;21)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  <w:lang w:val="en-US"/>
              </w:rPr>
              <w:t>Blackjacks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  <w:lang w:val="en-US"/>
              </w:rPr>
              <w:t>Charlies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  <w:lang w:val="en-US"/>
              </w:rPr>
              <w:t>Total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</w:rPr>
              <w:t>8</w:t>
            </w:r>
          </w:p>
        </w:tc>
      </w:tr>
    </w:tbl>
    <w:p>
      <w:pPr>
        <w:pStyle w:val="Body"/>
        <w:widowControl w:val="0"/>
        <w:bidi w:val="0"/>
        <w:ind w:left="332" w:right="0" w:hanging="332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Body"/>
        <w:widowControl w:val="0"/>
        <w:bidi w:val="0"/>
        <w:spacing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Body"/>
        <w:widowControl w:val="0"/>
        <w:bidi w:val="0"/>
        <w:spacing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</w:rPr>
        <w:t>Splits:</w:t>
      </w:r>
      <w:r>
        <w:rPr>
          <w:rFonts w:ascii="Cambria" w:cs="Cambria" w:hAnsi="Cambria" w:eastAsia="Cambria"/>
          <w:u w:color="000000"/>
          <w:rtl w:val="0"/>
          <w:lang w:val="en-US"/>
        </w:rPr>
        <w:t xml:space="preserve"> 0</w:t>
      </w:r>
    </w:p>
    <w:p>
      <w:pPr>
        <w:pStyle w:val="Body"/>
        <w:widowControl w:val="0"/>
        <w:bidi w:val="0"/>
        <w:spacing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Body"/>
        <w:widowControl w:val="0"/>
        <w:bidi w:val="0"/>
        <w:spacing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  <w:lang w:val="de-DE"/>
        </w:rPr>
        <w:t>Bankroll:</w:t>
      </w:r>
      <w:r>
        <w:rPr>
          <w:rFonts w:ascii="Cambria" w:cs="Cambria" w:hAnsi="Cambria" w:eastAsia="Cambria"/>
          <w:u w:color="000000"/>
          <w:rtl w:val="0"/>
          <w:lang w:val="en-US"/>
        </w:rPr>
        <w:t xml:space="preserve"> 925</w:t>
      </w:r>
    </w:p>
    <w:p>
      <w:pPr>
        <w:pStyle w:val="Body"/>
        <w:widowControl w:val="0"/>
        <w:bidi w:val="0"/>
        <w:spacing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Body"/>
        <w:widowControl w:val="0"/>
        <w:bidi w:val="0"/>
        <w:spacing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Body"/>
        <w:widowControl w:val="0"/>
        <w:bidi w:val="0"/>
        <w:spacing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  <w:lang w:val="en-US"/>
        </w:rPr>
        <w:t>Table 2. Tabulation of game statistics with Shoe00.</w:t>
      </w:r>
    </w:p>
    <w:tbl>
      <w:tblPr>
        <w:tblW w:w="3315" w:type="dxa"/>
        <w:jc w:val="left"/>
        <w:tblInd w:w="43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65"/>
        <w:gridCol w:w="1650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  <w:lang w:val="en-US"/>
              </w:rPr>
              <w:t>Player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  <w:lang w:val="en-US"/>
              </w:rPr>
              <w:t>Wins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</w:rPr>
              <w:t>20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  <w:lang w:val="en-US"/>
              </w:rPr>
              <w:t>Loses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</w:rPr>
              <w:t>21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  <w:lang w:val="en-US"/>
              </w:rPr>
              <w:t>Pushes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  <w:lang w:val="en-US"/>
              </w:rPr>
              <w:t>Breaks (&gt;21)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  <w:lang w:val="en-US"/>
              </w:rPr>
              <w:t>Blackjacks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  <w:lang w:val="en-US"/>
              </w:rPr>
              <w:t>Charlies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  <w:lang w:val="en-US"/>
              </w:rPr>
              <w:t>Total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SUM(B2:B7) \# "0" \* MERGEFORMAT</w:instrText>
            </w:r>
            <w:r>
              <w:rPr/>
              <w:fldChar w:fldCharType="separate" w:fldLock="0"/>
            </w:r>
            <w:r>
              <w:rPr>
                <w:rFonts w:ascii="Cambria" w:cs="Cambria" w:hAnsi="Cambria" w:eastAsia="Cambria"/>
                <w:u w:color="000000"/>
                <w:rtl w:val="0"/>
              </w:rPr>
              <w:t>56</w:t>
            </w:r>
            <w:r>
              <w:rPr/>
              <w:fldChar w:fldCharType="end" w:fldLock="0"/>
            </w:r>
          </w:p>
        </w:tc>
      </w:tr>
    </w:tbl>
    <w:p>
      <w:pPr>
        <w:pStyle w:val="Body"/>
        <w:widowControl w:val="0"/>
        <w:bidi w:val="0"/>
        <w:ind w:left="332" w:right="0" w:hanging="332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Body"/>
        <w:widowControl w:val="0"/>
        <w:bidi w:val="0"/>
        <w:spacing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Body"/>
        <w:widowControl w:val="0"/>
        <w:bidi w:val="0"/>
        <w:spacing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</w:rPr>
        <w:t>Splits:</w:t>
      </w:r>
      <w:r>
        <w:rPr>
          <w:rFonts w:ascii="Cambria" w:cs="Cambria" w:hAnsi="Cambria" w:eastAsia="Cambria"/>
          <w:u w:color="000000"/>
          <w:rtl w:val="0"/>
          <w:lang w:val="en-US"/>
        </w:rPr>
        <w:t xml:space="preserve"> 0</w:t>
      </w:r>
    </w:p>
    <w:p>
      <w:pPr>
        <w:pStyle w:val="Body"/>
        <w:widowControl w:val="0"/>
        <w:bidi w:val="0"/>
        <w:spacing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Body"/>
        <w:widowControl w:val="0"/>
        <w:bidi w:val="0"/>
        <w:spacing w:line="276" w:lineRule="auto"/>
        <w:ind w:left="0" w:right="0" w:firstLine="0"/>
        <w:jc w:val="left"/>
        <w:rPr>
          <w:rtl w:val="0"/>
        </w:rPr>
      </w:pPr>
      <w:r>
        <w:rPr>
          <w:rFonts w:ascii="Cambria" w:cs="Cambria" w:hAnsi="Cambria" w:eastAsia="Cambria"/>
          <w:u w:color="000000"/>
          <w:rtl w:val="0"/>
          <w:lang w:val="de-DE"/>
        </w:rPr>
        <w:t>Bankroll:</w:t>
      </w:r>
      <w:r>
        <w:rPr>
          <w:rFonts w:ascii="Cambria" w:cs="Cambria" w:hAnsi="Cambria" w:eastAsia="Cambria"/>
          <w:u w:color="000000"/>
          <w:rtl w:val="0"/>
          <w:lang w:val="en-US"/>
        </w:rPr>
        <w:t xml:space="preserve"> -1837.5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