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Task1: Create a resou</w:t>
      </w:r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rce group in </w:t>
      </w:r>
      <w:proofErr w:type="spellStart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EastUS</w:t>
      </w:r>
      <w:proofErr w:type="spellEnd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with name c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lass and it will have a network 172.16.0.0/16 with subnet 172.10.10.0/24</w:t>
      </w:r>
    </w:p>
    <w:p w:rsidR="00AB1062" w:rsidRPr="00254F12" w:rsidRDefault="00AB1062" w:rsidP="00AB106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group</w:t>
      </w:r>
    </w:p>
    <w:p w:rsidR="00AB1062" w:rsidRPr="00254F12" w:rsidRDefault="00AB1062" w:rsidP="00AB106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group create -l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eastus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class</w:t>
      </w:r>
    </w:p>
    <w:p w:rsidR="00AB1062" w:rsidRPr="00254F12" w:rsidRDefault="00AB106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E660DE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</w:rPr>
        <w:t>  --resource-group class</w:t>
      </w:r>
      <w:r w:rsidR="00254F12"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Task2: create a storage account &amp; create a container name data within.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storage account—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storage account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--name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timirlab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--resource-group class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--location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eastus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sku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--encryption-services blob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container name data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t>az</w:t>
      </w:r>
      <w:proofErr w:type="spellEnd"/>
      <w:proofErr w:type="gramEnd"/>
      <w:r w:rsidRPr="00E660DE">
        <w:t xml:space="preserve"> storage container create \</w:t>
      </w:r>
    </w:p>
    <w:p w:rsidR="00254F12" w:rsidRPr="00E660DE" w:rsidRDefault="00254F12" w:rsidP="00E660DE">
      <w:pPr>
        <w:spacing w:after="0"/>
      </w:pPr>
      <w:r w:rsidRPr="00E660DE">
        <w:t xml:space="preserve">    --account-name </w:t>
      </w:r>
      <w:proofErr w:type="spellStart"/>
      <w:r w:rsidRPr="00E660DE">
        <w:t>timirlab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    --name data</w:t>
      </w:r>
      <w:r w:rsidR="00D628DF">
        <w:t xml:space="preserve"> </w:t>
      </w:r>
    </w:p>
    <w:p w:rsidR="00254F12" w:rsidRPr="00254F12" w:rsidRDefault="00254F12" w:rsidP="00E660D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Task3: create a Azure log analytics dashboard in EastUS2</w:t>
      </w:r>
    </w:p>
    <w:p w:rsid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80F2D" w:rsidRDefault="00254F12" w:rsidP="00254F12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r w:rsidR="00E660DE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r w:rsidR="00E660DE">
        <w:rPr>
          <w:rFonts w:asciiTheme="majorHAnsi" w:eastAsia="Times New Roman" w:hAnsiTheme="majorHAnsi" w:cs="Arial"/>
          <w:color w:val="000000"/>
        </w:rPr>
        <w:t>log1</w:t>
      </w:r>
    </w:p>
    <w:p w:rsid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</w:p>
    <w:p w:rsidR="00980F2D" w:rsidRP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  <w:r w:rsidRPr="00980F2D">
        <w:rPr>
          <w:rFonts w:asciiTheme="majorHAnsi" w:eastAsia="Times New Roman" w:hAnsiTheme="majorHAnsi" w:cs="Arial"/>
          <w:b/>
          <w:color w:val="000000"/>
        </w:rPr>
        <w:t>To delete</w:t>
      </w:r>
    </w:p>
    <w:p w:rsidR="00254F12" w:rsidRPr="00254F12" w:rsidRDefault="00980F2D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</w:rPr>
        <w:t xml:space="preserve"> group delete –n class</w:t>
      </w:r>
      <w:r w:rsidR="00254F12"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Windows VM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t>az</w:t>
      </w:r>
      <w:proofErr w:type="spellEnd"/>
      <w:proofErr w:type="gramEnd"/>
      <w:r w:rsidRPr="00E660DE">
        <w:t xml:space="preserve"> </w:t>
      </w:r>
      <w:proofErr w:type="spellStart"/>
      <w:r w:rsidRPr="00E660DE">
        <w:t>vm</w:t>
      </w:r>
      <w:proofErr w:type="spellEnd"/>
      <w:r w:rsidRPr="00E660DE">
        <w:t xml:space="preserve"> create \</w:t>
      </w:r>
    </w:p>
    <w:p w:rsidR="00254F12" w:rsidRPr="00E660DE" w:rsidRDefault="00254F12" w:rsidP="00E660DE">
      <w:pPr>
        <w:spacing w:after="0"/>
      </w:pPr>
      <w:r w:rsidRPr="00E660DE">
        <w:lastRenderedPageBreak/>
        <w:t>    --resource-group class \</w:t>
      </w:r>
    </w:p>
    <w:p w:rsidR="00254F12" w:rsidRPr="00E660DE" w:rsidRDefault="00254F12" w:rsidP="00E660DE">
      <w:pPr>
        <w:spacing w:after="0"/>
      </w:pPr>
      <w:r w:rsidRPr="00E660DE">
        <w:t>    --name vm1\</w:t>
      </w:r>
    </w:p>
    <w:p w:rsidR="00254F12" w:rsidRPr="00E660DE" w:rsidRDefault="00254F12" w:rsidP="00E660DE">
      <w:pPr>
        <w:spacing w:after="0"/>
      </w:pPr>
      <w:r w:rsidRPr="00E660DE">
        <w:t>       --image win2022datacenter \</w:t>
      </w:r>
    </w:p>
    <w:p w:rsidR="00254F12" w:rsidRPr="00E660DE" w:rsidRDefault="00254F12" w:rsidP="00E660DE">
      <w:pPr>
        <w:spacing w:after="0"/>
      </w:pPr>
      <w:r w:rsidRPr="00E660DE">
        <w:t xml:space="preserve">    --admin-username </w:t>
      </w:r>
      <w:proofErr w:type="spellStart"/>
      <w:r w:rsidRPr="00E660DE">
        <w:t>sysadmin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--admin-password Timirchandra@1993</w:t>
      </w:r>
    </w:p>
    <w:p w:rsidR="00254F12" w:rsidRPr="00254F12" w:rsidRDefault="00254F12" w:rsidP="00E660DE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RDP</w:t>
      </w:r>
    </w:p>
    <w:p w:rsidR="00254F12" w:rsidRPr="00254F12" w:rsidRDefault="00254F12" w:rsidP="00254F12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Get-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AzRemoteDesktopFile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ResourceGroupName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" -Name "vm1" -Launch</w:t>
      </w:r>
    </w:p>
    <w:p w:rsidR="00254F12" w:rsidRPr="00254F12" w:rsidRDefault="00254F12" w:rsidP="00254F12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/v:publicIpAddress</w:t>
      </w:r>
    </w:p>
    <w:p w:rsidR="00254F12" w:rsidRPr="00254F12" w:rsidRDefault="00254F12" w:rsidP="00254F12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</w:t>
      </w:r>
    </w:p>
    <w:p w:rsidR="00254F12" w:rsidRPr="00254F12" w:rsidRDefault="00254F12" w:rsidP="00254F12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show -d -g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vm1 --query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publicIps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-o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tsv</w:t>
      </w:r>
      <w:proofErr w:type="spellEnd"/>
    </w:p>
    <w:p w:rsidR="00254F12" w:rsidRPr="00254F12" w:rsidRDefault="00254F12" w:rsidP="00254F12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image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image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VM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Create </w:t>
      </w:r>
      <w:proofErr w:type="spellStart"/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--resource-group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b/>
          <w:bCs/>
          <w:color w:val="161616"/>
          <w:sz w:val="28"/>
          <w:szCs w:val="23"/>
          <w:shd w:val="clear" w:color="auto" w:fill="F2F2F2"/>
        </w:rPr>
        <w:t xml:space="preserve">To view </w:t>
      </w:r>
      <w:proofErr w:type="spellStart"/>
      <w:r w:rsidRPr="00254F12">
        <w:rPr>
          <w:rFonts w:asciiTheme="majorHAnsi" w:eastAsia="Times New Roman" w:hAnsiTheme="majorHAnsi" w:cs="Courier New"/>
          <w:b/>
          <w:bCs/>
          <w:color w:val="161616"/>
          <w:sz w:val="28"/>
          <w:szCs w:val="23"/>
          <w:shd w:val="clear" w:color="auto" w:fill="F2F2F2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list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To create a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vm</w:t>
      </w:r>
      <w:proofErr w:type="spellEnd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 with in the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vnet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--resource-group </w:t>
      </w:r>
      <w:r w:rsidR="003367D0">
        <w:t>class</w:t>
      </w:r>
      <w:r w:rsidR="00696AAE">
        <w:t xml:space="preserve"> --name vm1 --image win2022</w:t>
      </w:r>
      <w:r w:rsidRPr="00EA3D85">
        <w:t>datacenter --</w:t>
      </w:r>
      <w:proofErr w:type="spellStart"/>
      <w:r w:rsidRPr="00EA3D85">
        <w:t>vnet</w:t>
      </w:r>
      <w:proofErr w:type="spellEnd"/>
      <w:r w:rsidRPr="00EA3D85">
        <w:t>-name vnet1 --subnet office 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--admin-username </w:t>
      </w:r>
      <w:proofErr w:type="spellStart"/>
      <w:r w:rsidR="00EA3D85" w:rsidRPr="00EA3D85">
        <w:t>sysadmin</w:t>
      </w:r>
      <w:proofErr w:type="spellEnd"/>
      <w:r w:rsidR="00EA3D85" w:rsidRPr="00EA3D85">
        <w:t xml:space="preserve"> --admin-password Timir</w:t>
      </w:r>
      <w:r w:rsidRPr="00EA3D85">
        <w:t>chandra</w:t>
      </w:r>
      <w:r w:rsidR="00EA3D85" w:rsidRPr="00EA3D85">
        <w:t>@</w:t>
      </w:r>
      <w:r w:rsidR="0065216C">
        <w:t>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--resource-group $</w:t>
      </w:r>
      <w:proofErr w:type="spellStart"/>
      <w:r w:rsidRPr="00EA3D85">
        <w:t>resourceGroup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--name $</w:t>
      </w:r>
      <w:proofErr w:type="spellStart"/>
      <w:r w:rsidRPr="00EA3D85">
        <w:t>vmName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--image </w:t>
      </w:r>
      <w:proofErr w:type="spellStart"/>
      <w:r w:rsidRPr="00EA3D85">
        <w:t>UbuntuLTS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</w:t>
      </w:r>
      <w:proofErr w:type="spellStart"/>
      <w:r w:rsidRPr="00EA3D85">
        <w:t>vnet</w:t>
      </w:r>
      <w:proofErr w:type="spellEnd"/>
      <w:r w:rsidRPr="00EA3D85">
        <w:t>-name $</w:t>
      </w:r>
      <w:proofErr w:type="spellStart"/>
      <w:r w:rsidRPr="00EA3D85">
        <w:t>vnetName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--subnet $</w:t>
      </w:r>
      <w:proofErr w:type="spellStart"/>
      <w:r w:rsidRPr="00EA3D85">
        <w:t>subnetName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--generate-</w:t>
      </w:r>
      <w:proofErr w:type="spellStart"/>
      <w:r w:rsidRPr="00EA3D85">
        <w:t>ssh</w:t>
      </w:r>
      <w:proofErr w:type="spellEnd"/>
      <w:r w:rsidRPr="00EA3D85">
        <w:t>-keys \</w:t>
      </w:r>
    </w:p>
    <w:p w:rsidR="00254F12" w:rsidRPr="00EA3D85" w:rsidRDefault="00254F12" w:rsidP="00EA3D85">
      <w:pPr>
        <w:spacing w:after="0"/>
      </w:pPr>
      <w:r w:rsidRPr="00EA3D85">
        <w:t xml:space="preserve">  --output </w:t>
      </w:r>
      <w:proofErr w:type="spellStart"/>
      <w:r w:rsidRPr="00EA3D85">
        <w:t>json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--verbose </w:t>
      </w:r>
    </w:p>
    <w:p w:rsidR="00254F12" w:rsidRPr="00EA3D85" w:rsidRDefault="00254F12" w:rsidP="00EA3D85">
      <w:pPr>
        <w:spacing w:after="0"/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 xml:space="preserve">    --resource-group </w:t>
      </w:r>
      <w:proofErr w:type="spellStart"/>
      <w:r w:rsidRPr="00EA3D85">
        <w:t>ClassRG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vm1 \</w:t>
      </w:r>
    </w:p>
    <w:p w:rsidR="00254F12" w:rsidRPr="00EA3D85" w:rsidRDefault="00254F12" w:rsidP="00EA3D85">
      <w:pPr>
        <w:spacing w:after="0"/>
      </w:pPr>
      <w:r w:rsidRPr="00EA3D85">
        <w:t>    --image Win2022AzureEditionCore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> 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color w:val="000000"/>
        </w:rPr>
        <w:t xml:space="preserve">To RDP of a Windows </w:t>
      </w:r>
      <w:proofErr w:type="spellStart"/>
      <w:r w:rsidRPr="00254F12">
        <w:rPr>
          <w:rFonts w:asciiTheme="majorHAnsi" w:eastAsia="Times New Roman" w:hAnsiTheme="majorHAnsi" w:cs="Arial"/>
          <w:b/>
          <w:color w:val="000000"/>
        </w:rPr>
        <w:t>Vm</w:t>
      </w:r>
      <w:proofErr w:type="spellEnd"/>
    </w:p>
    <w:p w:rsidR="00254F12" w:rsidRPr="0091027F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6"/>
          <w:szCs w:val="24"/>
        </w:rPr>
      </w:pPr>
      <w:proofErr w:type="spellStart"/>
      <w:proofErr w:type="gramStart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>az</w:t>
      </w:r>
      <w:proofErr w:type="spellEnd"/>
      <w:proofErr w:type="gramEnd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 xml:space="preserve"> </w:t>
      </w:r>
      <w:proofErr w:type="spellStart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>vm</w:t>
      </w:r>
      <w:proofErr w:type="spellEnd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 xml:space="preserve"> show -d -g </w:t>
      </w:r>
      <w:r w:rsidR="0065216C"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>class</w:t>
      </w:r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 xml:space="preserve"> -n vm1 --query </w:t>
      </w:r>
      <w:proofErr w:type="spellStart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>publicIps</w:t>
      </w:r>
      <w:proofErr w:type="spellEnd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 xml:space="preserve"> -o </w:t>
      </w:r>
      <w:proofErr w:type="spellStart"/>
      <w:r w:rsidRPr="0091027F">
        <w:rPr>
          <w:rFonts w:asciiTheme="majorHAnsi" w:eastAsia="Times New Roman" w:hAnsiTheme="majorHAnsi" w:cs="Courier New"/>
          <w:color w:val="161616"/>
          <w:sz w:val="28"/>
          <w:szCs w:val="21"/>
          <w:shd w:val="clear" w:color="auto" w:fill="F2F2F2"/>
        </w:rPr>
        <w:t>tsv</w:t>
      </w:r>
      <w:proofErr w:type="spellEnd"/>
    </w:p>
    <w:p w:rsidR="00254F12" w:rsidRPr="0091027F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6"/>
          <w:szCs w:val="24"/>
        </w:rPr>
      </w:pPr>
      <w:r w:rsidRPr="0091027F">
        <w:rPr>
          <w:rFonts w:asciiTheme="majorHAnsi" w:eastAsia="Times New Roman" w:hAnsiTheme="majorHAnsi" w:cs="Times New Roman"/>
          <w:sz w:val="36"/>
          <w:szCs w:val="24"/>
        </w:rPr>
        <w:br/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before="300"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vm</w:t>
      </w:r>
      <w:proofErr w:type="spellEnd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 show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the Azure CLI command to show details about a virtual machine.</w:t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-d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or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--show-details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an optional parameter that indicates that the command should show all details about the virtual machine, including the public IP address.</w:t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-g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or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--resource-group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the name of the resource group that contains the virtual machine.</w:t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-n vm1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or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--name vm1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the name of the virtual machine that you want to connect to.</w:t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--query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publicIps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a parameter that specifies the JSON property to extract from the output of the command. In this case, we're extracting the public IP address of the virtual machine.</w:t>
      </w:r>
    </w:p>
    <w:p w:rsidR="00254F12" w:rsidRPr="00254F12" w:rsidRDefault="00254F12" w:rsidP="00254F12">
      <w:pPr>
        <w:numPr>
          <w:ilvl w:val="0"/>
          <w:numId w:val="1"/>
        </w:numPr>
        <w:shd w:val="clear" w:color="auto" w:fill="F7F7F8"/>
        <w:spacing w:after="30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-o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tsv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or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--output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tsv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is an optional parameter that specifies the format of the output. In this case, we're using the tab-separated value (TSV) format, which is easier to work with when you want to extract a single value.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To delete a VM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delete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vm1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Install IIS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="0065216C">
        <w:rPr>
          <w:rFonts w:asciiTheme="majorHAnsi" w:eastAsia="Times New Roman" w:hAnsiTheme="majorHAnsi" w:cs="Arial"/>
          <w:color w:val="000000"/>
        </w:rPr>
        <w:t>vm</w:t>
      </w:r>
      <w:proofErr w:type="spellEnd"/>
      <w:r w:rsidR="0065216C">
        <w:rPr>
          <w:rFonts w:asciiTheme="majorHAnsi" w:eastAsia="Times New Roman" w:hAnsiTheme="majorHAnsi" w:cs="Arial"/>
          <w:color w:val="000000"/>
        </w:rPr>
        <w:t xml:space="preserve"> run-command invoke -g class</w:t>
      </w:r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-n vm1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 --command-id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RunPowerShellScript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--scripts "Install-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WindowsFeature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-name Web-Server 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IncludeManagementTools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>"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34"/>
          <w:szCs w:val="34"/>
        </w:rPr>
        <w:t>Open port 80 for web traffic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open-port --port 80 --resource-group </w:t>
      </w:r>
      <w:r w:rsidR="0065216C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--name vm1</w:t>
      </w:r>
    </w:p>
    <w:p w:rsid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t>Create a Storage account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storage account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--name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timirlab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--resource-group class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--location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eastus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sku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--encryption-services blob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before="300"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 xml:space="preserve"> storage account create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: This is the command to create an Azure Storage account using the Azure CLI.</w:t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--name &lt;storage-account&gt;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: This parameter specifies the name of the storage account that you want to create. Replace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&lt;storage-account&gt;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 with the name you want to use.</w:t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--resource-group &lt;resource-group&gt;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: This parameter specifies the name of the resource group that you want to use for the storage account. Replace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&lt;resource-group&gt;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 with the name of an existing resource group or create a new one.</w:t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--location &lt;location&gt;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: This parameter specifies the Azure region where you want to create the storage account. Replace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&lt;location&gt;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 xml:space="preserve"> with the name of a region, such as "</w:t>
      </w:r>
      <w:proofErr w:type="spellStart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eastus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" or "</w:t>
      </w:r>
      <w:proofErr w:type="spellStart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westus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".</w:t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--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sku</w:t>
      </w:r>
      <w:proofErr w:type="spellEnd"/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 xml:space="preserve"> </w:t>
      </w:r>
      <w:proofErr w:type="spell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: This parameter specifies the SKU (or pricing tier) of the storage account. In this case, it's set to "</w:t>
      </w:r>
      <w:proofErr w:type="spellStart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", which stands for Zone-Redundant Storage. This means that data will be replicated across multiple Azure availability zones within a region for high availability and disaster recovery.</w:t>
      </w:r>
    </w:p>
    <w:p w:rsidR="00254F12" w:rsidRPr="00254F12" w:rsidRDefault="00254F12" w:rsidP="00254F12">
      <w:pPr>
        <w:numPr>
          <w:ilvl w:val="0"/>
          <w:numId w:val="2"/>
        </w:numPr>
        <w:shd w:val="clear" w:color="auto" w:fill="F7F7F8"/>
        <w:spacing w:after="30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</w:rPr>
        <w:t>--encryption-services blob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</w:rPr>
        <w:t>: This parameter specifies that encryption should be enabled for blob storage. Blob storage is used for storing unstructured data such as images, videos, and documents.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lastRenderedPageBreak/>
        <w:t>Create a container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storage container create \</w:t>
      </w:r>
    </w:p>
    <w:p w:rsidR="00254F12" w:rsidRPr="00EA3D85" w:rsidRDefault="00254F12" w:rsidP="00EA3D85">
      <w:pPr>
        <w:spacing w:after="0"/>
      </w:pPr>
      <w:r w:rsidRPr="00EA3D85">
        <w:t xml:space="preserve">    --account-name </w:t>
      </w:r>
      <w:proofErr w:type="spellStart"/>
      <w:r w:rsidRPr="00EA3D85">
        <w:t>timirlab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data \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>    </w:t>
      </w:r>
    </w:p>
    <w:p w:rsid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</w:p>
    <w:p w:rsidR="00EA3D85" w:rsidRDefault="00EA3D85" w:rsidP="00254F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</w:p>
    <w:p w:rsidR="00EA3D85" w:rsidRPr="00254F12" w:rsidRDefault="00EA3D85" w:rsidP="00254F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storage container create \</w:t>
      </w:r>
    </w:p>
    <w:p w:rsidR="00254F12" w:rsidRPr="00EA3D85" w:rsidRDefault="00254F12" w:rsidP="00EA3D85">
      <w:pPr>
        <w:spacing w:after="0"/>
      </w:pPr>
      <w:r w:rsidRPr="00EA3D85">
        <w:t xml:space="preserve">    --account-name </w:t>
      </w:r>
      <w:proofErr w:type="spellStart"/>
      <w:r w:rsidRPr="00EA3D85">
        <w:t>timirlab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data \</w:t>
      </w:r>
    </w:p>
    <w:p w:rsidR="00254F12" w:rsidRPr="00EA3D85" w:rsidRDefault="00254F12" w:rsidP="00EA3D85">
      <w:pPr>
        <w:spacing w:after="0"/>
      </w:pPr>
      <w:r w:rsidRPr="00EA3D85">
        <w:t>    --auth-mode login      /</w:t>
      </w:r>
      <w:proofErr w:type="gramStart"/>
      <w:r w:rsidRPr="00EA3D85">
        <w:t>/(</w:t>
      </w:r>
      <w:proofErr w:type="gramEnd"/>
      <w:r w:rsidRPr="00EA3D85">
        <w:t>this command not run due to security reason)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numPr>
          <w:ilvl w:val="0"/>
          <w:numId w:val="3"/>
        </w:numPr>
        <w:shd w:val="clear" w:color="auto" w:fill="F7F7F8"/>
        <w:spacing w:before="300"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 xml:space="preserve"> storage container create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>: This is the command to create a container within an Azure Storage account using the Azure CLI.</w:t>
      </w:r>
    </w:p>
    <w:p w:rsidR="00254F12" w:rsidRPr="00254F12" w:rsidRDefault="00254F12" w:rsidP="00254F1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--account-name &lt;storage-account&gt;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: This parameter specifies the name of the storage account where you want to create the container. Replace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&lt;storage-account&gt;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with the name of an existing storage account.</w:t>
      </w:r>
    </w:p>
    <w:p w:rsidR="00254F12" w:rsidRPr="00254F12" w:rsidRDefault="00254F12" w:rsidP="00254F1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--name &lt;container&gt;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: This parameter specifies the name of the container that you want to create within the storage account. Replace </w:t>
      </w: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&lt;container&gt;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 xml:space="preserve"> with the name you want to use for the new container.</w:t>
      </w:r>
    </w:p>
    <w:p w:rsidR="00254F12" w:rsidRPr="00254F12" w:rsidRDefault="00254F12" w:rsidP="00EA3D85">
      <w:pPr>
        <w:numPr>
          <w:ilvl w:val="0"/>
          <w:numId w:val="3"/>
        </w:numPr>
        <w:shd w:val="clear" w:color="auto" w:fill="F7F7F8"/>
        <w:spacing w:after="300" w:line="240" w:lineRule="auto"/>
        <w:textAlignment w:val="baseline"/>
        <w:rPr>
          <w:rFonts w:asciiTheme="majorHAnsi" w:eastAsia="Times New Roman" w:hAnsiTheme="majorHAnsi" w:cs="Arial"/>
          <w:color w:val="374151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88038"/>
          <w:sz w:val="21"/>
          <w:szCs w:val="21"/>
          <w:shd w:val="clear" w:color="auto" w:fill="F2F2F2"/>
        </w:rPr>
        <w:t>--auth-mode login</w:t>
      </w:r>
      <w:r w:rsidRPr="00254F12">
        <w:rPr>
          <w:rFonts w:asciiTheme="majorHAnsi" w:eastAsia="Times New Roman" w:hAnsiTheme="majorHAnsi" w:cs="Arial"/>
          <w:color w:val="374151"/>
          <w:sz w:val="24"/>
          <w:szCs w:val="24"/>
          <w:shd w:val="clear" w:color="auto" w:fill="F2F2F2"/>
        </w:rPr>
        <w:t>: This parameter specifies that you want to use login-based authentication to access the storage account. This means that you will need to provide your Azure credentials to authenticate and access the storage account.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MyResourceGroup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MyWorkspace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Load balancer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https://learn.microsoft.com/en-us/azure/load-balancer/quickstart-load-balancer-standard-public-cli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vm1\</w:t>
      </w:r>
    </w:p>
    <w:p w:rsidR="00254F12" w:rsidRPr="00EA3D85" w:rsidRDefault="00254F12" w:rsidP="00EA3D85">
      <w:pPr>
        <w:spacing w:after="0"/>
      </w:pPr>
      <w:r w:rsidRPr="00EA3D85">
        <w:t>       --image win2022datacenter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1"/>
          <w:szCs w:val="21"/>
          <w:shd w:val="clear" w:color="auto" w:fill="F2F2F2"/>
        </w:rPr>
        <w:t>    </w:t>
      </w: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26"/>
          <w:szCs w:val="26"/>
          <w:shd w:val="clear" w:color="auto" w:fill="F2F2F2"/>
        </w:rPr>
        <w:t>Create the load balancer resource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lastRenderedPageBreak/>
        <w:t>az</w:t>
      </w:r>
      <w:proofErr w:type="spellEnd"/>
      <w:proofErr w:type="gramEnd"/>
      <w:r w:rsidRPr="00EA3D85">
        <w:t xml:space="preserve"> network lb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lb1 \</w:t>
      </w:r>
    </w:p>
    <w:p w:rsidR="00254F12" w:rsidRPr="00EA3D85" w:rsidRDefault="00254F12" w:rsidP="00EA3D85">
      <w:pPr>
        <w:spacing w:after="0"/>
      </w:pPr>
      <w:r w:rsidRPr="00EA3D85">
        <w:t>    --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 xml:space="preserve">-address </w:t>
      </w:r>
      <w:proofErr w:type="spellStart"/>
      <w:r w:rsidRPr="00EA3D85">
        <w:t>publicip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--frontend-</w:t>
      </w:r>
      <w:proofErr w:type="spellStart"/>
      <w:r w:rsidRPr="00EA3D85">
        <w:t>ip</w:t>
      </w:r>
      <w:proofErr w:type="spellEnd"/>
      <w:r w:rsidRPr="00EA3D85">
        <w:t>-name frontend \</w:t>
      </w:r>
    </w:p>
    <w:p w:rsidR="00254F12" w:rsidRPr="00254F12" w:rsidRDefault="00254F12" w:rsidP="00EA3D85">
      <w:pPr>
        <w:spacing w:after="0"/>
        <w:rPr>
          <w:rFonts w:eastAsia="Times New Roman" w:cs="Times New Roman"/>
          <w:sz w:val="28"/>
          <w:szCs w:val="24"/>
        </w:rPr>
      </w:pPr>
      <w:r w:rsidRPr="00EA3D85">
        <w:t xml:space="preserve">    --backend-pool-name </w:t>
      </w:r>
      <w:proofErr w:type="spellStart"/>
      <w:r w:rsidRPr="00EA3D85">
        <w:t>backendpool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26"/>
          <w:szCs w:val="26"/>
          <w:shd w:val="clear" w:color="auto" w:fill="F2F2F2"/>
        </w:rPr>
        <w:t>Create the health probe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network lb probe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--lb-name lb1 \</w:t>
      </w:r>
    </w:p>
    <w:p w:rsidR="00254F12" w:rsidRPr="00EA3D85" w:rsidRDefault="00254F12" w:rsidP="00EA3D85">
      <w:pPr>
        <w:spacing w:after="0"/>
      </w:pPr>
      <w:r w:rsidRPr="00EA3D85">
        <w:t xml:space="preserve">    --name </w:t>
      </w:r>
      <w:proofErr w:type="spellStart"/>
      <w:r w:rsidRPr="00EA3D85">
        <w:t>healthProbe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  --protocol </w:t>
      </w:r>
      <w:proofErr w:type="spellStart"/>
      <w:r w:rsidRPr="00EA3D85">
        <w:t>tcp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--port 80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161616"/>
          <w:sz w:val="26"/>
          <w:szCs w:val="26"/>
          <w:shd w:val="clear" w:color="auto" w:fill="F2F2F2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26"/>
          <w:szCs w:val="26"/>
          <w:shd w:val="clear" w:color="auto" w:fill="F2F2F2"/>
        </w:rPr>
        <w:t>Create the load balancer rule</w:t>
      </w: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 xml:space="preserve"> network lb rule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>  </w:t>
      </w: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--resource-group class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--lb-name lb1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--name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httprules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--protocol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tcp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--frontend-port 80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--backend-port 80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--frontend-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ip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-name frontend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--backend-pool-name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backendPool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--probe-name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healthProbe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--disable-outbound-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snat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true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--idle-timeout 15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--enable-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tcp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-reset true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26"/>
          <w:szCs w:val="26"/>
          <w:shd w:val="clear" w:color="auto" w:fill="F2F2F2"/>
        </w:rPr>
        <w:t>Add virtual machines to load balancer backend pool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proofErr w:type="gram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array</w:t>
      </w:r>
      <w:proofErr w:type="gram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=(myNicVM1 myNicVM2)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</w:t>
      </w:r>
      <w:proofErr w:type="gram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for</w:t>
      </w:r>
      <w:proofErr w:type="gram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vmnic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in "${array[@]}"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</w:t>
      </w:r>
      <w:proofErr w:type="gram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do</w:t>
      </w:r>
      <w:proofErr w:type="gram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</w:t>
      </w:r>
      <w:proofErr w:type="spellStart"/>
      <w:proofErr w:type="gram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nic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ip-config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address-pool add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 --address-pool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myBackendPool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 --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ip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config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-name ipconfig1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   --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nic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-name $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vmnic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     --resource-group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CreatePubLBQS-rg</w:t>
      </w:r>
      <w:proofErr w:type="spellEnd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lastRenderedPageBreak/>
        <w:t xml:space="preserve">     --lb-name </w:t>
      </w:r>
      <w:proofErr w:type="spell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myLoadBalancer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  </w:t>
      </w:r>
      <w:proofErr w:type="gramStart"/>
      <w:r w:rsidRPr="00254F12">
        <w:rPr>
          <w:rFonts w:asciiTheme="majorHAnsi" w:eastAsia="Times New Roman" w:hAnsiTheme="majorHAnsi" w:cs="Courier New"/>
          <w:color w:val="161616"/>
          <w:sz w:val="24"/>
          <w:szCs w:val="21"/>
          <w:shd w:val="clear" w:color="auto" w:fill="F2F2F2"/>
        </w:rPr>
        <w:t>done</w:t>
      </w:r>
      <w:proofErr w:type="gram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b/>
          <w:bCs/>
          <w:color w:val="161616"/>
          <w:sz w:val="27"/>
          <w:szCs w:val="27"/>
          <w:shd w:val="clear" w:color="auto" w:fill="F2F2F2"/>
        </w:rPr>
        <w:t>Create a disk and attach into VM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696AAE" w:rsidRDefault="00696AAE" w:rsidP="00696AAE">
      <w:pPr>
        <w:spacing w:after="0" w:line="240" w:lineRule="auto"/>
      </w:pPr>
      <w:proofErr w:type="spellStart"/>
      <w:proofErr w:type="gramStart"/>
      <w:r>
        <w:t>az</w:t>
      </w:r>
      <w:proofErr w:type="spellEnd"/>
      <w:proofErr w:type="gramEnd"/>
      <w:r>
        <w:t xml:space="preserve"> disk create \</w:t>
      </w:r>
    </w:p>
    <w:p w:rsidR="00696AAE" w:rsidRDefault="00696AAE" w:rsidP="00696AAE">
      <w:pPr>
        <w:spacing w:after="0" w:line="240" w:lineRule="auto"/>
      </w:pPr>
      <w:r>
        <w:t xml:space="preserve">    --name </w:t>
      </w:r>
      <w:proofErr w:type="spellStart"/>
      <w:r>
        <w:t>datadisk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--resource-group class \</w:t>
      </w:r>
    </w:p>
    <w:p w:rsidR="00696AAE" w:rsidRDefault="00696AAE" w:rsidP="00696AAE">
      <w:pPr>
        <w:spacing w:after="0" w:line="240" w:lineRule="auto"/>
      </w:pPr>
      <w:r>
        <w:t xml:space="preserve">    --size-</w:t>
      </w:r>
      <w:proofErr w:type="spellStart"/>
      <w:r>
        <w:t>gb</w:t>
      </w:r>
      <w:proofErr w:type="spellEnd"/>
      <w:r>
        <w:t xml:space="preserve"> 4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Premium_LRS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os</w:t>
      </w:r>
      <w:proofErr w:type="spellEnd"/>
      <w:r>
        <w:t>-type Windows \</w:t>
      </w:r>
    </w:p>
    <w:p w:rsidR="00254F12" w:rsidRDefault="00696AAE" w:rsidP="00696AAE">
      <w:pPr>
        <w:spacing w:after="0" w:line="240" w:lineRule="auto"/>
      </w:pPr>
      <w:r>
        <w:t xml:space="preserve">    --location </w:t>
      </w:r>
      <w:proofErr w:type="spellStart"/>
      <w:r>
        <w:t>eastus</w:t>
      </w:r>
      <w:proofErr w:type="spellEnd"/>
    </w:p>
    <w:p w:rsidR="00696AAE" w:rsidRPr="00254F12" w:rsidRDefault="00696AAE" w:rsidP="00696AA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b/>
          <w:bCs/>
          <w:color w:val="161616"/>
          <w:sz w:val="27"/>
          <w:szCs w:val="27"/>
          <w:shd w:val="clear" w:color="auto" w:fill="F2F2F2"/>
        </w:rPr>
        <w:t>Attach disk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disk attach --</w:t>
      </w:r>
      <w:proofErr w:type="spellStart"/>
      <w:r w:rsidRPr="00EA3D85">
        <w:t>vm</w:t>
      </w:r>
      <w:proofErr w:type="spellEnd"/>
      <w:r w:rsidRPr="00EA3D85">
        <w:t>-name vm1 --resource-group class --</w:t>
      </w:r>
      <w:proofErr w:type="spellStart"/>
      <w:r w:rsidRPr="00EA3D85">
        <w:t>sku</w:t>
      </w:r>
      <w:proofErr w:type="spellEnd"/>
      <w:r w:rsidRPr="00EA3D85">
        <w:t xml:space="preserve"> </w:t>
      </w:r>
      <w:proofErr w:type="spellStart"/>
      <w:r w:rsidRPr="00EA3D85">
        <w:t>Standard_LRS</w:t>
      </w:r>
      <w:proofErr w:type="spellEnd"/>
      <w:r w:rsidRPr="00EA3D85">
        <w:t xml:space="preserve"> --disks </w:t>
      </w:r>
      <w:proofErr w:type="spellStart"/>
      <w:r w:rsidRPr="00EA3D85">
        <w:t>datadisk</w:t>
      </w:r>
      <w:proofErr w:type="spellEnd"/>
    </w:p>
    <w:p w:rsidR="00BE62C2" w:rsidRPr="00254F12" w:rsidRDefault="00BE62C2">
      <w:pPr>
        <w:rPr>
          <w:rFonts w:asciiTheme="majorHAnsi" w:hAnsiTheme="majorHAnsi"/>
        </w:rPr>
      </w:pPr>
    </w:p>
    <w:sectPr w:rsidR="00BE62C2" w:rsidRPr="00254F12" w:rsidSect="0006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94A"/>
    <w:multiLevelType w:val="multilevel"/>
    <w:tmpl w:val="042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664F4"/>
    <w:multiLevelType w:val="multilevel"/>
    <w:tmpl w:val="488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3B31"/>
    <w:multiLevelType w:val="multilevel"/>
    <w:tmpl w:val="173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F12"/>
    <w:rsid w:val="00065F25"/>
    <w:rsid w:val="00075CDF"/>
    <w:rsid w:val="00254F12"/>
    <w:rsid w:val="003367D0"/>
    <w:rsid w:val="0065216C"/>
    <w:rsid w:val="00696AAE"/>
    <w:rsid w:val="0091027F"/>
    <w:rsid w:val="00980F2D"/>
    <w:rsid w:val="00AB1062"/>
    <w:rsid w:val="00B51968"/>
    <w:rsid w:val="00BE62C2"/>
    <w:rsid w:val="00D628DF"/>
    <w:rsid w:val="00E660DE"/>
    <w:rsid w:val="00EA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12"/>
  </w:style>
  <w:style w:type="paragraph" w:styleId="Heading2">
    <w:name w:val="heading 2"/>
    <w:basedOn w:val="Normal"/>
    <w:link w:val="Heading2Char"/>
    <w:uiPriority w:val="9"/>
    <w:qFormat/>
    <w:rsid w:val="0025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4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2023-03-24T13:48:00Z</dcterms:created>
  <dcterms:modified xsi:type="dcterms:W3CDTF">2023-04-07T15:48:00Z</dcterms:modified>
</cp:coreProperties>
</file>