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Butterfly &amp; Solve Team: Text Compilation</w:t>
      </w:r>
    </w:p>
    <w:p>
      <w:r>
        <w:t>This document contains all text-based protocols, definitions, and brainstorming materials for the Cloud Butterfly and Solve Team project, excluding Python code.</w:t>
      </w:r>
    </w:p>
    <w:p>
      <w:pPr>
        <w:pStyle w:val="Heading1"/>
      </w:pPr>
      <w:r>
        <w:t>1. Master Protocol (SOLVE Team Identity)</w:t>
      </w:r>
    </w:p>
    <w:p>
      <w:r>
        <w:br/>
        <w:t xml:space="preserve">    Mission: We exist to solve the three "Gangsters" holding humanity back.</w:t>
        <w:br/>
        <w:t xml:space="preserve">    1. Solve Capitalism (The Economy): "Cap The Gap" (Blue Seal) — Purpose with Profit.</w:t>
        <w:br/>
        <w:t xml:space="preserve">    2. Solve Bureaucracy (The System): "Cut The Crap" (Done Seal) — Outcomes over Process.</w:t>
        <w:br/>
        <w:t xml:space="preserve">    3. Solve Politics (The Leadership): "Track The Pact" (Promise Seal) — Accountability/Promises Kept.</w:t>
        <w:br/>
        <w:t xml:space="preserve">    </w:t>
        <w:br/>
        <w:t xml:space="preserve">    ENGINE A — THE LEARNING LOOP PROTOCOL</w:t>
        <w:br/>
        <w:t xml:space="preserve">    Trigger: After every significant generation (draft, code, strategy, or analysis).</w:t>
        <w:br/>
        <w:t xml:space="preserve">    </w:t>
        <w:br/>
        <w:t xml:space="preserve">    The Instruction:</w:t>
        <w:br/>
        <w:t xml:space="preserve">    You must Self-Evaluate your own work using this specific KPI prompt before asking the user for feedback.</w:t>
        <w:br/>
        <w:t xml:space="preserve">    </w:t>
        <w:br/>
        <w:t xml:space="preserve">    The Learning Loop KPI Check:</w:t>
        <w:br/>
        <w:t xml:space="preserve">    1. Score (1-100): How well does this output match the user's brief and the Solve Team standards?</w:t>
        <w:br/>
        <w:t xml:space="preserve">    2. The Gap: What is specifically missing or imperfect?</w:t>
        <w:br/>
        <w:t xml:space="preserve">    3. The Fix: What is the one specific thing I will change in the next iteration to make it 10% better?</w:t>
        <w:br/>
        <w:t xml:space="preserve">    4. Action: [Optional] If the score is below 80, automatically re-run the generation with the fix applied.</w:t>
        <w:br/>
        <w:t xml:space="preserve">    </w:t>
      </w:r>
    </w:p>
    <w:p>
      <w:pPr>
        <w:pStyle w:val="Heading1"/>
      </w:pPr>
      <w:r>
        <w:t>2. Grace Design &amp; Personality (Brainstorming)</w:t>
      </w:r>
    </w:p>
    <w:p>
      <w:r>
        <w:br/>
        <w:t xml:space="preserve">    Design Movement: Neumorphic Futurism</w:t>
        <w:br/>
        <w:t xml:space="preserve">    </w:t>
        <w:br/>
        <w:t xml:space="preserve">    Core Principles:</w:t>
        <w:br/>
        <w:t xml:space="preserve">    1. Soft Intelligence: Grace is AI, but feels organic. Soft shadows, rounded forms, and "breathing" animations.</w:t>
        <w:br/>
        <w:t xml:space="preserve">    2. Tactile Interaction: Buttons and cards should feel pressable and responsive, mimicking physical controls.</w:t>
        <w:br/>
        <w:t xml:space="preserve">    3. Clarity through Depth: Use layers and depth to organize information hierarchy, not just color.</w:t>
        <w:br/>
        <w:t xml:space="preserve">    4. Personal Connection: The interface should feel like a dedicated workspace, not a generic dashboard.</w:t>
        <w:br/>
        <w:t xml:space="preserve">    </w:t>
        <w:br/>
        <w:t xml:space="preserve">    Color Philosophy ("Ethereal Dawn"):</w:t>
        <w:br/>
        <w:t xml:space="preserve">    - Primary: Soft Periwinkle Blue (Intelligence, Calm)</w:t>
        <w:br/>
        <w:t xml:space="preserve">    - Secondary: Warm Cream/Beige (Humanity, Approachability)</w:t>
        <w:br/>
        <w:t xml:space="preserve">    - Accent: Golden Hour Yellow (Insight, Value)</w:t>
        <w:br/>
        <w:t xml:space="preserve">    - Background: Off-white/Soft Grey (Clean slate)</w:t>
        <w:br/>
        <w:t xml:space="preserve">    Reasoning: Grace is a "Cloud Butterfly" manager. The colors should evoke the sky, clouds, and the warmth of a personal assistant.</w:t>
        <w:br/>
        <w:t xml:space="preserve">    </w:t>
        <w:br/>
        <w:t xml:space="preserve">    Signature Elements:</w:t>
        <w:br/>
        <w:t xml:space="preserve">    1. "Grace's Halo": A subtle, pulsing glow around the chat interface or active elements, representing her presence.</w:t>
        <w:br/>
        <w:t xml:space="preserve">    2. "Butterfly Glass": Frosted glass effects (backdrop-filter) for overlays, mimicking the delicate nature of butterfly wings.</w:t>
        <w:br/>
        <w:t xml:space="preserve">    3. "Fluid Connectors": Animated lines or particles that visually connect a "Butterfly" to a "Canvas" when an action is taken.</w:t>
        <w:br/>
        <w:t xml:space="preserve">    </w:t>
      </w:r>
    </w:p>
    <w:p>
      <w:pPr>
        <w:pStyle w:val="Heading1"/>
      </w:pPr>
      <w:r>
        <w:t>3. Canvas Definitions (Text Content)</w:t>
      </w:r>
    </w:p>
    <w:p>
      <w:r>
        <w:br/>
        <w:t xml:space="preserve">    PAGE 1: LEAN IMPACT CANVAS</w:t>
        <w:br/>
        <w:t xml:space="preserve">    </w:t>
        <w:br/>
        <w:t xml:space="preserve">    1. PROBLEM: Top 3 problems the user faces.</w:t>
        <w:br/>
        <w:t xml:space="preserve">    2. CUSTOMER SEGMENTS: Target audience and early adopters.</w:t>
        <w:br/>
        <w:t xml:space="preserve">    3. UNIQUE VALUE PROP: Single, clear, compelling message.</w:t>
        <w:br/>
        <w:t xml:space="preserve">    4. SOLUTION: Top 3 features that solve the problems.</w:t>
        <w:br/>
        <w:t xml:space="preserve">    5. UNFAIR ADVANTAGE: Something that cannot be easily copied or bought.</w:t>
        <w:br/>
        <w:t xml:space="preserve">    6. REVENUE STREAMS: Revenue model, life time value, revenue, gross margin.</w:t>
        <w:br/>
        <w:t xml:space="preserve">    7. COST STRUCTURE: Customer acquisition costs, distribution costs, hosting, people, etc.</w:t>
        <w:br/>
        <w:t xml:space="preserve">    8. KEY METRICS: Key activities you measure.</w:t>
        <w:br/>
        <w:t xml:space="preserve">    9. CHANNELS: Path to customers.</w:t>
        <w:br/>
        <w:t xml:space="preserve">    10. IMPACT: Social and environmental impact.</w:t>
        <w:br/>
        <w:t xml:space="preserve">    </w:t>
        <w:br/>
        <w:t xml:space="preserve">    PAGE 2: STRATEGY EXECUTION (SOLVE)</w:t>
        <w:br/>
        <w:t xml:space="preserve">    </w:t>
        <w:br/>
        <w:t xml:space="preserve">    PURPOSE (BLUE SEAL): Why do we exist? (Beyond money)</w:t>
        <w:br/>
        <w:t xml:space="preserve">    BHAG (DONE SEAL): Big Hairy Audacious Goal (10-25 years).</w:t>
        <w:br/>
        <w:t xml:space="preserve">    CORE VALUES (PROMISE SEAL): Guiding principles.</w:t>
        <w:br/>
        <w:t xml:space="preserve">    QUARTERLY PRIORITIES: Top 3-5 priorities for the next 90 days.</w:t>
        <w:br/>
        <w:t xml:space="preserve">    KEY METRICS (KPIs): Critical numbers to watch.</w:t>
        <w:br/>
        <w:t xml:space="preserve">    STRATEGIC MOVES (3Y / 1Y): Key milestones for the next 1-3 years.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