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xml:space="preserve">, </w:t>
      </w:r>
      <w:proofErr w:type="spellStart"/>
      <w:r w:rsidRPr="000B3E5A">
        <w:rPr>
          <w:rFonts w:ascii="Times New Roman" w:hAnsi="Times New Roman"/>
          <w:bCs/>
        </w:rPr>
        <w:t>Haikun</w:t>
      </w:r>
      <w:proofErr w:type="spellEnd"/>
      <w:r w:rsidRPr="000B3E5A">
        <w:rPr>
          <w:rFonts w:ascii="Times New Roman" w:hAnsi="Times New Roman"/>
          <w:bCs/>
        </w:rPr>
        <w:t xml:space="preserve">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75F3811C" w14:textId="3488EAB5" w:rsidR="005A2DB2" w:rsidRDefault="005A0AC6" w:rsidP="000B3E5A">
      <w:pPr>
        <w:pStyle w:val="Chapterheading0"/>
        <w:jc w:val="left"/>
      </w:pPr>
      <w:r>
        <w:t xml:space="preserve">Survival is an important </w:t>
      </w:r>
      <w:r w:rsidR="003E0F73">
        <w:t>population attribute</w:t>
      </w:r>
      <w:r>
        <w:t xml:space="preserve"> 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a </w:t>
      </w:r>
      <w:r w:rsidR="006014D4">
        <w:t xml:space="preserve">deterministic process </w:t>
      </w:r>
      <w:r w:rsidR="005C2A91">
        <w:t xml:space="preserve">without process uncertainty. </w:t>
      </w:r>
      <w:r w:rsidR="00127C87">
        <w:t>A</w:t>
      </w:r>
      <w:r w:rsidR="00DF5B1F">
        <w:t xml:space="preserve"> </w:t>
      </w:r>
      <w:r w:rsidR="005C2A91">
        <w:t>recently developed state-space assessment model</w:t>
      </w:r>
      <w:r w:rsidR="00127C87">
        <w:t>,</w:t>
      </w:r>
      <w:r w:rsidR="005C2A91">
        <w:t xml:space="preserve"> </w:t>
      </w:r>
      <w:r w:rsidR="00127C87">
        <w:t>however</w:t>
      </w:r>
      <w:r w:rsidR="005C2A91">
        <w:t xml:space="preserve">, </w:t>
      </w:r>
      <w:r w:rsidR="00127C87">
        <w:t>treat</w:t>
      </w:r>
      <w:r w:rsidR="008070C9">
        <w:t>ed</w:t>
      </w:r>
      <w:r w:rsidR="00127C87">
        <w:t xml:space="preserve"> </w:t>
      </w:r>
      <w:r w:rsidR="005C2A91">
        <w:t xml:space="preserve">the variation in survival </w:t>
      </w:r>
      <w:r w:rsidR="00127C87">
        <w:t>as</w:t>
      </w:r>
      <w:r w:rsidR="005C2A91">
        <w:t xml:space="preserve"> stochastic and </w:t>
      </w:r>
      <w:r w:rsidR="008D2455">
        <w:t>independent of age and year</w:t>
      </w:r>
      <w:r w:rsidR="005C2A91">
        <w:t>.</w:t>
      </w:r>
      <w:r w:rsidR="00E16F74">
        <w:t xml:space="preserve"> Several</w:t>
      </w:r>
      <w:r w:rsidR="00E33234">
        <w:t xml:space="preserve"> studies </w:t>
      </w:r>
      <w:r w:rsidR="0063782E">
        <w:t xml:space="preserve">have </w:t>
      </w:r>
      <w:r w:rsidR="00BE6ABD">
        <w:t xml:space="preserve">shown </w:t>
      </w:r>
      <w:r w:rsidR="00E33234">
        <w:t xml:space="preserve">that </w:t>
      </w:r>
      <w:r w:rsidR="002510CC">
        <w:t>some population attributes such as recruitment can be autocorrelated</w:t>
      </w:r>
      <w:r w:rsidR="00D71D00">
        <w:t>,</w:t>
      </w:r>
      <w:r w:rsidR="002510CC">
        <w:t xml:space="preserve"> </w:t>
      </w:r>
      <w:r w:rsidR="00AE48A6">
        <w:t xml:space="preserve">and </w:t>
      </w:r>
      <w:r w:rsidR="00D71D00">
        <w:t>that</w:t>
      </w:r>
      <w:r w:rsidR="00AE48A6">
        <w:t xml:space="preserve"> </w:t>
      </w:r>
      <w:r w:rsidR="002510CC">
        <w:t>not accounting for</w:t>
      </w:r>
      <w:r w:rsidR="00AE48A6">
        <w:t xml:space="preserve"> </w:t>
      </w:r>
      <w:r w:rsidR="00882644">
        <w:t>autocorrelated</w:t>
      </w:r>
      <w:r w:rsidR="00AE48A6">
        <w:t xml:space="preserve"> population </w:t>
      </w:r>
      <w:r w:rsidR="00882644">
        <w:t>processes</w:t>
      </w:r>
      <w:r w:rsidR="00AE48A6">
        <w:t xml:space="preserve"> </w:t>
      </w:r>
      <w:r w:rsidR="00882644">
        <w:t>in stock assessment models may</w:t>
      </w:r>
      <w:r w:rsidR="00D915AF">
        <w:t xml:space="preserve"> result in </w:t>
      </w:r>
      <w:r w:rsidR="005F5B15">
        <w:t>notably</w:t>
      </w:r>
      <w:r w:rsidR="00D915AF">
        <w:t xml:space="preserve"> </w:t>
      </w:r>
      <w:r w:rsidR="005F5B15">
        <w:t>biased</w:t>
      </w:r>
      <w:r w:rsidR="00AE48A6">
        <w:t xml:space="preserve"> </w:t>
      </w:r>
      <w:r w:rsidR="00D915AF">
        <w:t>estimates</w:t>
      </w:r>
      <w:r w:rsidR="00322FF8">
        <w:t xml:space="preserve"> of population attributes</w:t>
      </w:r>
      <w:r w:rsidR="00721E7E">
        <w:t>. T</w:t>
      </w:r>
      <w:r w:rsidR="0063782E">
        <w:t xml:space="preserve">hese </w:t>
      </w:r>
      <w:r w:rsidR="00CF62D0">
        <w:t>studies</w:t>
      </w:r>
      <w:r w:rsidR="0063782E">
        <w:t xml:space="preserve"> </w:t>
      </w:r>
      <w:r w:rsidR="00AE3F5F">
        <w:t>a</w:t>
      </w:r>
      <w:r w:rsidR="003903D4">
        <w:t>s well as</w:t>
      </w:r>
      <w:r w:rsidR="00AE3F5F">
        <w:t xml:space="preserve"> the strong retrospective pattern </w:t>
      </w:r>
      <w:r w:rsidR="00CF62D0">
        <w:t xml:space="preserve">found </w:t>
      </w:r>
      <w:r w:rsidR="00AE3F5F">
        <w:t xml:space="preserve">in </w:t>
      </w:r>
      <w:r w:rsidR="003903D4">
        <w:t>the last assessment</w:t>
      </w:r>
      <w:r w:rsidR="00AE3F5F">
        <w:t xml:space="preserve"> of </w:t>
      </w:r>
      <w:r w:rsidR="003903D4">
        <w:t xml:space="preserve">Southern New England yellowtail flounder </w:t>
      </w:r>
      <w:r w:rsidR="000B3E5A">
        <w:rPr>
          <w:lang w:eastAsia="zh-CN"/>
        </w:rPr>
        <w:t>(</w:t>
      </w:r>
      <w:proofErr w:type="spellStart"/>
      <w:r w:rsidR="000B3E5A" w:rsidRPr="00DB6BFB">
        <w:rPr>
          <w:i/>
          <w:iCs/>
          <w:lang w:eastAsia="zh-CN"/>
        </w:rPr>
        <w:t>Limanda</w:t>
      </w:r>
      <w:proofErr w:type="spellEnd"/>
      <w:r w:rsidR="000B3E5A" w:rsidRPr="00DB6BFB">
        <w:rPr>
          <w:i/>
          <w:iCs/>
          <w:lang w:eastAsia="zh-CN"/>
        </w:rPr>
        <w:t xml:space="preserve"> </w:t>
      </w:r>
      <w:proofErr w:type="spellStart"/>
      <w:r w:rsidR="000B3E5A" w:rsidRPr="00DB6BFB">
        <w:rPr>
          <w:i/>
          <w:iCs/>
          <w:lang w:eastAsia="zh-CN"/>
        </w:rPr>
        <w:t>ferruginea</w:t>
      </w:r>
      <w:proofErr w:type="spellEnd"/>
      <w:r w:rsidR="000B3E5A" w:rsidRPr="00DB6BFB">
        <w:rPr>
          <w:iCs/>
          <w:lang w:eastAsia="zh-CN"/>
        </w:rPr>
        <w:t>)</w:t>
      </w:r>
      <w:r w:rsidR="000B3E5A">
        <w:rPr>
          <w:iCs/>
          <w:lang w:eastAsia="zh-CN"/>
        </w:rPr>
        <w:t xml:space="preserve"> </w:t>
      </w:r>
      <w:r w:rsidR="0063782E">
        <w:t xml:space="preserve">motivated us to </w:t>
      </w:r>
      <w:r w:rsidR="00F83A30">
        <w:t xml:space="preserve">evaluate </w:t>
      </w:r>
      <w:r w:rsidR="003903D4">
        <w:t>the</w:t>
      </w:r>
      <w:r w:rsidR="00F47623">
        <w:t xml:space="preserve"> two-dimensional </w:t>
      </w:r>
      <w:r w:rsidR="0063782E">
        <w:t xml:space="preserve">(age and year) </w:t>
      </w:r>
      <w:r w:rsidR="00AD4165">
        <w:t>auto</w:t>
      </w:r>
      <w:r w:rsidR="00FC3695">
        <w:t>correlation</w:t>
      </w:r>
      <w:r w:rsidR="008229F1">
        <w:rPr>
          <w:rFonts w:hint="eastAsia"/>
          <w:lang w:eastAsia="zh-CN"/>
        </w:rPr>
        <w:t>s</w:t>
      </w:r>
      <w:r w:rsidR="000C49C6">
        <w:t xml:space="preserve"> </w:t>
      </w:r>
      <w:r w:rsidR="008229F1">
        <w:t>in</w:t>
      </w:r>
      <w:r w:rsidR="00FC3695">
        <w:t xml:space="preserve"> </w:t>
      </w:r>
      <w:r w:rsidR="003903D4">
        <w:t>survival</w:t>
      </w:r>
      <w:r w:rsidR="00FC3695">
        <w:t xml:space="preserve">. We found that </w:t>
      </w:r>
      <w:r w:rsidR="00783942">
        <w:t>survival</w:t>
      </w:r>
      <w:r w:rsidR="00FC3695">
        <w:t xml:space="preserve"> </w:t>
      </w:r>
      <w:r w:rsidR="0066523F">
        <w:t>deviations</w:t>
      </w:r>
      <w:r w:rsidR="002C4BF4">
        <w:t xml:space="preserve"> </w:t>
      </w:r>
      <w:r w:rsidR="00FC3695">
        <w:t>w</w:t>
      </w:r>
      <w:r w:rsidR="002C4BF4">
        <w:t>ere</w:t>
      </w:r>
      <w:r w:rsidR="00FC3695">
        <w:t xml:space="preserve"> </w:t>
      </w:r>
      <w:proofErr w:type="gramStart"/>
      <w:r w:rsidR="00461CAF">
        <w:t>first-order</w:t>
      </w:r>
      <w:proofErr w:type="gramEnd"/>
      <w:r w:rsidR="00461CAF">
        <w:t xml:space="preserve"> </w:t>
      </w:r>
      <w:r w:rsidR="00FC3695">
        <w:t xml:space="preserve">autocorrelated among </w:t>
      </w:r>
      <w:r w:rsidR="00A41F2A">
        <w:t>both ages</w:t>
      </w:r>
      <w:r w:rsidR="002C4BF4">
        <w:t xml:space="preserve"> </w:t>
      </w:r>
      <w:r w:rsidR="001E0D06">
        <w:t>(</w:t>
      </w:r>
      <w:r w:rsidR="002C4BF4">
        <w:t>autocorrelation = 0.56</w:t>
      </w:r>
      <w:r w:rsidR="002C4BF4">
        <w:rPr>
          <w:lang w:eastAsia="zh-CN"/>
        </w:rPr>
        <w:t>,</w:t>
      </w:r>
      <w:r w:rsidR="002C4BF4">
        <w:rPr>
          <w:rFonts w:hint="eastAsia"/>
          <w:lang w:eastAsia="zh-CN"/>
        </w:rPr>
        <w:t xml:space="preserve"> </w:t>
      </w:r>
      <w:r w:rsidR="002C4BF4">
        <w:rPr>
          <w:lang w:eastAsia="zh-CN"/>
        </w:rPr>
        <w:t>standard error = 0.10</w:t>
      </w:r>
      <w:r w:rsidR="001E0D06">
        <w:t xml:space="preserve">) </w:t>
      </w:r>
      <w:r w:rsidR="00A41F2A">
        <w:t xml:space="preserve">and </w:t>
      </w:r>
      <w:r w:rsidR="002C4BF4">
        <w:t>years (autocorrelation = 0.33</w:t>
      </w:r>
      <w:r w:rsidR="002C4BF4">
        <w:rPr>
          <w:rFonts w:hint="eastAsia"/>
          <w:lang w:eastAsia="zh-CN"/>
        </w:rPr>
        <w:t xml:space="preserve">, </w:t>
      </w:r>
      <w:r w:rsidR="002C4BF4">
        <w:rPr>
          <w:lang w:eastAsia="zh-CN"/>
        </w:rPr>
        <w:t xml:space="preserve">standard error = 0.12). Moreover, </w:t>
      </w:r>
      <w:r w:rsidR="00783942">
        <w:t xml:space="preserve">the model </w:t>
      </w:r>
      <w:r w:rsidR="002C4BF4">
        <w:t>which estimate</w:t>
      </w:r>
      <w:r w:rsidR="008070C9">
        <w:t>d</w:t>
      </w:r>
      <w:r w:rsidR="00FC3695">
        <w:t xml:space="preserve"> </w:t>
      </w:r>
      <w:r w:rsidR="00FF3F93">
        <w:t xml:space="preserve">the </w:t>
      </w:r>
      <w:r w:rsidR="00FC3695">
        <w:t>autocorrelation</w:t>
      </w:r>
      <w:r w:rsidR="00FF3F93">
        <w:t>s</w:t>
      </w:r>
      <w:r w:rsidR="00FC3695">
        <w:t xml:space="preserve"> </w:t>
      </w:r>
      <w:r w:rsidR="002C4BF4">
        <w:t>in survival deviations fit</w:t>
      </w:r>
      <w:r w:rsidR="008070C9">
        <w:t>ted</w:t>
      </w:r>
      <w:r w:rsidR="00A41F2A">
        <w:t xml:space="preserve"> data much better </w:t>
      </w:r>
      <w:r w:rsidR="00702ABA">
        <w:t>(</w:t>
      </w:r>
      <m:oMath>
        <m:r>
          <m:rPr>
            <m:sty m:val="p"/>
          </m:rPr>
          <w:rPr>
            <w:rFonts w:ascii="Cambria Math" w:hAnsi="Cambria Math"/>
          </w:rPr>
          <m:t>∆</m:t>
        </m:r>
      </m:oMath>
      <w:r w:rsidR="00702ABA">
        <w:t>AIC</w:t>
      </w:r>
      <w:r w:rsidR="00702ABA">
        <w:rPr>
          <w:rFonts w:hint="eastAsia"/>
          <w:lang w:eastAsia="zh-CN"/>
        </w:rPr>
        <w:t xml:space="preserve"> =</w:t>
      </w:r>
      <w:r w:rsidR="00702ABA">
        <w:rPr>
          <w:lang w:eastAsia="zh-CN"/>
        </w:rPr>
        <w:t xml:space="preserve"> 22</w:t>
      </w:r>
      <w:r w:rsidR="00702ABA">
        <w:rPr>
          <w:rFonts w:hint="eastAsia"/>
          <w:lang w:eastAsia="zh-CN"/>
        </w:rPr>
        <w:t>)</w:t>
      </w:r>
      <w:r w:rsidR="008070C9">
        <w:t xml:space="preserve"> </w:t>
      </w:r>
      <w:r w:rsidR="00783942">
        <w:t xml:space="preserve">and had </w:t>
      </w:r>
      <w:r w:rsidR="009F1B19">
        <w:rPr>
          <w:rFonts w:hint="eastAsia"/>
          <w:lang w:eastAsia="zh-CN"/>
        </w:rPr>
        <w:t>notably</w:t>
      </w:r>
      <w:r w:rsidR="00A41F2A">
        <w:t xml:space="preserve"> </w:t>
      </w:r>
      <w:r w:rsidR="00E4789B">
        <w:t xml:space="preserve">reduced </w:t>
      </w:r>
      <w:r w:rsidR="00EC722C">
        <w:t xml:space="preserve">retrospective </w:t>
      </w:r>
      <w:r w:rsidR="00E4789B">
        <w:t>patterns</w:t>
      </w:r>
      <w:r w:rsidR="000D6B51">
        <w:t xml:space="preserve"> than the model which assumed independent </w:t>
      </w:r>
      <w:r w:rsidR="00C42E2A">
        <w:t>survival</w:t>
      </w:r>
      <w:r w:rsidR="00110DFE">
        <w:t xml:space="preserve">. </w:t>
      </w:r>
      <w:r w:rsidR="00A41F2A">
        <w:t>We also</w:t>
      </w:r>
      <w:r w:rsidR="00915D66">
        <w:t xml:space="preserve"> found that</w:t>
      </w:r>
      <w:r w:rsidR="00EC722C">
        <w:t xml:space="preserve"> </w:t>
      </w:r>
      <w:r w:rsidR="00D8012E">
        <w:t>estimating the</w:t>
      </w:r>
      <w:r w:rsidR="007F62AA">
        <w:t xml:space="preserve"> autocorrelations in survival deviations </w:t>
      </w:r>
      <w:r w:rsidR="00A41F2A">
        <w:t>altered</w:t>
      </w:r>
      <w:r w:rsidR="00EC722C">
        <w:t xml:space="preserve"> </w:t>
      </w:r>
      <w:r w:rsidR="008156F9">
        <w:t>both the</w:t>
      </w:r>
      <w:r w:rsidR="00EC722C">
        <w:t xml:space="preserve"> estimates and predictions of spawning biomass</w:t>
      </w:r>
      <w:r w:rsidR="00A41F2A">
        <w:t xml:space="preserve"> and fishing mortality</w:t>
      </w:r>
      <w:r w:rsidR="00A721A7">
        <w:t xml:space="preserve"> </w:t>
      </w:r>
      <w:r w:rsidR="007F62AA">
        <w:t>by as much as 40%</w:t>
      </w:r>
      <w:r w:rsidR="000F02E3">
        <w:t xml:space="preserve">. </w:t>
      </w:r>
      <w:r w:rsidR="009A6E2D">
        <w:rPr>
          <w:rFonts w:hint="eastAsia"/>
          <w:lang w:eastAsia="zh-CN"/>
        </w:rPr>
        <w:t>F</w:t>
      </w:r>
      <w:r w:rsidR="009A6E2D">
        <w:rPr>
          <w:lang w:eastAsia="zh-CN"/>
        </w:rPr>
        <w:t xml:space="preserve">inally, by comparing </w:t>
      </w:r>
      <w:r w:rsidR="006C40E9">
        <w:rPr>
          <w:rFonts w:hint="eastAsia"/>
          <w:lang w:eastAsia="zh-CN"/>
        </w:rPr>
        <w:t>the</w:t>
      </w:r>
      <w:r w:rsidR="006C40E9">
        <w:rPr>
          <w:lang w:eastAsia="zh-CN"/>
        </w:rPr>
        <w:t xml:space="preserve"> relative effect of </w:t>
      </w:r>
      <w:r w:rsidR="000824E8">
        <w:rPr>
          <w:lang w:eastAsia="zh-CN"/>
        </w:rPr>
        <w:t>an</w:t>
      </w:r>
      <w:r w:rsidR="009A6E2D">
        <w:rPr>
          <w:lang w:eastAsia="zh-CN"/>
        </w:rPr>
        <w:t xml:space="preserve"> </w:t>
      </w:r>
      <w:r w:rsidR="000824E8">
        <w:rPr>
          <w:lang w:eastAsia="zh-CN"/>
        </w:rPr>
        <w:t>environmental</w:t>
      </w:r>
      <w:r w:rsidR="009A6E2D">
        <w:rPr>
          <w:lang w:eastAsia="zh-CN"/>
        </w:rPr>
        <w:t xml:space="preserve"> covariate </w:t>
      </w:r>
      <w:r w:rsidR="000824E8">
        <w:rPr>
          <w:lang w:eastAsia="zh-CN"/>
        </w:rPr>
        <w:t xml:space="preserve">for recruitment </w:t>
      </w:r>
      <w:r w:rsidR="009A6E2D">
        <w:rPr>
          <w:lang w:eastAsia="zh-CN"/>
        </w:rPr>
        <w:t xml:space="preserve">and </w:t>
      </w:r>
      <w:r w:rsidR="00D24093">
        <w:rPr>
          <w:lang w:eastAsia="zh-CN"/>
        </w:rPr>
        <w:t>this</w:t>
      </w:r>
      <w:r w:rsidR="009A6E2D">
        <w:rPr>
          <w:lang w:eastAsia="zh-CN"/>
        </w:rPr>
        <w:t xml:space="preserve"> </w:t>
      </w:r>
      <w:r w:rsidR="003B3D56">
        <w:rPr>
          <w:lang w:eastAsia="zh-CN"/>
        </w:rPr>
        <w:t>2</w:t>
      </w:r>
      <w:r w:rsidR="003B3D56">
        <w:rPr>
          <w:rFonts w:hint="eastAsia"/>
          <w:lang w:eastAsia="zh-CN"/>
        </w:rPr>
        <w:t>-dimen</w:t>
      </w:r>
      <w:r w:rsidR="003B3D56">
        <w:rPr>
          <w:lang w:eastAsia="zh-CN"/>
        </w:rPr>
        <w:t xml:space="preserve">sional </w:t>
      </w:r>
      <w:r w:rsidR="009A6E2D">
        <w:rPr>
          <w:lang w:eastAsia="zh-CN"/>
        </w:rPr>
        <w:t>smoother</w:t>
      </w:r>
      <w:r w:rsidR="00D24093">
        <w:rPr>
          <w:lang w:eastAsia="zh-CN"/>
        </w:rPr>
        <w:t xml:space="preserve"> </w:t>
      </w:r>
      <w:r w:rsidR="000824E8">
        <w:rPr>
          <w:lang w:eastAsia="zh-CN"/>
        </w:rPr>
        <w:t>for survival</w:t>
      </w:r>
      <w:r w:rsidR="006C40E9">
        <w:rPr>
          <w:lang w:eastAsia="zh-CN"/>
        </w:rPr>
        <w:t xml:space="preserve"> on model outcome</w:t>
      </w:r>
      <w:r w:rsidR="009A6E2D">
        <w:rPr>
          <w:lang w:eastAsia="zh-CN"/>
        </w:rPr>
        <w:t xml:space="preserve">, we showed that </w:t>
      </w:r>
      <w:r w:rsidR="00D24093">
        <w:rPr>
          <w:lang w:eastAsia="zh-CN"/>
        </w:rPr>
        <w:t xml:space="preserve">the survival smoother </w:t>
      </w:r>
      <w:r w:rsidR="00D24093">
        <w:rPr>
          <w:rFonts w:hint="eastAsia"/>
          <w:lang w:eastAsia="zh-CN"/>
        </w:rPr>
        <w:t>is</w:t>
      </w:r>
      <w:r w:rsidR="00D24093">
        <w:rPr>
          <w:lang w:eastAsia="zh-CN"/>
        </w:rPr>
        <w:t xml:space="preserve"> </w:t>
      </w:r>
      <w:r w:rsidR="006C40E9">
        <w:rPr>
          <w:lang w:eastAsia="zh-CN"/>
        </w:rPr>
        <w:t xml:space="preserve">notably </w:t>
      </w:r>
      <w:r w:rsidR="00D24093">
        <w:rPr>
          <w:lang w:eastAsia="zh-CN"/>
        </w:rPr>
        <w:t xml:space="preserve">more important </w:t>
      </w:r>
      <w:r w:rsidR="00227C1B">
        <w:rPr>
          <w:lang w:eastAsia="zh-CN"/>
        </w:rPr>
        <w:t xml:space="preserve">to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improving model fit</w:t>
      </w:r>
      <w:r w:rsidR="00AD1C17">
        <w:rPr>
          <w:lang w:eastAsia="zh-CN"/>
        </w:rPr>
        <w:t xml:space="preserve"> </w:t>
      </w:r>
      <w:r w:rsidR="00E4084A">
        <w:rPr>
          <w:lang w:eastAsia="zh-CN"/>
        </w:rPr>
        <w:t>according</w:t>
      </w:r>
      <w:r w:rsidR="00CC33AD">
        <w:rPr>
          <w:lang w:eastAsia="zh-CN"/>
        </w:rPr>
        <w:t xml:space="preserve"> to</w:t>
      </w:r>
      <w:r w:rsidR="00A20D9A">
        <w:rPr>
          <w:lang w:eastAsia="zh-CN"/>
        </w:rPr>
        <w:t xml:space="preserve"> AIC </w:t>
      </w:r>
      <w:r w:rsidR="00AD1C17">
        <w:rPr>
          <w:lang w:eastAsia="zh-CN"/>
        </w:rPr>
        <w:t xml:space="preserve">and </w:t>
      </w:r>
      <w:r w:rsidR="003B3D56">
        <w:rPr>
          <w:lang w:eastAsia="zh-CN"/>
        </w:rPr>
        <w:t>providing reliable SSB prediction.</w:t>
      </w:r>
    </w:p>
    <w:p w14:paraId="513F30E3" w14:textId="77777777" w:rsidR="00461CAF" w:rsidRDefault="00461CAF" w:rsidP="00EC722C">
      <w:pPr>
        <w:pStyle w:val="Chapterheading0"/>
      </w:pPr>
    </w:p>
    <w:p w14:paraId="19ACFD8B" w14:textId="21D225EE"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3" w:name="OLE_LINK10"/>
      <w:bookmarkStart w:id="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3"/>
      <w:bookmarkEnd w:id="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 xml:space="preserve">However, </w:t>
      </w:r>
      <w:proofErr w:type="spellStart"/>
      <w:r w:rsidR="00D66D6D">
        <w:t>Cadigan</w:t>
      </w:r>
      <w:proofErr w:type="spellEnd"/>
      <w:r w:rsidR="00D66D6D">
        <w:t xml:space="preserve">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proofErr w:type="gramStart"/>
      <w:r w:rsidR="002A2F48">
        <w:rPr>
          <w:lang w:eastAsia="zh-CN"/>
        </w:rPr>
        <w:t>fully-selected</w:t>
      </w:r>
      <w:proofErr w:type="gramEnd"/>
      <w:r w:rsidR="002A2F48">
        <w:rPr>
          <w:lang w:eastAsia="zh-CN"/>
        </w:rPr>
        <w:t xml:space="preserve">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DC9BF9E"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survival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 xml:space="preserve">this 2D </w:t>
      </w:r>
      <w:proofErr w:type="gramStart"/>
      <w:r>
        <w:t>AR(</w:t>
      </w:r>
      <w:proofErr w:type="gramEnd"/>
      <w:r>
        <w:t>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deviations in survival (</w:t>
      </w:r>
      <w:proofErr w:type="spellStart"/>
      <w:r w:rsidR="009C083D">
        <w:t>Gudmundsson</w:t>
      </w:r>
      <w:proofErr w:type="spellEnd"/>
      <w:r w:rsidR="009C083D">
        <w:t xml:space="preserve"> and </w:t>
      </w:r>
      <w:proofErr w:type="spellStart"/>
      <w:r w:rsidR="009C083D">
        <w:t>Gunnlaugsson</w:t>
      </w:r>
      <w:proofErr w:type="spellEnd"/>
      <w:r w:rsidR="009C083D">
        <w:t xml:space="preserve">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w:t>
      </w:r>
      <w:r w:rsidR="00943533">
        <w:t>deviations</w:t>
      </w:r>
      <w:r w:rsidR="006C52B5">
        <w:t xml:space="preserve"> </w:t>
      </w:r>
      <w:r w:rsidR="00972E0D">
        <w:t xml:space="preserve">in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Henceforth,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5"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w:t>
      </w:r>
      <w:proofErr w:type="gramStart"/>
      <w:r w:rsidR="008A373A">
        <w:t>AR(</w:t>
      </w:r>
      <w:proofErr w:type="gramEnd"/>
      <w:r w:rsidR="008A373A">
        <w:t xml:space="preserve">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5"/>
    </w:p>
    <w:p w14:paraId="7EA26BB8" w14:textId="29589964" w:rsidR="00F5594A" w:rsidRPr="00004AB7" w:rsidRDefault="00BC621B" w:rsidP="001829AC">
      <w:pPr>
        <w:pStyle w:val="Heading2"/>
      </w:pPr>
      <w:r>
        <w:t>2.1.  2</w:t>
      </w:r>
      <w:r w:rsidR="00784661" w:rsidRPr="00004AB7">
        <w:t xml:space="preserve">D </w:t>
      </w:r>
      <w:proofErr w:type="gramStart"/>
      <w:r w:rsidR="00784661" w:rsidRPr="00004AB7">
        <w:t>AR(</w:t>
      </w:r>
      <w:proofErr w:type="gramEnd"/>
      <w:r w:rsidR="00784661" w:rsidRPr="00004AB7">
        <w:t xml:space="preserve">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6" w:name="OLE_LINK9"/>
                      <w:bookmarkStart w:id="7"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6"/>
                      <w:bookmarkEnd w:id="7"/>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52A2B052"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 </w:t>
      </w:r>
      <w:proofErr w:type="gramStart"/>
      <w:r w:rsidR="00626AA7">
        <w:t>group.</w:t>
      </w:r>
      <w:proofErr w:type="gramEnd"/>
      <w:r w:rsidR="00626AA7">
        <w:t xml:space="preserve">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B479A9"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 the</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8" w:name="OLE_LINK36"/>
      <w:bookmarkStart w:id="9" w:name="OLE_LINK37"/>
      <m:oMath>
        <m:r>
          <m:rPr>
            <m:sty m:val="b"/>
          </m:rPr>
          <w:rPr>
            <w:rFonts w:ascii="Cambria Math" w:hAnsi="Cambria Math"/>
          </w:rPr>
          <m:t>Ε=</m:t>
        </m:r>
        <w:bookmarkStart w:id="10" w:name="OLE_LINK34"/>
        <w:bookmarkStart w:id="11"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8"/>
      <w:bookmarkEnd w:id="9"/>
      <w:bookmarkEnd w:id="10"/>
      <w:bookmarkEnd w:id="11"/>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2" w:name="OLE_LINK14"/>
      <w:bookmarkStart w:id="13" w:name="OLE_LINK15"/>
      <w:bookmarkStart w:id="14" w:name="OLE_LINK17"/>
      <w:bookmarkStart w:id="15" w:name="OLE_LINK18"/>
      <m:oMath>
        <m:r>
          <w:rPr>
            <w:rFonts w:ascii="Cambria Math" w:hAnsi="Cambria Math"/>
            <w:noProof/>
          </w:rPr>
          <m:t>A</m:t>
        </m:r>
        <w:bookmarkEnd w:id="12"/>
        <w:bookmarkEnd w:id="13"/>
        <m:r>
          <w:rPr>
            <w:rFonts w:ascii="Cambria Math" w:hAnsi="Cambria Math"/>
            <w:noProof/>
          </w:rPr>
          <m:t>(Y-1)×A(Y-1)</m:t>
        </m:r>
      </m:oMath>
      <w:bookmarkEnd w:id="14"/>
      <w:bookmarkEnd w:id="15"/>
      <w:r w:rsidR="00CD0120">
        <w:t xml:space="preserve"> </w:t>
      </w:r>
      <w:r w:rsidRPr="009A4919">
        <w:t>covariance matrix for the multivariate normal distribution</w:t>
      </w:r>
      <w:r w:rsidR="000E00F5">
        <w:t xml:space="preserve"> and is</w:t>
      </w:r>
      <w:r w:rsidRPr="009A4919">
        <w:t xml:space="preserve"> calculated as the </w:t>
      </w:r>
      <w:bookmarkStart w:id="16" w:name="OLE_LINK47"/>
      <w:r w:rsidRPr="009A4919">
        <w:t>Kronecker produc</w:t>
      </w:r>
      <w:bookmarkEnd w:id="16"/>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B479A9"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B479A9"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B479A9"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proofErr w:type="gramStart"/>
      <w:r w:rsidR="00A316F7">
        <w:t>AR(</w:t>
      </w:r>
      <w:proofErr w:type="gramEnd"/>
      <w:r w:rsidR="00A316F7">
        <w:t>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w:t>
      </w:r>
      <w:proofErr w:type="gramStart"/>
      <w:r w:rsidR="000C351C">
        <w:t>and</w:t>
      </w:r>
      <w:proofErr w:type="gramEnd"/>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7" w:name="OLE_LINK38"/>
      <w:bookmarkStart w:id="18"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7"/>
          <w:bookmarkEnd w:id="18"/>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w:t>
      </w:r>
      <w:proofErr w:type="gramStart"/>
      <w:r>
        <w:t>AR(</w:t>
      </w:r>
      <w:proofErr w:type="gramEnd"/>
      <w:r>
        <w:t xml:space="preserve">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 xml:space="preserve">as in </w:t>
      </w:r>
      <w:proofErr w:type="spellStart"/>
      <w:r>
        <w:t>Cadigan</w:t>
      </w:r>
      <w:proofErr w:type="spellEnd"/>
      <w:r>
        <w:t xml:space="preserve"> (2016):</w:t>
      </w:r>
    </w:p>
    <w:p w14:paraId="236F0108" w14:textId="6ECE7BDC" w:rsidR="00A460A6" w:rsidRPr="00A460A6" w:rsidRDefault="00B479A9"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w:t>
      </w:r>
      <w:proofErr w:type="gramStart"/>
      <w:r w:rsidR="009B596B">
        <w:t>estimated.</w:t>
      </w:r>
      <w:proofErr w:type="gramEnd"/>
      <w:r w:rsidR="009B596B">
        <w:t xml:space="preserve">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w:proofErr w:type="gramStart"/>
      <m:oMath>
        <m:r>
          <m:rPr>
            <m:nor/>
          </m:rPr>
          <w:rPr>
            <w:rFonts w:ascii="Cambria Math" w:hAnsi="Cambria Math"/>
          </w:rPr>
          <m:t>log(</m:t>
        </m:r>
        <w:proofErr w:type="gramEnd"/>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19" w:name="OLE_LINK23"/>
      <w:bookmarkStart w:id="20" w:name="OLE_LINK24"/>
      <w:r>
        <w:t>2.2</w:t>
      </w:r>
      <w:r w:rsidR="00BC621B">
        <w:t>.</w:t>
      </w:r>
      <w:r>
        <w:t xml:space="preserve">  </w:t>
      </w:r>
      <w:r w:rsidR="00F5594A">
        <w:t xml:space="preserve">Application to </w:t>
      </w:r>
      <w:r w:rsidR="006E6A00">
        <w:t>SNEMA</w:t>
      </w:r>
      <w:r w:rsidR="00F5594A">
        <w:t xml:space="preserve"> yellowtail flounder</w:t>
      </w:r>
      <w:bookmarkEnd w:id="19"/>
      <w:bookmarkEnd w:id="20"/>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proofErr w:type="gramStart"/>
      <w:r>
        <w:t>AR(</w:t>
      </w:r>
      <w:proofErr w:type="gramEnd"/>
      <w:r>
        <w:t xml:space="preserve">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1" w:name="OLE_LINK3"/>
      <w:bookmarkStart w:id="22"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indices of </w:t>
      </w:r>
      <w:r w:rsidR="006250F2">
        <w:rPr>
          <w:lang w:eastAsia="zh-CN"/>
        </w:rPr>
        <w:lastRenderedPageBreak/>
        <w:t>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 xml:space="preserve">Selectivity of the fleet was divided into six time blocks as in NEFSC (2020). We estimated logistic selectivity for the fleet and indices, except in </w:t>
      </w:r>
      <w:proofErr w:type="gramStart"/>
      <w:r w:rsidR="00C56206">
        <w:t>three time</w:t>
      </w:r>
      <w:proofErr w:type="gramEnd"/>
      <w:r w:rsidR="00C56206">
        <w:t xml:space="preserv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w:t>
      </w:r>
      <w:proofErr w:type="gramStart"/>
      <w:r w:rsidR="00C56206">
        <w:rPr>
          <w:lang w:eastAsia="zh-CN"/>
        </w:rPr>
        <w:t>AR(</w:t>
      </w:r>
      <w:proofErr w:type="gramEnd"/>
      <w:r w:rsidR="00C56206">
        <w:rPr>
          <w:lang w:eastAsia="zh-CN"/>
        </w:rPr>
        <w:t xml:space="preserve">1) for the CPI. </w:t>
      </w:r>
      <w:r w:rsidR="005A79A5">
        <w:rPr>
          <w:lang w:eastAsia="zh-CN"/>
        </w:rPr>
        <w:t>All</w:t>
      </w:r>
      <w:r w:rsidR="008C32D4">
        <w:rPr>
          <w:lang w:eastAsia="zh-CN"/>
        </w:rPr>
        <w:t xml:space="preserve"> the </w:t>
      </w:r>
      <w:proofErr w:type="gramStart"/>
      <w:r w:rsidR="008C32D4">
        <w:rPr>
          <w:lang w:eastAsia="zh-CN"/>
        </w:rPr>
        <w:t>aforementioned data</w:t>
      </w:r>
      <w:proofErr w:type="gramEnd"/>
      <w:r w:rsidR="008C32D4">
        <w:rPr>
          <w:lang w:eastAsia="zh-CN"/>
        </w:rPr>
        <w:t xml:space="preserve">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52FF04D5"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 xml:space="preserve">s most </w:t>
      </w:r>
      <w:proofErr w:type="gramStart"/>
      <w:r w:rsidR="00371C02" w:rsidRPr="00371C02">
        <w:t>similar to</w:t>
      </w:r>
      <w:proofErr w:type="gramEnd"/>
      <w:r w:rsidR="00371C02" w:rsidRPr="00371C02">
        <w:t xml:space="preserve">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w:t>
      </w:r>
      <w:proofErr w:type="gramStart"/>
      <w:r w:rsidR="00B653A8">
        <w:t>AR(</w:t>
      </w:r>
      <w:proofErr w:type="gramEnd"/>
      <w:r w:rsidR="00B653A8">
        <w:t>1) smoother on survival, we compared the model fit, retrospective pattern, and relative difference in SSB and F 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w:t>
      </w:r>
      <w:proofErr w:type="gramStart"/>
      <w:r w:rsidR="008A5784">
        <w:t>AR(</w:t>
      </w:r>
      <w:proofErr w:type="gramEnd"/>
      <w:r w:rsidR="008A5784">
        <w:t xml:space="preserve">1) </w:t>
      </w:r>
      <w:r w:rsidR="00862F13">
        <w:t>auto</w:t>
      </w:r>
      <w:r w:rsidR="008A5784">
        <w:t>correlation structures for each.</w:t>
      </w:r>
    </w:p>
    <w:bookmarkEnd w:id="21"/>
    <w:bookmarkEnd w:id="22"/>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xml:space="preserve">. We calculated the CPI as in Miller et al. (2016) and incorporated it into the </w:t>
      </w:r>
      <w:proofErr w:type="spellStart"/>
      <w:r>
        <w:t>Beverton</w:t>
      </w:r>
      <w:proofErr w:type="spellEnd"/>
      <w:r>
        <w:t>-Holt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lastRenderedPageBreak/>
        <w:t xml:space="preserve">where </w:t>
      </w:r>
      <m:oMath>
        <m:r>
          <w:rPr>
            <w:rFonts w:ascii="Cambria Math" w:hAnsi="Cambria Math"/>
          </w:rPr>
          <m:t>g</m:t>
        </m:r>
      </m:oMath>
      <w:r>
        <w:t xml:space="preserve"> is from Eq. 1.</w:t>
      </w:r>
    </w:p>
    <w:p w14:paraId="3F9D990D" w14:textId="6D9AAE11"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2015)</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2015)</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3" w:name="_Toc465598052"/>
    </w:p>
    <w:p w14:paraId="0DF6E30E" w14:textId="6B289044" w:rsidR="00BC621B" w:rsidRPr="00BC621B" w:rsidRDefault="002767EC" w:rsidP="001829AC">
      <w:pPr>
        <w:pStyle w:val="Heading1"/>
        <w:numPr>
          <w:ilvl w:val="0"/>
          <w:numId w:val="15"/>
        </w:numPr>
      </w:pPr>
      <w:r w:rsidRPr="009A4919">
        <w:t>Results</w:t>
      </w:r>
      <w:bookmarkEnd w:id="23"/>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59202D00" w:rsidR="00862F13" w:rsidRDefault="002C67A3" w:rsidP="000C5E25">
      <w:pPr>
        <w:pStyle w:val="Chapterheading0"/>
        <w:spacing w:after="0"/>
        <w:jc w:val="left"/>
      </w:pPr>
      <w:r>
        <w:t xml:space="preserve">Treating numbers at all ages as random effects resulted in markedly better model fit (lower AIC) and reduced retrospective pattern (lower </w:t>
      </w:r>
      <w:proofErr w:type="spellStart"/>
      <w:r>
        <w:t>Mohn’s</w:t>
      </w:r>
      <w:proofErr w:type="spellEnd"/>
      <w:r>
        <w:t xml:space="preserve"> </w:t>
      </w:r>
      <m:oMath>
        <m:r>
          <w:rPr>
            <w:rFonts w:ascii="Cambria Math" w:hAnsi="Cambria Math"/>
          </w:rPr>
          <m:t>ρ</m:t>
        </m:r>
      </m:oMath>
      <w:r>
        <w:t xml:space="preserve">; Table 3). </w:t>
      </w:r>
      <w:r w:rsidR="00B40538">
        <w:t xml:space="preserve">Estimating survival deviations with autocorrelation by age, year, or both further reduced AIC and </w:t>
      </w:r>
      <w:proofErr w:type="spellStart"/>
      <w:r w:rsidR="00B40538">
        <w:t>Mohn’s</w:t>
      </w:r>
      <w:proofErr w:type="spellEnd"/>
      <w:r w:rsidR="00B40538">
        <w:t xml:space="preserve">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w:t>
      </w:r>
      <w:proofErr w:type="gramStart"/>
      <w:r w:rsidR="00466F92">
        <w:t>AR(</w:t>
      </w:r>
      <w:proofErr w:type="gramEnd"/>
      <w:r w:rsidR="00466F92">
        <w:t xml:space="preserve">1) structure reduced estimates of F and increased estimates of SSB by about 15% (relative difference between NAA-6 and NAA-3; Fig. 2). </w:t>
      </w:r>
      <w:r w:rsidR="00762789">
        <w:t xml:space="preserve">NAA-3 and NAA-6 estimated similar SSB in the terminal </w:t>
      </w:r>
      <w:r w:rsidR="00762789">
        <w:lastRenderedPageBreak/>
        <w:t>year of the assessment, 2018, but then differed in their SSB estimates in the projection years by about 30%, even though F was held constant at similar values (Fig. 2).</w:t>
      </w:r>
    </w:p>
    <w:p w14:paraId="426B4293" w14:textId="4AB87F68"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this propagated through the end of the assessment and into the projection years for models that included autocorrelation by year (Fig. 1). </w:t>
      </w:r>
      <w:r w:rsidR="008E5BB2">
        <w:t>In the terminal year, t</w:t>
      </w:r>
      <w:r>
        <w:t>hese models also estimated negative survival deviations for ages 2-4</w:t>
      </w:r>
      <w:r w:rsidR="008E5BB2">
        <w:t>, but slightly positive deviations for the plus group</w:t>
      </w:r>
      <w:r>
        <w:t xml:space="preserve">. </w:t>
      </w:r>
      <w:r w:rsidR="008E5BB2">
        <w:t xml:space="preserve">The combined effect of the survival deviations across ages resulted in the model with 2D </w:t>
      </w:r>
      <w:proofErr w:type="gramStart"/>
      <w:r w:rsidR="008E5BB2">
        <w:t>AR(</w:t>
      </w:r>
      <w:proofErr w:type="gramEnd"/>
      <w:r w:rsidR="008E5BB2">
        <w:t>1) autocorrelation projecting lower SSB in 2019</w:t>
      </w:r>
      <w:r w:rsidR="004E2F49">
        <w:t xml:space="preserve">, but higher SSB in 2020-2021, </w:t>
      </w:r>
      <w:r w:rsidR="008E5BB2">
        <w:t>than the model with independent deviations (Fig. 2</w:t>
      </w:r>
      <w:r w:rsidR="004E2F49">
        <w:t xml:space="preserve">). </w:t>
      </w:r>
      <w:r w:rsidR="000C5E25">
        <w:t>Note that 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24" w:name="OLE_LINK7"/>
      <w:bookmarkStart w:id="25" w:name="OLE_LINK8"/>
      <w:r w:rsidR="000C5E25" w:rsidRPr="009A4919">
        <w:t>a</w:t>
      </w:r>
      <w:hyperlink r:id="rId8" w:history="1">
        <w:r w:rsidR="000C5E25" w:rsidRPr="009A4919">
          <w:t>symptot</w:t>
        </w:r>
      </w:hyperlink>
      <w:r w:rsidR="000C5E25" w:rsidRPr="009A4919">
        <w:t>ically</w:t>
      </w:r>
      <w:bookmarkEnd w:id="24"/>
      <w:bookmarkEnd w:id="25"/>
      <w:r w:rsidR="000C5E25">
        <w:t xml:space="preserve"> approach</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so the </w:t>
      </w:r>
      <w:r w:rsidR="000C5E25">
        <w:t>direct influence of the survival smoother on SSB predictions</w:t>
      </w:r>
      <w:r w:rsidR="000C5E25" w:rsidRPr="009A4919">
        <w:t xml:space="preserve"> </w:t>
      </w:r>
      <w:r w:rsidR="004E2F49">
        <w:t>becomes</w:t>
      </w:r>
      <w:r w:rsidR="000C5E25">
        <w:rPr>
          <w:noProof/>
        </w:rPr>
        <w:t xml:space="preserve"> </w:t>
      </w:r>
      <w:r w:rsidR="000C5E25" w:rsidRPr="006B291C">
        <w:rPr>
          <w:noProof/>
        </w:rPr>
        <w:t>increasingly weak</w:t>
      </w:r>
      <w:r w:rsidR="000C5E25">
        <w:rPr>
          <w:noProof/>
        </w:rPr>
        <w:t>er</w:t>
      </w:r>
      <w:r w:rsidR="000C5E25">
        <w:t xml:space="preserve"> over time</w:t>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7E7AC3F9"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t>
      </w:r>
      <w:proofErr w:type="gramStart"/>
      <w:r>
        <w:t>whether or not</w:t>
      </w:r>
      <w:proofErr w:type="gramEnd"/>
      <w:r>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xml:space="preserve">, the 2D </w:t>
      </w:r>
      <w:proofErr w:type="gramStart"/>
      <w:r>
        <w:t>AR(</w:t>
      </w:r>
      <w:proofErr w:type="gramEnd"/>
      <w:r>
        <w:t>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M deviations, including the </w:t>
      </w:r>
      <w:proofErr w:type="spellStart"/>
      <w:r w:rsidR="00063E67">
        <w:t>the</w:t>
      </w:r>
      <w:proofErr w:type="spellEnd"/>
      <w:r w:rsidR="00063E67">
        <w:t xml:space="preserv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were smoothed less than the 2D AR(1) survival deviations, as </w:t>
      </w:r>
      <w:r w:rsidR="009926EB">
        <w:lastRenderedPageBreak/>
        <w:t xml:space="preserve">evidenced by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9926EB">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9926EB">
        <w:t xml:space="preserve"> (Fi</w:t>
      </w:r>
      <w:r w:rsidR="00466F92">
        <w:t>g</w:t>
      </w:r>
      <w:r w:rsidR="009926EB">
        <w:t>s</w:t>
      </w:r>
      <w:r w:rsidR="00466F92">
        <w:t>.</w:t>
      </w:r>
      <w:r w:rsidR="009926EB">
        <w:t xml:space="preserve"> 1</w:t>
      </w:r>
      <w:r w:rsidR="00466F92">
        <w:t xml:space="preserve"> and 3</w:t>
      </w:r>
      <w:r w:rsidR="009926EB">
        <w:t>, 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F and SSB was similar as for the NAA models: lower F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w:t>
      </w:r>
      <w:proofErr w:type="gramStart"/>
      <w:r w:rsidR="00D401DC">
        <w:t>AR(</w:t>
      </w:r>
      <w:proofErr w:type="gramEnd"/>
      <w:r w:rsidR="00D401DC">
        <w:t xml:space="preserve">1) structure on </w:t>
      </w:r>
      <w:r w:rsidR="00D401DC" w:rsidRPr="00D401DC">
        <w:rPr>
          <w:i/>
          <w:iCs/>
        </w:rPr>
        <w:t>M</w:t>
      </w:r>
      <w:r w:rsidR="00D401DC">
        <w:t xml:space="preserve"> deviations resulted in larger differences in F and SSB.</w:t>
      </w:r>
      <w:r w:rsidR="004E2F49">
        <w:t xml:space="preserve">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4E2F49">
        <w:t xml:space="preserve"> was estimated or not, </w:t>
      </w:r>
      <w:r w:rsidR="00FC6562" w:rsidRPr="00FC6562">
        <w:rPr>
          <w:i/>
          <w:iCs/>
        </w:rPr>
        <w:t>M</w:t>
      </w:r>
      <w:r w:rsidR="00FC6562">
        <w:t xml:space="preserve"> deviations for younger ages in models with 2D </w:t>
      </w:r>
      <w:proofErr w:type="gramStart"/>
      <w:r w:rsidR="00FC6562">
        <w:t>AR(</w:t>
      </w:r>
      <w:proofErr w:type="gramEnd"/>
      <w:r w:rsidR="00FC6562">
        <w:t xml:space="preserve">1) autocorrelation were positive in the terminal year (Fig. 3). This is consistent with the NAA 2D </w:t>
      </w:r>
      <w:proofErr w:type="gramStart"/>
      <w:r w:rsidR="00FC6562">
        <w:t>AR(</w:t>
      </w:r>
      <w:proofErr w:type="gramEnd"/>
      <w:r w:rsidR="00FC6562">
        <w:t xml:space="preserve">1) models estimating negative survival in this period (Fig. 1), and explains why adding </w:t>
      </w:r>
      <w:r w:rsidR="00FC6562">
        <w:t>2D AR(1) autocorrelation</w:t>
      </w:r>
      <w:r w:rsidR="00FC6562">
        <w:t xml:space="preserve"> led to lower SSB in short-term projections (Fig. 2).</w:t>
      </w:r>
      <w:bookmarkStart w:id="26" w:name="_GoBack"/>
      <w:bookmarkEnd w:id="26"/>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20F6461E"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w:t>
      </w:r>
      <w:proofErr w:type="gramStart"/>
      <w:r>
        <w:rPr>
          <w:lang w:eastAsia="zh-CN"/>
        </w:rPr>
        <w:t>AR(</w:t>
      </w:r>
      <w:proofErr w:type="gramEnd"/>
      <w:r>
        <w:rPr>
          <w:lang w:eastAsia="zh-CN"/>
        </w:rPr>
        <w:t xml:space="preserve">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w:t>
      </w:r>
      <w:proofErr w:type="spellStart"/>
      <w:r w:rsidR="0033309B">
        <w:rPr>
          <w:lang w:eastAsia="zh-CN"/>
        </w:rPr>
        <w:t>Mohn’s</w:t>
      </w:r>
      <w:proofErr w:type="spellEnd"/>
      <w:r w:rsidR="0033309B">
        <w:rPr>
          <w:lang w:eastAsia="zh-CN"/>
        </w:rPr>
        <w:t xml:space="preserve">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w:t>
      </w:r>
      <w:proofErr w:type="spellStart"/>
      <w:r w:rsidR="006E69F6">
        <w:rPr>
          <w:lang w:eastAsia="zh-CN"/>
        </w:rPr>
        <w:t>Mohn’s</w:t>
      </w:r>
      <w:proofErr w:type="spellEnd"/>
      <w:r w:rsidR="006E69F6">
        <w:rPr>
          <w:lang w:eastAsia="zh-CN"/>
        </w:rPr>
        <w:t xml:space="preserve"> </w:t>
      </w:r>
      <m:oMath>
        <m:r>
          <w:rPr>
            <w:rFonts w:ascii="Cambria Math" w:hAnsi="Cambria Math"/>
            <w:lang w:eastAsia="zh-CN"/>
          </w:rPr>
          <m:t>ρ</m:t>
        </m:r>
      </m:oMath>
      <w:r w:rsidR="006E69F6">
        <w:t xml:space="preserve">, deviations in both survival and M reinforced each other—positive survival deviations were estimated for the same years and ages as negative M 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did not have much impact on F or SSB estimates relative to including only 2D </w:t>
      </w:r>
      <w:proofErr w:type="gramStart"/>
      <w:r w:rsidR="00397477">
        <w:rPr>
          <w:lang w:eastAsia="zh-CN"/>
        </w:rPr>
        <w:t>AR(</w:t>
      </w:r>
      <w:proofErr w:type="gramEnd"/>
      <w:r w:rsidR="00397477">
        <w:rPr>
          <w:lang w:eastAsia="zh-CN"/>
        </w:rPr>
        <w:t xml:space="preserve">1) deviations on either, except for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p>
    <w:p w14:paraId="05ECB751" w14:textId="32BF62CD" w:rsidR="00500450" w:rsidRPr="00500450" w:rsidRDefault="00BC621B" w:rsidP="001829AC">
      <w:pPr>
        <w:pStyle w:val="Heading2"/>
      </w:pPr>
      <w:r>
        <w:lastRenderedPageBreak/>
        <w:t xml:space="preserve">3.4.  </w:t>
      </w:r>
      <w:r w:rsidR="00D11E41">
        <w:t>Incorporating the CPI-recruitment effect</w:t>
      </w:r>
    </w:p>
    <w:p w14:paraId="65415220" w14:textId="72ECBCB0"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which converged (Tables 5-6).</w:t>
      </w:r>
      <w:r w:rsidR="00DD5593" w:rsidRPr="0025627F">
        <w:t xml:space="preserve"> </w:t>
      </w:r>
      <w:r w:rsidR="00561F49">
        <w:t xml:space="preserve">Across models with different random effects on survival and </w:t>
      </w:r>
      <w:r w:rsidR="00561F49" w:rsidRPr="003A2643">
        <w:rPr>
          <w:i/>
          <w:iCs/>
        </w:rPr>
        <w:t>M</w:t>
      </w:r>
      <w:r w:rsidR="00561F49">
        <w:t xml:space="preserve">, including a CPI effect on recruitment reduced </w:t>
      </w:r>
      <w:proofErr w:type="spellStart"/>
      <w:r w:rsidR="00561F49">
        <w:t>Mohn’s</w:t>
      </w:r>
      <w:proofErr w:type="spellEnd"/>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The NAA-M-CPI model with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had the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SSB and F</w:t>
      </w:r>
      <w:r w:rsidR="00F1264C">
        <w:t>, given that deviations in survival and M were already included (Fig. 7).</w:t>
      </w:r>
    </w:p>
    <w:p w14:paraId="37BA3DB9" w14:textId="77777777" w:rsidR="0019695A" w:rsidRPr="009A4919" w:rsidRDefault="002767EC" w:rsidP="001829AC">
      <w:pPr>
        <w:pStyle w:val="Heading1"/>
        <w:numPr>
          <w:ilvl w:val="0"/>
          <w:numId w:val="15"/>
        </w:numPr>
      </w:pPr>
      <w:bookmarkStart w:id="27" w:name="_Toc465598053"/>
      <w:r w:rsidRPr="004074B0">
        <w:t>Discussion</w:t>
      </w:r>
      <w:bookmarkEnd w:id="27"/>
    </w:p>
    <w:p w14:paraId="2E295D35" w14:textId="26A28CF4"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02AA3">
        <w:t>the</w:t>
      </w:r>
      <w:r w:rsidR="006C6D17" w:rsidRPr="00097DD1">
        <w:t xml:space="preserve"> 2D </w:t>
      </w:r>
      <w:proofErr w:type="gramStart"/>
      <w:r w:rsidR="006C6D17" w:rsidRPr="00097DD1">
        <w:t>AR</w:t>
      </w:r>
      <w:r w:rsidR="006C6D17" w:rsidRPr="00097DD1">
        <w:rPr>
          <w:lang w:eastAsia="zh-CN"/>
        </w:rPr>
        <w:t>(</w:t>
      </w:r>
      <w:proofErr w:type="gramEnd"/>
      <w:r w:rsidR="006C6D17" w:rsidRPr="00097DD1">
        <w:rPr>
          <w:lang w:eastAsia="zh-CN"/>
        </w:rPr>
        <w:t>1)</w:t>
      </w:r>
      <w:r w:rsidR="006C6D17" w:rsidRPr="00097DD1">
        <w:t xml:space="preserve"> </w:t>
      </w:r>
      <w:r>
        <w:rPr>
          <w:lang w:eastAsia="zh-CN"/>
        </w:rPr>
        <w:t xml:space="preserve">survival </w:t>
      </w:r>
      <w:r w:rsidR="00602AA3">
        <w:rPr>
          <w:lang w:eastAsia="zh-CN"/>
        </w:rPr>
        <w:t xml:space="preserve">smoother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 and </w:t>
      </w:r>
      <m:oMath>
        <m:r>
          <w:rPr>
            <w:rFonts w:ascii="Cambria Math" w:hAnsi="Cambria Math"/>
          </w:rPr>
          <m:t>F</m:t>
        </m:r>
      </m:oMath>
      <w:r w:rsidR="00097DD1">
        <w:t xml:space="preserve">. </w:t>
      </w:r>
      <w:r w:rsidR="009F3A14">
        <w:t>Different f</w:t>
      </w:r>
      <w:r w:rsidR="00865591">
        <w:t>rom some</w:t>
      </w:r>
      <w:r w:rsidR="009F3A14">
        <w:t xml:space="preserve"> p</w:t>
      </w:r>
      <w:r w:rsidR="00097DD1">
        <w:t xml:space="preserve">revious studies </w:t>
      </w:r>
      <w:r w:rsidR="009F3A14">
        <w:t xml:space="preserve">which </w:t>
      </w:r>
      <w:r w:rsidR="00A7735F">
        <w:t xml:space="preserve">addressed </w:t>
      </w:r>
      <w:r w:rsidR="003A263E">
        <w:t xml:space="preserve">the </w:t>
      </w:r>
      <w:r w:rsidR="00A7735F">
        <w:t>retrospective problem</w:t>
      </w:r>
      <w:r w:rsidR="003A263E">
        <w:t xml:space="preserve"> </w:t>
      </w:r>
      <w:r w:rsidR="00D62874">
        <w:t>in New England stock assessments</w:t>
      </w:r>
      <w:r w:rsidR="00A7735F">
        <w:t xml:space="preserve"> by </w:t>
      </w:r>
      <w:r w:rsidR="001301D0">
        <w:t xml:space="preserve">applying </w:t>
      </w:r>
      <w:r w:rsidR="00A7735F">
        <w:t>the</w:t>
      </w:r>
      <w:r w:rsidR="0093309F">
        <w:t xml:space="preserve"> temporal trend in</w:t>
      </w:r>
      <w:r w:rsidR="00097DD1">
        <w:t xml:space="preserve"> </w:t>
      </w:r>
      <m:oMath>
        <m:r>
          <w:rPr>
            <w:rFonts w:ascii="Cambria Math" w:hAnsi="Cambria Math"/>
          </w:rPr>
          <m:t>M</m:t>
        </m:r>
      </m:oMath>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P</w:t>
      </w:r>
      <w:r w:rsidR="00A7735F">
        <w:t>articular</w:t>
      </w:r>
      <w:r w:rsidR="00097073">
        <w:t>ly</w:t>
      </w:r>
      <w:r w:rsidR="00A7735F">
        <w:t xml:space="preserve">, </w:t>
      </w:r>
      <w:r w:rsidR="003C2776">
        <w:t xml:space="preserve">both </w:t>
      </w:r>
      <w:r w:rsidR="00A7735F">
        <w:t xml:space="preserve">the two </w:t>
      </w:r>
      <w:proofErr w:type="gramStart"/>
      <w:r w:rsidR="00A7735F">
        <w:t>AR(</w:t>
      </w:r>
      <w:proofErr w:type="gramEnd"/>
      <w:r w:rsidR="00A7735F">
        <w:t xml:space="preserve">1) coefficients </w:t>
      </w:r>
      <w:r w:rsidR="003C2776">
        <w:t xml:space="preserve">for the survival smoother </w:t>
      </w:r>
      <w:r w:rsidR="00A7735F">
        <w:t xml:space="preserve">can be pre-specified as a constant or estimated in the state-space model </w:t>
      </w:r>
      <w:r w:rsidR="00B96A98">
        <w:t xml:space="preserve">as </w:t>
      </w:r>
      <w:r w:rsidR="008E4589">
        <w:t>fixed effect parameter</w:t>
      </w:r>
      <w:r w:rsidR="00B96A98">
        <w:t>s</w:t>
      </w:r>
      <w:r w:rsidR="008E4589">
        <w:t xml:space="preserve">. </w:t>
      </w:r>
      <w:r w:rsidR="00F05B8E">
        <w:rPr>
          <w:lang w:eastAsia="zh-CN"/>
        </w:rPr>
        <w:t>By comparing</w:t>
      </w:r>
      <w:r w:rsidR="00605AAE">
        <w:rPr>
          <w:lang w:eastAsia="zh-CN"/>
        </w:rPr>
        <w:t xml:space="preserve"> </w:t>
      </w:r>
      <w:r w:rsidR="002C36A2">
        <w:rPr>
          <w:lang w:eastAsia="zh-CN"/>
        </w:rPr>
        <w:t xml:space="preserve">the </w:t>
      </w:r>
      <w:r w:rsidR="005B69C0">
        <w:rPr>
          <w:lang w:eastAsia="zh-CN"/>
        </w:rPr>
        <w:t xml:space="preserve">AIC of </w:t>
      </w:r>
      <w:r w:rsidR="006B575A">
        <w:rPr>
          <w:lang w:eastAsia="zh-CN"/>
        </w:rPr>
        <w:t xml:space="preserve">four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7E560D">
        <w:rPr>
          <w:lang w:eastAsia="zh-CN"/>
        </w:rPr>
        <w:t xml:space="preserve"> for survival deviations</w:t>
      </w:r>
      <w:r w:rsidR="00F05B8E">
        <w:rPr>
          <w:lang w:eastAsia="zh-CN"/>
        </w:rPr>
        <w:t>, we</w:t>
      </w:r>
      <w:r w:rsidR="00BC4CCF">
        <w:rPr>
          <w:lang w:eastAsia="zh-CN"/>
        </w:rPr>
        <w:t xml:space="preserve"> showed</w:t>
      </w:r>
      <w:r w:rsidR="00FB16F6">
        <w:rPr>
          <w:lang w:eastAsia="zh-CN"/>
        </w:rPr>
        <w:t xml:space="preserve"> that</w:t>
      </w:r>
      <w:r w:rsidR="0093309F">
        <w:rPr>
          <w:lang w:eastAsia="zh-CN"/>
        </w:rPr>
        <w:t xml:space="preserve"> </w:t>
      </w:r>
      <w:r w:rsidR="006B575A">
        <w:rPr>
          <w:lang w:eastAsia="zh-CN"/>
        </w:rPr>
        <w:t>it is more important to estimate</w:t>
      </w:r>
      <w:r w:rsidR="00E259A4">
        <w:rPr>
          <w:lang w:eastAsia="zh-CN"/>
        </w:rPr>
        <w:t xml:space="preserve"> the </w:t>
      </w:r>
      <w:r w:rsidR="00954DC1">
        <w:rPr>
          <w:lang w:eastAsia="zh-CN"/>
        </w:rPr>
        <w:t>among-year</w:t>
      </w:r>
      <w:r w:rsidR="00F05B8E">
        <w:rPr>
          <w:lang w:eastAsia="zh-CN"/>
        </w:rPr>
        <w:t xml:space="preserve"> than </w:t>
      </w:r>
      <w:r w:rsidR="00954DC1">
        <w:rPr>
          <w:lang w:eastAsia="zh-CN"/>
        </w:rPr>
        <w:t>among-</w:t>
      </w:r>
      <w:r w:rsidR="006B575A">
        <w:rPr>
          <w:lang w:eastAsia="zh-CN"/>
        </w:rPr>
        <w:t>age</w:t>
      </w:r>
      <w:r w:rsidR="00F05B8E">
        <w:rPr>
          <w:lang w:eastAsia="zh-CN"/>
        </w:rPr>
        <w:t xml:space="preserve"> autocorrelation </w:t>
      </w:r>
      <w:r w:rsidR="00E259A4">
        <w:rPr>
          <w:lang w:eastAsia="zh-CN"/>
        </w:rPr>
        <w:t xml:space="preserve">in survival </w:t>
      </w:r>
      <w:r w:rsidR="00F05B8E">
        <w:rPr>
          <w:lang w:eastAsia="zh-CN"/>
        </w:rPr>
        <w:t>deviations</w:t>
      </w:r>
      <w:r w:rsidR="00FD34E4">
        <w:rPr>
          <w:lang w:eastAsia="zh-CN"/>
        </w:rPr>
        <w:t xml:space="preserve"> of SNEMA yellowtail flounder</w:t>
      </w:r>
      <w:r w:rsidR="00FB16F6">
        <w:rPr>
          <w:lang w:eastAsia="zh-CN"/>
        </w:rPr>
        <w:t>.</w:t>
      </w:r>
      <w:r w:rsidR="002C36A2">
        <w:rPr>
          <w:lang w:eastAsia="zh-CN"/>
        </w:rPr>
        <w:t xml:space="preserve"> </w:t>
      </w:r>
      <w:r w:rsidR="006F18F0">
        <w:rPr>
          <w:lang w:eastAsia="zh-CN"/>
        </w:rPr>
        <w:t>The</w:t>
      </w:r>
      <w:r w:rsidR="000E23C6">
        <w:rPr>
          <w:lang w:eastAsia="zh-CN"/>
        </w:rPr>
        <w:t xml:space="preserve"> </w:t>
      </w:r>
      <w:r w:rsidR="00F05B8E">
        <w:rPr>
          <w:lang w:eastAsia="zh-CN"/>
        </w:rPr>
        <w:t>among-year</w:t>
      </w:r>
      <w:r w:rsidR="000E23C6">
        <w:rPr>
          <w:lang w:eastAsia="zh-CN"/>
        </w:rPr>
        <w:t xml:space="preserve"> autocorrelation</w:t>
      </w:r>
      <w:r w:rsidR="00BB2EAF">
        <w:rPr>
          <w:lang w:eastAsia="zh-CN"/>
        </w:rPr>
        <w:t xml:space="preserve"> in survival deviations</w:t>
      </w:r>
      <w:r w:rsidR="000E23C6">
        <w:rPr>
          <w:lang w:eastAsia="zh-CN"/>
        </w:rPr>
        <w:t xml:space="preserve"> was estimated </w:t>
      </w:r>
      <w:r w:rsidR="006F18F0">
        <w:rPr>
          <w:lang w:eastAsia="zh-CN"/>
        </w:rPr>
        <w:t xml:space="preserve">to be high </w:t>
      </w:r>
      <w:r w:rsidR="00363C7B">
        <w:rPr>
          <w:lang w:eastAsia="zh-CN"/>
        </w:rPr>
        <w:t xml:space="preserve">(0.56) </w:t>
      </w:r>
      <w:r w:rsidR="000E23C6">
        <w:rPr>
          <w:lang w:eastAsia="zh-CN"/>
        </w:rPr>
        <w:t xml:space="preserve">in the best fitting model, </w:t>
      </w:r>
      <w:r w:rsidR="007F6F3D">
        <w:rPr>
          <w:lang w:eastAsia="zh-CN"/>
        </w:rPr>
        <w:t>i</w:t>
      </w:r>
      <w:r w:rsidR="00D50D81">
        <w:rPr>
          <w:lang w:eastAsia="zh-CN"/>
        </w:rPr>
        <w:t>ndicating</w:t>
      </w:r>
      <w:r w:rsidR="00CE6E49">
        <w:rPr>
          <w:lang w:eastAsia="zh-CN"/>
        </w:rPr>
        <w:t xml:space="preserve"> that biological processes </w:t>
      </w:r>
      <w:r w:rsidR="00F575A4">
        <w:rPr>
          <w:lang w:eastAsia="zh-CN"/>
        </w:rPr>
        <w:t>for</w:t>
      </w:r>
      <w:r w:rsidR="00CE6E49">
        <w:rPr>
          <w:lang w:eastAsia="zh-CN"/>
        </w:rPr>
        <w:t xml:space="preserve"> ages </w:t>
      </w:r>
      <w:r w:rsidR="00F575A4">
        <w:rPr>
          <w:lang w:eastAsia="zh-CN"/>
        </w:rPr>
        <w:t>larger than 1</w:t>
      </w:r>
      <w:r w:rsidR="00BB2EAF">
        <w:rPr>
          <w:lang w:eastAsia="zh-CN"/>
        </w:rPr>
        <w:t xml:space="preserve"> </w:t>
      </w:r>
      <w:r w:rsidR="00CE6E49">
        <w:rPr>
          <w:lang w:eastAsia="zh-CN"/>
        </w:rPr>
        <w:t xml:space="preserve">can also be </w:t>
      </w:r>
      <w:r w:rsidR="00BB2EAF">
        <w:rPr>
          <w:lang w:eastAsia="zh-CN"/>
        </w:rPr>
        <w:t>autocorrelated across time</w:t>
      </w:r>
      <w:r w:rsidR="00CE6E49">
        <w:rPr>
          <w:lang w:eastAsia="zh-CN"/>
        </w:rPr>
        <w:t>.</w:t>
      </w:r>
      <w:r w:rsidR="000F4329">
        <w:t xml:space="preserve"> </w:t>
      </w:r>
      <w:r w:rsidR="00F575A4">
        <w:t xml:space="preserve">Moreover, the estimated survival deviations </w:t>
      </w:r>
      <w:r w:rsidR="00F575A4">
        <w:lastRenderedPageBreak/>
        <w:t xml:space="preserve">for age 5&amp;6 were quantitatively comparable to those for age 1, informing us that </w:t>
      </w:r>
      <w:r w:rsidR="00172EDA">
        <w:t xml:space="preserve">the variation in adult survival is at least as </w:t>
      </w:r>
      <w:r w:rsidR="00941E66">
        <w:t>influential</w:t>
      </w:r>
      <w:r w:rsidR="00172EDA">
        <w:t xml:space="preserve"> as </w:t>
      </w:r>
      <w:r w:rsidR="00941E66">
        <w:t>that in recruitment to the population dynamics of SNEMA yellowtail flounder.</w:t>
      </w:r>
    </w:p>
    <w:p w14:paraId="7EDEA377" w14:textId="2D8FDB61" w:rsidR="00720356" w:rsidRPr="00097DD1" w:rsidRDefault="00C90E6F" w:rsidP="001829AC">
      <w:pPr>
        <w:pStyle w:val="Chapterheading0"/>
        <w:ind w:firstLine="720"/>
        <w:jc w:val="left"/>
        <w:rPr>
          <w:lang w:eastAsia="zh-CN"/>
        </w:rPr>
      </w:pPr>
      <w:r>
        <w:t xml:space="preserve">We found that </w:t>
      </w:r>
      <w:r w:rsidR="00C92256">
        <w:t>the improvement in model fit that was induced by the</w:t>
      </w:r>
      <w:r>
        <w:t xml:space="preserve"> survival smoother </w:t>
      </w:r>
      <w:r w:rsidR="005D6A35">
        <w:t>alone</w:t>
      </w:r>
      <w:r w:rsidR="00C92256">
        <w:t xml:space="preserve"> was notably larger than that </w:t>
      </w:r>
      <w:r w:rsidR="00790B09">
        <w:t xml:space="preserve">was </w:t>
      </w:r>
      <w:r w:rsidR="00C92256">
        <w:t xml:space="preserve">induced by the recruitment covariate </w:t>
      </w:r>
      <w:r w:rsidR="005D6A35">
        <w:t>alone</w:t>
      </w:r>
      <w:r w:rsidR="00C92256">
        <w:t>.</w:t>
      </w:r>
      <w:r w:rsidR="00790B09">
        <w:t xml:space="preserve"> </w:t>
      </w:r>
      <w:r w:rsidR="000E23C6">
        <w:t xml:space="preserve">We </w:t>
      </w:r>
      <w:r>
        <w:t xml:space="preserve">also </w:t>
      </w:r>
      <w:r w:rsidR="000E23C6">
        <w:t xml:space="preserve">found that </w:t>
      </w:r>
      <w:r w:rsidR="00E76573">
        <w:t>the</w:t>
      </w:r>
      <w:r w:rsidR="0040254B">
        <w:t xml:space="preserve"> </w:t>
      </w:r>
      <w:r w:rsidR="004B2C87">
        <w:t>survival smoother</w:t>
      </w:r>
      <w:r w:rsidR="0040254B">
        <w:t xml:space="preserve"> </w:t>
      </w:r>
      <w:r w:rsidR="000E23C6">
        <w:t>had</w:t>
      </w:r>
      <w:r w:rsidR="000F4329">
        <w:t xml:space="preserve"> </w:t>
      </w:r>
      <w:r w:rsidR="007F6F3D">
        <w:t>profound</w:t>
      </w:r>
      <w:r w:rsidR="000F4329">
        <w:t xml:space="preserve"> impacts on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rsidR="000E23C6">
        <w:t xml:space="preserve">predictions, </w:t>
      </w:r>
      <w:r>
        <w:t>while</w:t>
      </w:r>
      <w:r w:rsidR="00573299">
        <w:t xml:space="preserve"> </w:t>
      </w:r>
      <w:r w:rsidR="00B62D84">
        <w:t>the recruitment covariate</w:t>
      </w:r>
      <w:r w:rsidR="00573299">
        <w:t xml:space="preserve"> negligibly impacted the estimates of SSB and </w:t>
      </w:r>
      <m:oMath>
        <m:r>
          <w:rPr>
            <w:rFonts w:ascii="Cambria Math" w:hAnsi="Cambria Math"/>
          </w:rPr>
          <m:t>F</m:t>
        </m:r>
      </m:oMath>
      <w:r w:rsidR="00573299">
        <w:t xml:space="preserve">. </w:t>
      </w:r>
      <w:r w:rsidR="002B40AB">
        <w:t>The</w:t>
      </w:r>
      <w:r w:rsidR="00DC3194">
        <w:t>se</w:t>
      </w:r>
      <w:r w:rsidR="002B40AB">
        <w:t xml:space="preserve"> two findings </w:t>
      </w:r>
      <w:r>
        <w:t>further underscor</w:t>
      </w:r>
      <w:r w:rsidR="007B2D31">
        <w:t>ed</w:t>
      </w:r>
      <w:r>
        <w:t xml:space="preserve"> the importance of </w:t>
      </w:r>
      <w:r w:rsidR="00E246D2">
        <w:t>implementing the</w:t>
      </w:r>
      <w:r>
        <w:t xml:space="preserve"> 2D </w:t>
      </w:r>
      <w:proofErr w:type="gramStart"/>
      <w:r>
        <w:t>AR(</w:t>
      </w:r>
      <w:proofErr w:type="gramEnd"/>
      <w:r>
        <w:t>1) survival smoother to the assessment of SNEMA yellowtail flounder</w:t>
      </w:r>
      <w:r w:rsidR="004E3AB5">
        <w:t xml:space="preserve">. </w:t>
      </w:r>
      <w:r w:rsidR="005539BD">
        <w:t xml:space="preserve">Indeed, </w:t>
      </w:r>
      <w:r w:rsidR="000E23C6">
        <w:t xml:space="preserve">this 2D </w:t>
      </w:r>
      <w:proofErr w:type="gramStart"/>
      <w:r w:rsidR="000E23C6">
        <w:t>AR(</w:t>
      </w:r>
      <w:proofErr w:type="gramEnd"/>
      <w:r w:rsidR="000E23C6">
        <w:t xml:space="preserve">1) </w:t>
      </w:r>
      <w:r w:rsidR="00963B2F">
        <w:t>smoother</w:t>
      </w:r>
      <w:r w:rsidR="000E23C6">
        <w:t xml:space="preserve"> </w:t>
      </w:r>
      <w:r w:rsidR="00BF5DCC">
        <w:t xml:space="preserve">for survival deviations </w:t>
      </w:r>
      <w:r w:rsidR="000E23C6">
        <w:t>can</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Also, the generic 2D AR(1) smoother we introduce in this paper can </w:t>
      </w:r>
      <w:r w:rsidR="00963B2F">
        <w:t>be</w:t>
      </w:r>
      <w:r w:rsidR="005539BD">
        <w:t xml:space="preserve"> </w:t>
      </w:r>
      <w:r w:rsidR="00DC1A90">
        <w:t>applied</w:t>
      </w:r>
      <w:r w:rsidR="005539BD">
        <w:t xml:space="preserve"> </w:t>
      </w:r>
      <w:r w:rsidR="00DC1A90">
        <w:t>to</w:t>
      </w:r>
      <w:r w:rsidR="005539BD">
        <w:t xml:space="preserve"> othe</w:t>
      </w:r>
      <w:r w:rsidR="000E23C6">
        <w:t xml:space="preserve">r </w:t>
      </w:r>
      <w:r w:rsidR="00073AF1">
        <w:t xml:space="preserve">potentially autocorrelated </w:t>
      </w:r>
      <w:r w:rsidR="000E23C6">
        <w:t>biological processes</w:t>
      </w:r>
      <w:r w:rsidR="00073AF1">
        <w:t xml:space="preserve"> (e.g., selectivity and growth</w:t>
      </w:r>
      <w:r w:rsidR="00073AF1">
        <w:rPr>
          <w:rFonts w:hint="eastAsia"/>
          <w:lang w:eastAsia="zh-CN"/>
        </w:rPr>
        <w:t>)</w:t>
      </w:r>
      <w:r w:rsidR="00073AF1">
        <w:t xml:space="preserve"> as well, </w:t>
      </w:r>
      <w:r w:rsidR="005539BD">
        <w:t xml:space="preserve">which </w:t>
      </w:r>
      <w:r w:rsidR="00C16D9F">
        <w:t xml:space="preserve">we predict </w:t>
      </w:r>
      <w:r w:rsidR="00272219">
        <w:t>would</w:t>
      </w:r>
      <w:r w:rsidR="00FC0701">
        <w:t xml:space="preserve"> </w:t>
      </w:r>
      <w:r w:rsidR="00C16D9F">
        <w:t>be</w:t>
      </w:r>
      <w:r w:rsidR="005539BD">
        <w:t xml:space="preserve"> an important research topic </w:t>
      </w:r>
      <w:r w:rsidR="00122D9C">
        <w:t xml:space="preserve">for continuously developing </w:t>
      </w:r>
      <w:r w:rsidR="002F71CB">
        <w:t xml:space="preserve">mixed-effect </w:t>
      </w:r>
      <w:r w:rsidR="00910F66">
        <w:t xml:space="preserve">stock </w:t>
      </w:r>
      <w:r w:rsidR="002F71CB">
        <w:t>assessment models</w:t>
      </w:r>
      <w:r w:rsidR="009B32C8">
        <w:t>.</w:t>
      </w:r>
    </w:p>
    <w:p w14:paraId="3E321473" w14:textId="11A03267"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w:t>
      </w:r>
      <w:proofErr w:type="gramStart"/>
      <w:r w:rsidRPr="005F7AC4">
        <w:t>AR(</w:t>
      </w:r>
      <w:proofErr w:type="gramEnd"/>
      <w:r w:rsidRPr="005F7AC4">
        <w:t>1)</w:t>
      </w:r>
      <w:r w:rsidR="006D3B04">
        <w:t xml:space="preserve"> survival smoother</w:t>
      </w:r>
      <w:r w:rsidR="00855F68">
        <w:t xml:space="preserve"> </w:t>
      </w:r>
      <w:r w:rsidR="00647571">
        <w:t xml:space="preserve">in the state-space model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SSB </w:t>
      </w:r>
      <w:r w:rsidR="00E6444B">
        <w:t>prediction</w:t>
      </w:r>
      <w:r w:rsidRPr="005F7AC4">
        <w:t xml:space="preserve"> as well as the</w:t>
      </w:r>
      <w:r w:rsidR="00DF1AC4" w:rsidRPr="005F7AC4">
        <w:t xml:space="preserve"> </w:t>
      </w:r>
      <w:r w:rsidR="0068728F">
        <w:t>associated uncertainty interval</w:t>
      </w:r>
      <w:r w:rsidRPr="005F7AC4">
        <w:t xml:space="preserve">. </w:t>
      </w:r>
      <w:r w:rsidR="00647571">
        <w:t>Indeed, b</w:t>
      </w:r>
      <w:r w:rsidR="008F07B2">
        <w:t>oth t</w:t>
      </w:r>
      <w:r w:rsidR="00FC655B">
        <w:t xml:space="preserve">he </w:t>
      </w:r>
      <w:proofErr w:type="spellStart"/>
      <w:r w:rsidR="00FC655B">
        <w:t>Mohn’s</w:t>
      </w:r>
      <w:proofErr w:type="spellEnd"/>
      <w:r w:rsidR="00FC655B">
        <w:t xml:space="preserve"> </w:t>
      </w:r>
      <w:proofErr w:type="spellStart"/>
      <w:r w:rsidR="00FC655B">
        <w:t>rhos</w:t>
      </w:r>
      <w:proofErr w:type="spellEnd"/>
      <w:r w:rsidR="00FC655B">
        <w:t xml:space="preserve"> for</w:t>
      </w:r>
      <w:r w:rsidR="00061739">
        <w:t xml:space="preserve"> SSB and </w:t>
      </w:r>
      <w:r w:rsidR="00061739" w:rsidRPr="008F07B2">
        <w:rPr>
          <w:i/>
        </w:rPr>
        <w:t>F</w:t>
      </w:r>
      <w:r w:rsidR="00061739">
        <w:t xml:space="preserve"> </w:t>
      </w:r>
      <w:r w:rsidR="008F07B2">
        <w:t>became negligibly different from zero</w:t>
      </w:r>
      <w:r w:rsidR="00061739">
        <w:t xml:space="preserve"> </w:t>
      </w:r>
      <w:r w:rsidR="008F07B2">
        <w:t>when the survival smoother was implemented</w:t>
      </w:r>
      <w:r w:rsidR="00647571">
        <w:t>, which means that</w:t>
      </w:r>
      <w:r w:rsidR="00B745D0">
        <w:t xml:space="preserve"> </w:t>
      </w:r>
      <w:r w:rsidR="00647571">
        <w:t>the state-space model with the survival smoother is more reliable in terms of determining the</w:t>
      </w:r>
      <w:r w:rsidR="00B745D0">
        <w:t xml:space="preserve"> </w:t>
      </w:r>
      <w:r w:rsidR="00EF0F2D">
        <w:t xml:space="preserve">stock and harvest status </w:t>
      </w:r>
      <w:r w:rsidR="00647571">
        <w:t>of SNEMA yellowtail flounder</w:t>
      </w:r>
      <w:r w:rsidR="00EF0F2D">
        <w:t xml:space="preserve">. </w:t>
      </w:r>
      <w:r w:rsidR="002767EC" w:rsidRPr="005F7AC4">
        <w:t xml:space="preserve">Because </w:t>
      </w:r>
      <w:r w:rsidR="00901B2C">
        <w:t xml:space="preserve">the among-year autocorrelation </w:t>
      </w:r>
      <w:r w:rsidR="00CD51F2">
        <w:t>in</w:t>
      </w:r>
      <w:r w:rsidR="00901B2C">
        <w:t xml:space="preserve"> survival deviations</w:t>
      </w:r>
      <w:r w:rsidR="002767EC" w:rsidRPr="005F7AC4">
        <w:t xml:space="preserve"> </w:t>
      </w:r>
      <w:r w:rsidR="00536991">
        <w:rPr>
          <w:lang w:eastAsia="zh-CN"/>
        </w:rPr>
        <w:t xml:space="preserve">was estimated </w:t>
      </w:r>
      <w:r w:rsidR="00CD51F2">
        <w:rPr>
          <w:lang w:eastAsia="zh-CN"/>
        </w:rPr>
        <w:t xml:space="preserve">to be high, </w:t>
      </w:r>
      <w:r w:rsidR="00901B2C">
        <w:t xml:space="preserve">the best </w:t>
      </w:r>
      <w:r w:rsidR="007961AB">
        <w:t xml:space="preserve">predictions for </w:t>
      </w:r>
      <w:r w:rsidR="002767EC" w:rsidRPr="005F7AC4">
        <w:t xml:space="preserve">survival </w:t>
      </w:r>
      <w:r w:rsidR="00901B2C">
        <w:t>deviation</w:t>
      </w:r>
      <w:r w:rsidR="002767EC" w:rsidRPr="005F7AC4">
        <w:t xml:space="preserve"> </w:t>
      </w:r>
      <w:r w:rsidR="00536991">
        <w:t xml:space="preserve">at age </w:t>
      </w:r>
      <w:r w:rsidR="00647571">
        <w:t xml:space="preserve">from </w:t>
      </w:r>
      <w:r w:rsidR="007961AB">
        <w:t>the model with the survival smoother (S</w:t>
      </w:r>
      <w:r w:rsidR="007961AB">
        <w:rPr>
          <w:vertAlign w:val="subscript"/>
        </w:rPr>
        <w:t>0</w:t>
      </w:r>
      <w:r w:rsidR="007961AB">
        <w:t xml:space="preserve">(age, year)) </w:t>
      </w:r>
      <w:r w:rsidR="002767EC" w:rsidRPr="005F7AC4">
        <w:t xml:space="preserve">have the same </w:t>
      </w:r>
      <w:r w:rsidR="00536991">
        <w:t xml:space="preserve">sign as </w:t>
      </w:r>
      <w:r w:rsidR="006C37D7">
        <w:t xml:space="preserve">those estimated for </w:t>
      </w:r>
      <w:r w:rsidR="00536991">
        <w:t>the</w:t>
      </w:r>
      <w:r w:rsidR="003E039C">
        <w:t xml:space="preserve"> </w:t>
      </w:r>
      <w:r w:rsidR="00536991">
        <w:t>terminal year</w:t>
      </w:r>
      <w:r w:rsidR="00A463BC">
        <w:t xml:space="preserve"> and decline exponentially towards zero with </w:t>
      </w:r>
      <w:r w:rsidR="00A463BC">
        <w:lastRenderedPageBreak/>
        <w:t>slope determined by the autocorrelation coefficient</w:t>
      </w:r>
      <w:r w:rsidR="00536991">
        <w:t xml:space="preserve">. </w:t>
      </w:r>
      <w:r w:rsidR="00897888">
        <w:t>I</w:t>
      </w:r>
      <w:r w:rsidR="00C707B4" w:rsidRPr="005F7AC4">
        <w:t>n contrast</w:t>
      </w:r>
      <w:r w:rsidR="002767EC" w:rsidRPr="005F7AC4">
        <w:t xml:space="preserve">, </w:t>
      </w:r>
      <w:r w:rsidR="00002368">
        <w:t xml:space="preserve">the best </w:t>
      </w:r>
      <w:r w:rsidR="007961AB">
        <w:t xml:space="preserve">predictions for </w:t>
      </w:r>
      <w:r w:rsidR="00002368">
        <w:t>survival deviation</w:t>
      </w:r>
      <w:r w:rsidR="007961AB">
        <w:t xml:space="preserve"> at age</w:t>
      </w:r>
      <w:r w:rsidR="00897888">
        <w:t xml:space="preserve"> </w:t>
      </w:r>
      <w:r w:rsidR="007961AB">
        <w:t>from the model without the survival smoother (S</w:t>
      </w:r>
      <w:r w:rsidR="007961AB">
        <w:rPr>
          <w:vertAlign w:val="subscript"/>
        </w:rPr>
        <w:t>0</w:t>
      </w:r>
      <w:r w:rsidR="007961AB">
        <w:t>(base)) are</w:t>
      </w:r>
      <w:r w:rsidR="00002368">
        <w:t xml:space="preserve"> zero </w:t>
      </w:r>
      <w:r w:rsidR="00897888">
        <w:t>as a result of</w:t>
      </w:r>
      <w:r w:rsidR="00C707B4" w:rsidRPr="005F7AC4">
        <w:t xml:space="preserve"> </w:t>
      </w:r>
      <w:r w:rsidR="00002368">
        <w:t>the</w:t>
      </w:r>
      <w:r w:rsidR="005B50B3">
        <w:t xml:space="preserve"> independent </w:t>
      </w:r>
      <w:r w:rsidR="00E11B3F">
        <w:t>assumption</w:t>
      </w:r>
      <w:r w:rsidR="007961AB">
        <w:t xml:space="preserve"> for survival deviations</w:t>
      </w:r>
      <w:r w:rsidR="002767EC" w:rsidRPr="005F7AC4">
        <w:t xml:space="preserve">. </w:t>
      </w:r>
      <w:r w:rsidR="005B50B3">
        <w:t>T</w:t>
      </w:r>
      <w:r w:rsidR="004C35B6">
        <w:t>herefore</w:t>
      </w:r>
      <w:r w:rsidR="002B4053">
        <w:t xml:space="preserve">, </w:t>
      </w:r>
      <w:r w:rsidR="004C35B6">
        <w:t>S</w:t>
      </w:r>
      <w:r w:rsidR="004C35B6">
        <w:rPr>
          <w:vertAlign w:val="subscript"/>
        </w:rPr>
        <w:t>0</w:t>
      </w:r>
      <w:r w:rsidR="004C35B6">
        <w:t>(age, year</w:t>
      </w:r>
      <w:r w:rsidR="002B4053">
        <w:t xml:space="preserve">) </w:t>
      </w:r>
      <w:r w:rsidR="004C35B6">
        <w:t xml:space="preserve">provided </w:t>
      </w:r>
      <w:r w:rsidR="005B50B3">
        <w:t>lower SSB predictions</w:t>
      </w:r>
      <w:r w:rsidR="002B4053">
        <w:t xml:space="preserve"> </w:t>
      </w:r>
      <w:r w:rsidR="00434DEA">
        <w:t xml:space="preserve">than </w:t>
      </w:r>
      <w:r w:rsidR="004C35B6">
        <w:t>S</w:t>
      </w:r>
      <w:r w:rsidR="004C35B6">
        <w:rPr>
          <w:vertAlign w:val="subscript"/>
        </w:rPr>
        <w:t>0</w:t>
      </w:r>
      <w:r w:rsidR="004C35B6">
        <w:t xml:space="preserve">(base) </w:t>
      </w:r>
      <w:r w:rsidR="00CD16D5">
        <w:t>for</w:t>
      </w:r>
      <w:r w:rsidR="007E7386">
        <w:t xml:space="preserve"> 2012-2014. In additi</w:t>
      </w:r>
      <w:r w:rsidR="003D4A84">
        <w:t>on to the median SSB</w:t>
      </w:r>
      <w:r w:rsidR="00613F0A">
        <w:t>, the associated uncertainty</w:t>
      </w:r>
      <w:r w:rsidR="007E7386">
        <w:t xml:space="preserve"> </w:t>
      </w:r>
      <w:r w:rsidR="00434DEA">
        <w:t>predicted</w:t>
      </w:r>
      <w:r w:rsidR="00613F0A">
        <w:t xml:space="preserve"> </w:t>
      </w:r>
      <w:r w:rsidR="00434DEA">
        <w:t xml:space="preserve">by </w:t>
      </w:r>
      <w:r w:rsidR="00613F0A">
        <w:t>the model with and without the survival smoother</w:t>
      </w:r>
      <w:r w:rsidR="00434DEA">
        <w:t xml:space="preserve"> </w:t>
      </w:r>
      <w:r w:rsidR="007E7386">
        <w:t>w</w:t>
      </w:r>
      <w:r w:rsidR="00613F0A">
        <w:t>as</w:t>
      </w:r>
      <w:r w:rsidR="007E7386">
        <w:t xml:space="preserve"> also notably different</w:t>
      </w:r>
      <w:r w:rsidR="0070101E">
        <w:t>.</w:t>
      </w:r>
      <w:r w:rsidR="007E7386">
        <w:t xml:space="preserve"> </w:t>
      </w:r>
      <w:r w:rsidR="0089421F">
        <w:rPr>
          <w:rFonts w:hint="eastAsia"/>
          <w:lang w:eastAsia="zh-CN"/>
        </w:rPr>
        <w:t>T</w:t>
      </w:r>
      <w:r w:rsidR="002767EC" w:rsidRPr="005F7AC4">
        <w:t xml:space="preserve">he </w:t>
      </w:r>
      <w:r w:rsidR="005C529D">
        <w:t>SSB prediction</w:t>
      </w:r>
      <w:r w:rsidR="00CF023E">
        <w:t>s</w:t>
      </w:r>
      <w:r w:rsidR="002767EC" w:rsidRPr="005F7AC4">
        <w:t xml:space="preserve"> </w:t>
      </w:r>
      <w:r w:rsidR="0070101E">
        <w:t>from</w:t>
      </w:r>
      <w:r w:rsidR="002767EC" w:rsidRPr="005F7AC4">
        <w:t xml:space="preserve"> </w:t>
      </w:r>
      <w:r w:rsidR="00CF023E">
        <w:t>the model with the survival smoother</w:t>
      </w:r>
      <w:r w:rsidR="002767EC" w:rsidRPr="005F7AC4">
        <w:t xml:space="preserve"> ha</w:t>
      </w:r>
      <w:r w:rsidR="00CF023E">
        <w:t>ve</w:t>
      </w:r>
      <w:r w:rsidR="002767EC" w:rsidRPr="005F7AC4">
        <w:t xml:space="preserve"> </w:t>
      </w:r>
      <w:r w:rsidR="003E039C">
        <w:t>wider</w:t>
      </w:r>
      <w:r w:rsidR="002767EC" w:rsidRPr="005F7AC4">
        <w:t xml:space="preserve"> uncer</w:t>
      </w:r>
      <w:r w:rsidR="004D0B32">
        <w:t xml:space="preserve">tainty interval, namely, </w:t>
      </w:r>
      <w:r w:rsidR="001C3EE1">
        <w:t>not accounting for</w:t>
      </w:r>
      <w:r w:rsidR="002767EC" w:rsidRPr="005F7AC4">
        <w:t xml:space="preserve"> the</w:t>
      </w:r>
      <w:r w:rsidR="0070101E">
        <w:t xml:space="preserve"> </w:t>
      </w:r>
      <w:r w:rsidR="00240206">
        <w:t xml:space="preserve">positive </w:t>
      </w:r>
      <w:r w:rsidR="0070101E">
        <w:t>autocorrelation in survival deviations</w:t>
      </w:r>
      <w:r w:rsidR="00C51D2B">
        <w:t xml:space="preserve"> </w:t>
      </w:r>
      <w:r w:rsidR="00D17625">
        <w:t>corresponds to</w:t>
      </w:r>
      <w:r w:rsidR="00C51D2B">
        <w:t xml:space="preserve"> </w:t>
      </w:r>
      <w:r w:rsidR="00365E6B">
        <w:t xml:space="preserve">under-estimating </w:t>
      </w:r>
      <w:r w:rsidR="00240206">
        <w:t xml:space="preserve">the uncertainty </w:t>
      </w:r>
      <w:r w:rsidR="004E68C5">
        <w:t xml:space="preserve">in </w:t>
      </w:r>
      <w:r w:rsidR="00160ABC">
        <w:t xml:space="preserve">near-term </w:t>
      </w:r>
      <w:r w:rsidR="001722C0">
        <w:t>SSB prediction</w:t>
      </w:r>
      <w:r w:rsidR="00230EBF">
        <w:t>s</w:t>
      </w:r>
      <w:r w:rsidR="00816263">
        <w:t>.</w:t>
      </w:r>
    </w:p>
    <w:p w14:paraId="2247624F" w14:textId="6B2AF0FA" w:rsidR="002767EC" w:rsidRDefault="00190D85" w:rsidP="001829AC">
      <w:pPr>
        <w:pStyle w:val="Chapterheading0"/>
        <w:ind w:firstLine="720"/>
        <w:jc w:val="left"/>
      </w:pPr>
      <w:r>
        <w:t>N</w:t>
      </w:r>
      <w:r w:rsidR="001856BF">
        <w:t xml:space="preserve">ear-term SSB predictions </w:t>
      </w:r>
      <w:r w:rsidR="003E039C">
        <w:t>changed</w:t>
      </w:r>
      <w:r w:rsidR="001856BF">
        <w:t xml:space="preserve"> </w:t>
      </w:r>
      <w:r w:rsidR="0070101E">
        <w:t>substantially when</w:t>
      </w:r>
      <w:r w:rsidR="001856BF">
        <w:t xml:space="preserve"> the GSI </w:t>
      </w:r>
      <w:r w:rsidR="0070101E">
        <w:t xml:space="preserve">was incorporated </w:t>
      </w:r>
      <w:r w:rsidR="001856BF">
        <w:t xml:space="preserve">into the stock-recruit function </w:t>
      </w:r>
      <w:r>
        <w:t>or</w:t>
      </w:r>
      <w:r w:rsidR="001856BF">
        <w:t xml:space="preserve"> </w:t>
      </w:r>
      <w:r>
        <w:t>the</w:t>
      </w:r>
      <w:r w:rsidR="0070101E">
        <w:t xml:space="preserve"> </w:t>
      </w:r>
      <w:r w:rsidR="001856BF">
        <w:t xml:space="preserve">2D </w:t>
      </w:r>
      <w:proofErr w:type="gramStart"/>
      <w:r w:rsidR="001856BF">
        <w:t>AR(</w:t>
      </w:r>
      <w:proofErr w:type="gramEnd"/>
      <w:r w:rsidR="001856BF">
        <w:t xml:space="preserve">1) </w:t>
      </w:r>
      <w:r w:rsidR="0070101E">
        <w:t>smoother was implemented</w:t>
      </w:r>
      <w:r>
        <w:t xml:space="preserve"> for survival</w:t>
      </w:r>
      <w:r w:rsidR="001856BF">
        <w:t xml:space="preserve">. </w:t>
      </w:r>
      <w:r w:rsidR="002B49AE">
        <w:t>The reason that</w:t>
      </w:r>
      <w:r w:rsidR="002767EC" w:rsidRPr="00B80BF6">
        <w:t xml:space="preserve"> </w:t>
      </w:r>
      <w:r w:rsidR="002B49AE">
        <w:t>the recruitment covariate (GSI)</w:t>
      </w:r>
      <w:r w:rsidR="00E53406" w:rsidRPr="00B80BF6">
        <w:t xml:space="preserve"> </w:t>
      </w:r>
      <w:r w:rsidR="002767EC" w:rsidRPr="00B80BF6">
        <w:t xml:space="preserve">only </w:t>
      </w:r>
      <w:r w:rsidR="0009110F" w:rsidRPr="00B80BF6">
        <w:t>impacted</w:t>
      </w:r>
      <w:r w:rsidR="000E09A3" w:rsidRPr="00B80BF6">
        <w:t xml:space="preserve"> </w:t>
      </w:r>
      <w:r w:rsidR="0070101E">
        <w:t xml:space="preserve">the </w:t>
      </w:r>
      <w:r w:rsidR="000E1D61">
        <w:t xml:space="preserve">second- and </w:t>
      </w:r>
      <w:proofErr w:type="gramStart"/>
      <w:r w:rsidR="000E1D61">
        <w:t>third-year</w:t>
      </w:r>
      <w:proofErr w:type="gramEnd"/>
      <w:r w:rsidR="000E1D61">
        <w:t xml:space="preserve"> </w:t>
      </w:r>
      <w:r w:rsidR="002767EC" w:rsidRPr="00B80BF6">
        <w:t xml:space="preserve">SSB </w:t>
      </w:r>
      <w:r w:rsidR="00353343">
        <w:t>predictions</w:t>
      </w:r>
      <w:r w:rsidR="002B49AE">
        <w:t xml:space="preserve"> can be found in the maturity pattern</w:t>
      </w:r>
      <w:r w:rsidR="008038DE">
        <w:rPr>
          <w:noProof/>
        </w:rPr>
        <w:t xml:space="preserve">. In </w:t>
      </w:r>
      <w:r w:rsidR="002B49AE">
        <w:rPr>
          <w:noProof/>
        </w:rPr>
        <w:t>2012</w:t>
      </w:r>
      <w:r w:rsidR="008038DE">
        <w:rPr>
          <w:noProof/>
        </w:rPr>
        <w:t>,</w:t>
      </w:r>
      <w:r w:rsidR="002767EC" w:rsidRPr="00B80BF6">
        <w:t xml:space="preserve"> the </w:t>
      </w:r>
      <w:bookmarkStart w:id="28" w:name="OLE_LINK4"/>
      <w:bookmarkStart w:id="29" w:name="OLE_LINK19"/>
      <w:r w:rsidR="002B49AE">
        <w:t>GSI</w:t>
      </w:r>
      <w:r w:rsidR="0009110F" w:rsidRPr="00B80BF6">
        <w:t xml:space="preserve">-induced recruitment signal </w:t>
      </w:r>
      <w:bookmarkEnd w:id="28"/>
      <w:bookmarkEnd w:id="29"/>
      <w:r w:rsidR="005E1961">
        <w:t>d</w:t>
      </w:r>
      <w:r w:rsidR="002B49AE">
        <w:t>oes</w:t>
      </w:r>
      <w:r w:rsidR="008038DE">
        <w:t xml:space="preserve"> not affect SSB </w:t>
      </w:r>
      <w:r w:rsidR="002B49AE">
        <w:t>prediction because the</w:t>
      </w:r>
      <w:r w:rsidR="00262C4B">
        <w:t xml:space="preserve"> maturity </w:t>
      </w:r>
      <w:r w:rsidR="002B49AE">
        <w:t>at</w:t>
      </w:r>
      <w:r w:rsidR="005E1961">
        <w:t xml:space="preserve"> age 1</w:t>
      </w:r>
      <w:r w:rsidR="002B49AE" w:rsidRPr="002B49AE">
        <w:t xml:space="preserve"> </w:t>
      </w:r>
      <w:r w:rsidR="002B49AE">
        <w:t>is zero</w:t>
      </w:r>
      <w:r w:rsidR="00262C4B">
        <w:t xml:space="preserve">. In </w:t>
      </w:r>
      <w:r w:rsidR="002B49AE">
        <w:t>2013 and 2014</w:t>
      </w:r>
      <w:r w:rsidR="00262C4B">
        <w:t xml:space="preserve">, the </w:t>
      </w:r>
      <w:r w:rsidR="002B49AE">
        <w:rPr>
          <w:lang w:eastAsia="zh-CN"/>
        </w:rPr>
        <w:t>GSI</w:t>
      </w:r>
      <w:r w:rsidR="00262C4B" w:rsidRPr="00B80BF6">
        <w:t xml:space="preserve">-induced recruitment signal </w:t>
      </w:r>
      <w:r w:rsidR="002767EC" w:rsidRPr="00B80BF6">
        <w:t>propagate</w:t>
      </w:r>
      <w:r w:rsidR="002B49AE">
        <w:t>s</w:t>
      </w:r>
      <w:r w:rsidR="002767EC" w:rsidRPr="00B80BF6">
        <w:t xml:space="preserve"> to </w:t>
      </w:r>
      <w:r w:rsidR="002B49AE">
        <w:t xml:space="preserve">age 2 and </w:t>
      </w:r>
      <w:r w:rsidR="00E53406" w:rsidRPr="00B80BF6">
        <w:t>3</w:t>
      </w:r>
      <w:r w:rsidR="002767EC" w:rsidRPr="00B80BF6">
        <w:t xml:space="preserve"> </w:t>
      </w:r>
      <w:r w:rsidR="00262C4B">
        <w:t>at which</w:t>
      </w:r>
      <w:r w:rsidR="002A729A">
        <w:t xml:space="preserve"> maturity </w:t>
      </w:r>
      <w:r w:rsidR="00262C4B">
        <w:t xml:space="preserve">is </w:t>
      </w:r>
      <w:r w:rsidR="00B24714">
        <w:t>0.47 and 1, respectively</w:t>
      </w:r>
      <w:r w:rsidR="002B49AE">
        <w:t>, so the</w:t>
      </w:r>
      <w:r w:rsidR="002B49AE">
        <w:rPr>
          <w:lang w:eastAsia="zh-CN"/>
        </w:rPr>
        <w:t xml:space="preserve"> recruitment covariate</w:t>
      </w:r>
      <w:r w:rsidR="00B24714">
        <w:t xml:space="preserve"> made</w:t>
      </w:r>
      <w:r w:rsidR="00262C4B">
        <w:t xml:space="preserve"> a </w:t>
      </w:r>
      <w:r w:rsidR="002A729A">
        <w:t xml:space="preserve">significant </w:t>
      </w:r>
      <w:r w:rsidR="00262C4B">
        <w:t>difference in</w:t>
      </w:r>
      <w:r w:rsidR="002767EC" w:rsidRPr="00B80BF6">
        <w:t xml:space="preserve"> </w:t>
      </w:r>
      <w:r w:rsidR="00B24714">
        <w:t xml:space="preserve">the second </w:t>
      </w:r>
      <w:r w:rsidR="00AE1385">
        <w:t xml:space="preserve">(-8%) </w:t>
      </w:r>
      <w:r w:rsidR="00B24714">
        <w:t xml:space="preserve">and third </w:t>
      </w:r>
      <w:r w:rsidR="00AE1385">
        <w:t xml:space="preserve">(-24%) </w:t>
      </w:r>
      <w:r w:rsidR="002767EC" w:rsidRPr="00B80BF6">
        <w:t>SSB</w:t>
      </w:r>
      <w:r w:rsidR="00262C4B">
        <w:t xml:space="preserve"> predictions</w:t>
      </w:r>
      <w:r w:rsidR="008A1E78">
        <w:t xml:space="preserve">. </w:t>
      </w:r>
      <w:r w:rsidR="002B49AE">
        <w:t xml:space="preserve">It is worth noting that </w:t>
      </w:r>
      <w:r w:rsidR="00EF188F">
        <w:t xml:space="preserve">while the change in maturity from age 1 to older ages is dramatic, </w:t>
      </w:r>
      <w:r w:rsidR="002B49AE">
        <w:t xml:space="preserve">the increasingly amplified effect of the recruitment covariate on SSB predictions over time is also contributed by much larger weights at </w:t>
      </w:r>
      <w:r w:rsidR="00EF188F">
        <w:t>older ages</w:t>
      </w:r>
      <w:r w:rsidR="002B49AE">
        <w:t xml:space="preserve"> than age 1.</w:t>
      </w:r>
      <w:r w:rsidR="005A0745">
        <w:t xml:space="preserve"> The survival smoother, in contrast, </w:t>
      </w:r>
      <w:r w:rsidR="009D0BCE">
        <w:t>has</w:t>
      </w:r>
      <w:r w:rsidR="005A0745">
        <w:t xml:space="preserve"> notably </w:t>
      </w:r>
      <w:r w:rsidR="00AE1385">
        <w:t xml:space="preserve">(-10%) </w:t>
      </w:r>
      <w:r w:rsidR="005A0745">
        <w:t xml:space="preserve">altered the first SSB prediction in 2012 already because </w:t>
      </w:r>
      <w:r w:rsidR="00A81513">
        <w:rPr>
          <w:lang w:eastAsia="zh-CN"/>
        </w:rPr>
        <w:t>t</w:t>
      </w:r>
      <w:r w:rsidR="00751949">
        <w:t>he</w:t>
      </w:r>
      <w:r w:rsidR="002A729A" w:rsidRPr="00B80BF6">
        <w:t xml:space="preserve"> </w:t>
      </w:r>
      <w:r w:rsidR="005A0745">
        <w:t>change</w:t>
      </w:r>
      <w:r w:rsidR="002A729A" w:rsidRPr="00B80BF6">
        <w:t xml:space="preserve"> in </w:t>
      </w:r>
      <w:r w:rsidR="00BD35A0">
        <w:t xml:space="preserve">predicted survival </w:t>
      </w:r>
      <w:r w:rsidR="005A0745">
        <w:t xml:space="preserve">it induces </w:t>
      </w:r>
      <w:r w:rsidR="002A729A" w:rsidRPr="00B80BF6">
        <w:t xml:space="preserve">are </w:t>
      </w:r>
      <w:r w:rsidR="005A0745">
        <w:t>large</w:t>
      </w:r>
      <w:r w:rsidR="00546AE0">
        <w:t xml:space="preserve"> and </w:t>
      </w:r>
      <w:r w:rsidR="00BD35A0">
        <w:t>even</w:t>
      </w:r>
      <w:r w:rsidR="00546AE0">
        <w:t xml:space="preserve"> </w:t>
      </w:r>
      <w:r w:rsidR="002A729A" w:rsidRPr="00B80BF6">
        <w:t xml:space="preserve">comparable to the </w:t>
      </w:r>
      <m:oMath>
        <m:r>
          <w:rPr>
            <w:rFonts w:ascii="Cambria Math" w:hAnsi="Cambria Math"/>
          </w:rPr>
          <m:t>M</m:t>
        </m:r>
      </m:oMath>
      <w:r w:rsidR="002A729A" w:rsidRPr="00B80BF6">
        <w:rPr>
          <w:lang w:eastAsia="zh-CN"/>
        </w:rPr>
        <w:t xml:space="preserve"> </w:t>
      </w:r>
      <w:r w:rsidR="002A729A" w:rsidRPr="00B80BF6">
        <w:t>specified in the model (0.23-0.41, corre</w:t>
      </w:r>
      <w:r w:rsidR="002A729A" w:rsidRPr="00B80BF6">
        <w:rPr>
          <w:lang w:eastAsia="zh-CN"/>
        </w:rPr>
        <w:t>sponding</w:t>
      </w:r>
      <w:r w:rsidR="002A729A" w:rsidRPr="00B80BF6">
        <w:t xml:space="preserve"> to age </w:t>
      </w:r>
      <w:r w:rsidR="00353343">
        <w:t>6-1</w:t>
      </w:r>
      <w:r w:rsidR="00620DA4">
        <w:t>)</w:t>
      </w:r>
      <w:r w:rsidR="002A729A" w:rsidRPr="00B80BF6">
        <w:t>.</w:t>
      </w:r>
      <w:r w:rsidR="002A729A">
        <w:t xml:space="preserve"> </w:t>
      </w:r>
      <w:proofErr w:type="gramStart"/>
      <w:r w:rsidR="00AE1385">
        <w:t>Later on</w:t>
      </w:r>
      <w:proofErr w:type="gramEnd"/>
      <w:r w:rsidR="00AE1385">
        <w:t xml:space="preserve">, the survival smoother induces even larger changes in the second (-24%) and third (-30%) SSB predictions, both of which are larger than the corresponding ones due to the recruitment covariate. </w:t>
      </w:r>
      <w:r w:rsidR="001D6560" w:rsidRPr="001D6560">
        <w:t xml:space="preserve">In terms of </w:t>
      </w:r>
      <w:r w:rsidR="001D6560">
        <w:t xml:space="preserve">the </w:t>
      </w:r>
      <w:r w:rsidR="0060028E">
        <w:t>accuracy</w:t>
      </w:r>
      <w:r w:rsidR="001D6560">
        <w:t xml:space="preserve"> of </w:t>
      </w:r>
      <w:r w:rsidR="001D6560" w:rsidRPr="001D6560">
        <w:t xml:space="preserve">near-term </w:t>
      </w:r>
      <w:r w:rsidR="001D6560" w:rsidRPr="001D6560">
        <w:lastRenderedPageBreak/>
        <w:t>SSB predictions</w:t>
      </w:r>
      <w:r w:rsidR="002767EC" w:rsidRPr="001D6560">
        <w:t xml:space="preserve">, </w:t>
      </w:r>
      <w:r w:rsidR="006C7F86" w:rsidRPr="001D6560">
        <w:t xml:space="preserve">implementing the 2D </w:t>
      </w:r>
      <w:proofErr w:type="gramStart"/>
      <w:r w:rsidR="006C7F86" w:rsidRPr="001D6560">
        <w:t>AR(</w:t>
      </w:r>
      <w:proofErr w:type="gramEnd"/>
      <w:r w:rsidR="006C7F86" w:rsidRPr="001D6560">
        <w:t>1) survival smoother</w:t>
      </w:r>
      <w:r w:rsidR="009C0A06" w:rsidRPr="001D6560">
        <w:t xml:space="preserve"> </w:t>
      </w:r>
      <w:r w:rsidR="00956941" w:rsidRPr="001D6560">
        <w:t>is likely to be</w:t>
      </w:r>
      <w:r w:rsidR="006C7F86" w:rsidRPr="001D6560">
        <w:t xml:space="preserve"> more important </w:t>
      </w:r>
      <w:r w:rsidR="001D6560" w:rsidRPr="001D6560">
        <w:t xml:space="preserve">to SNEMA yellowtail flounder </w:t>
      </w:r>
      <w:r w:rsidR="006C7F86" w:rsidRPr="001D6560">
        <w:t xml:space="preserve">than incorporating an environmental </w:t>
      </w:r>
      <w:r w:rsidR="00AE1385" w:rsidRPr="001D6560">
        <w:t>effect on recruitment</w:t>
      </w:r>
      <w:r w:rsidR="002767EC" w:rsidRPr="001D6560">
        <w:t>.</w:t>
      </w:r>
    </w:p>
    <w:p w14:paraId="484D700E" w14:textId="77777777" w:rsidR="00CF271D" w:rsidRDefault="00722659" w:rsidP="001829AC">
      <w:pPr>
        <w:pStyle w:val="Chapterheading0"/>
        <w:ind w:firstLine="720"/>
        <w:jc w:val="left"/>
      </w:pPr>
      <w:r>
        <w:t xml:space="preserve">The 2D </w:t>
      </w:r>
      <w:proofErr w:type="gramStart"/>
      <w:r>
        <w:t>AR(</w:t>
      </w:r>
      <w:proofErr w:type="gramEnd"/>
      <w:r>
        <w:t xml:space="preserve">1) survival smoother, however, does not make calculating biological reference points </w:t>
      </w:r>
      <w:r w:rsidR="00E409F3">
        <w:t xml:space="preserve">(BRPs) </w:t>
      </w:r>
      <w:r>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rsidR="00A63579">
        <w:t>when using this survival smoother</w:t>
      </w:r>
      <w:r w:rsidR="00CF271D">
        <w:t>:</w:t>
      </w:r>
    </w:p>
    <w:p w14:paraId="2AE2118D" w14:textId="1268B68C" w:rsidR="004F6921" w:rsidRPr="00CF271D" w:rsidRDefault="00CF271D" w:rsidP="001829AC">
      <w:pPr>
        <w:pStyle w:val="Chapterheading0"/>
        <w:numPr>
          <w:ilvl w:val="0"/>
          <w:numId w:val="19"/>
        </w:numPr>
        <w:jc w:val="left"/>
      </w:pPr>
      <w:r w:rsidRPr="00CF271D">
        <w:rPr>
          <w:i/>
        </w:rPr>
        <w:t>Deterministic BRP</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7B48370A" w:rsidR="00CF271D" w:rsidRPr="007B76DA" w:rsidRDefault="00CF271D" w:rsidP="001829AC">
      <w:pPr>
        <w:pStyle w:val="Chapterheading0"/>
        <w:numPr>
          <w:ilvl w:val="0"/>
          <w:numId w:val="19"/>
        </w:numPr>
        <w:jc w:val="left"/>
      </w:pPr>
      <w:r w:rsidRPr="00CF271D">
        <w:rPr>
          <w:i/>
        </w:rPr>
        <w:t>Dynamic BRP</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52308D74" w:rsidR="00D93B2C" w:rsidRDefault="007B76DA" w:rsidP="001829AC">
      <w:pPr>
        <w:pStyle w:val="Chapterheading0"/>
        <w:jc w:val="left"/>
      </w:pPr>
      <w:r>
        <w:t>In the case study</w:t>
      </w:r>
      <w:r w:rsidR="004C099A">
        <w:t>,</w:t>
      </w:r>
      <w:r>
        <w:t xml:space="preserve"> we found that </w:t>
      </w:r>
      <w:r w:rsidR="00097EDE">
        <w:rPr>
          <w:rFonts w:hint="eastAsia"/>
          <w:lang w:eastAsia="zh-CN"/>
        </w:rPr>
        <w:t>the estima</w:t>
      </w:r>
      <w:r w:rsidR="00097EDE">
        <w:rPr>
          <w:lang w:eastAsia="zh-CN"/>
        </w:rPr>
        <w:t xml:space="preserve">ted </w:t>
      </w:r>
      <w:r>
        <w:t>survival deviations wer</w:t>
      </w:r>
      <w:r w:rsidR="00097EDE">
        <w:t>e</w:t>
      </w:r>
      <w:r>
        <w:t xml:space="preserve"> </w:t>
      </w:r>
      <w:r w:rsidR="00896884">
        <w:t xml:space="preserve">predominantly negative </w:t>
      </w:r>
      <w:r w:rsidR="004C099A">
        <w:t xml:space="preserve">since the 1990s, so ignoring this trend in survival </w:t>
      </w:r>
      <w:r w:rsidR="00B22286">
        <w:t>may result</w:t>
      </w:r>
      <w:r w:rsidR="00ED15F7">
        <w:t xml:space="preserve"> in </w:t>
      </w:r>
      <w:r w:rsidR="00B22286">
        <w:t xml:space="preserve">largely biased BRPs estimation for the recent three decades. Whereas </w:t>
      </w:r>
      <w:r w:rsidR="004526DC">
        <w:t>d</w:t>
      </w:r>
      <w:r w:rsidR="00B22286">
        <w:t>ynamic BRPs</w:t>
      </w:r>
      <w:r w:rsidR="004806FA">
        <w:t xml:space="preserve"> seems to be the more appropriate way of calculating BRPs</w:t>
      </w:r>
      <w:r w:rsidR="00F0659C">
        <w:t xml:space="preserve">, it is </w:t>
      </w:r>
      <w:r w:rsidR="001F32C7">
        <w:t xml:space="preserve">more challenging </w:t>
      </w:r>
      <w:r w:rsidR="00D1175A">
        <w:t xml:space="preserve">because an assumption </w:t>
      </w:r>
      <w:r w:rsidR="001F32C7">
        <w:t>regarding how survival deviations are attributed to f</w:t>
      </w:r>
      <w:r w:rsidR="00D1175A">
        <w:t xml:space="preserve">ishing mortality, natural mortality, and migration is required </w:t>
      </w:r>
      <w:r w:rsidR="004526DC">
        <w:t>before calculating the dynamic BRPs</w:t>
      </w:r>
      <w:r w:rsidR="00D1175A">
        <w:t xml:space="preserve">. </w:t>
      </w:r>
      <w:r w:rsidR="003866F7">
        <w:t xml:space="preserve">These three attributors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e recommend future research exploring their relative performance when coupled with management procedures and given different forms of time-variation in survival.</w:t>
      </w:r>
    </w:p>
    <w:p w14:paraId="27934512" w14:textId="623B8A5D" w:rsidR="002767EC" w:rsidRDefault="00BD6211" w:rsidP="001829AC">
      <w:pPr>
        <w:pStyle w:val="Chapterheading0"/>
        <w:ind w:firstLine="720"/>
        <w:jc w:val="left"/>
      </w:pPr>
      <w:r>
        <w:lastRenderedPageBreak/>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proofErr w:type="gramStart"/>
      <w:r w:rsidR="003A3DFC">
        <w:t>First of all</w:t>
      </w:r>
      <w:proofErr w:type="gramEnd"/>
      <w:r w:rsidR="003A3DFC">
        <w:t xml:space="preserve">, </w:t>
      </w:r>
      <w:r w:rsidR="00673712">
        <w:t>the survival for the plus group is not strictly survival</w:t>
      </w:r>
      <w:r w:rsidR="00301FFE">
        <w:t>. It can be a caveat in this study c</w:t>
      </w:r>
      <w:r w:rsidR="00673712">
        <w:t xml:space="preserve">onsidering that the </w:t>
      </w:r>
      <w:r w:rsidR="004D6C39">
        <w:t xml:space="preserve">predicted </w:t>
      </w:r>
      <w:r w:rsidR="00673712">
        <w:t xml:space="preserve">survival </w:t>
      </w:r>
      <w:r w:rsidR="004D6C39">
        <w:t>deviation</w:t>
      </w:r>
      <w:r w:rsidR="00262354">
        <w:t>s</w:t>
      </w:r>
      <w:r w:rsidR="00673712">
        <w:t xml:space="preserve"> for the plus group </w:t>
      </w:r>
      <w:r w:rsidR="00301FFE">
        <w:t xml:space="preserve">changed notably as the survival smoother implemented in the state-space model. </w:t>
      </w:r>
      <w:r w:rsidR="00A96379">
        <w:t>Secondly</w:t>
      </w:r>
      <w:r w:rsidR="002767EC" w:rsidRPr="009A4919">
        <w:t xml:space="preserve">, </w:t>
      </w:r>
      <w:r w:rsidR="00301FFE">
        <w:t xml:space="preserve">population </w:t>
      </w:r>
      <w:r w:rsidR="00A463BC">
        <w:t xml:space="preserve">dynamics </w:t>
      </w:r>
      <w:r w:rsidR="00301FFE">
        <w:t>in 2012-2014</w:t>
      </w:r>
      <w:r w:rsidR="004101D1">
        <w:t xml:space="preserve"> </w:t>
      </w:r>
      <w:r w:rsidR="00301FFE">
        <w:t>was</w:t>
      </w:r>
      <w:r w:rsidR="00A463BC">
        <w:t xml:space="preserve"> predicted in the absence of fishing (i.e.,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=0</m:t>
        </m:r>
      </m:oMath>
      <w:r w:rsidR="00A463BC">
        <w:t xml:space="preserve"> for </w:t>
      </w:r>
      <m:oMath>
        <m:r>
          <w:rPr>
            <w:rFonts w:ascii="Cambria Math" w:hAnsi="Cambria Math"/>
          </w:rPr>
          <m:t>t&gt;2011</m:t>
        </m:r>
      </m:oMath>
      <w:r w:rsidR="00A463BC">
        <w:t xml:space="preserve">) </w:t>
      </w:r>
      <w:r w:rsidR="002767EC" w:rsidRPr="009A4919">
        <w:t xml:space="preserve">to remove the </w:t>
      </w:r>
      <w:r w:rsidR="00DD1DEC">
        <w:t xml:space="preserve">potential </w:t>
      </w:r>
      <w:r w:rsidR="002767EC" w:rsidRPr="009A4919">
        <w:t xml:space="preserve">impacts of </w:t>
      </w:r>
      <w:r w:rsidR="00DD1DEC">
        <w:t>differing</w:t>
      </w:r>
      <w:r w:rsidR="002767EC" w:rsidRPr="009A4919">
        <w:t xml:space="preserve"> </w:t>
      </w:r>
      <w:r w:rsidR="0055330A">
        <w:t>F scenarios</w:t>
      </w:r>
      <w:r w:rsidR="002767EC" w:rsidRPr="009A4919">
        <w:t xml:space="preserve"> on </w:t>
      </w:r>
      <w:r w:rsidR="00262354">
        <w:t>near-term</w:t>
      </w:r>
      <w:r w:rsidR="00DD1DEC">
        <w:t xml:space="preserve"> </w:t>
      </w:r>
      <w:r w:rsidR="002767EC" w:rsidRPr="009A4919">
        <w:t xml:space="preserve">SSB predictions. </w:t>
      </w:r>
      <w:r w:rsidR="007A2169">
        <w:t>This assumption likely results</w:t>
      </w:r>
      <w:r w:rsidR="002767EC" w:rsidRPr="009A4919">
        <w:t xml:space="preserve"> in an </w:t>
      </w:r>
      <w:r w:rsidR="002767EC" w:rsidRPr="009A4919">
        <w:rPr>
          <w:noProof/>
        </w:rPr>
        <w:t>exaggerated</w:t>
      </w:r>
      <w:r w:rsidR="002767EC" w:rsidRPr="009A4919">
        <w:t xml:space="preserve"> shift </w:t>
      </w:r>
      <w:r w:rsidR="0055330A">
        <w:t>of</w:t>
      </w:r>
      <w:r w:rsidR="002767EC" w:rsidRPr="009A4919">
        <w:t xml:space="preserve"> </w:t>
      </w:r>
      <w:r w:rsidR="0055330A">
        <w:t xml:space="preserve">the </w:t>
      </w:r>
      <w:r w:rsidR="000E09A3">
        <w:t xml:space="preserve">predicted </w:t>
      </w:r>
      <w:r w:rsidR="002767EC" w:rsidRPr="009A4919">
        <w:t xml:space="preserve">age </w:t>
      </w:r>
      <w:r w:rsidR="00DD1DEC">
        <w:t>composition</w:t>
      </w:r>
      <w:r w:rsidR="002767EC" w:rsidRPr="009A4919">
        <w:t xml:space="preserve"> towards older age classes. However, a parallel SSB prediction </w:t>
      </w:r>
      <w:r w:rsidR="00DD1DEC">
        <w:t>run</w:t>
      </w:r>
      <w:r w:rsidR="002767EC" w:rsidRPr="009A4919">
        <w:t xml:space="preserve"> assuming more realistic </w:t>
      </w:r>
      <w:r w:rsidR="00C54ED4">
        <w:t>fishing mortality patterns</w:t>
      </w:r>
      <w:r w:rsidR="002767EC" w:rsidRPr="009A4919">
        <w:t xml:space="preserve"> </w:t>
      </w:r>
      <w:r w:rsidR="00DB67CC">
        <w:t>(status quo fishing mortality) for 2012-2014</w:t>
      </w:r>
      <w:r w:rsidR="00DD1DEC">
        <w:t xml:space="preserve"> provided</w:t>
      </w:r>
      <w:r w:rsidR="002767EC" w:rsidRPr="009A4919">
        <w:t xml:space="preserve"> similar</w:t>
      </w:r>
      <w:r w:rsidR="0055330A">
        <w:t xml:space="preserve"> a</w:t>
      </w:r>
      <w:r w:rsidR="001E5758">
        <w:t>ge structure predictions (</w:t>
      </w:r>
      <w:r w:rsidR="00DB67CC">
        <w:t>not shown</w:t>
      </w:r>
      <w:r w:rsidR="002767EC" w:rsidRPr="009A4919">
        <w:t>), becaus</w:t>
      </w:r>
      <w:r w:rsidR="00DD1DEC">
        <w:t xml:space="preserve">e </w:t>
      </w:r>
      <w:r w:rsidR="00DD1DEC" w:rsidRPr="00DB67CC">
        <w:rPr>
          <w:i/>
        </w:rPr>
        <w:t>F</w:t>
      </w:r>
      <w:r w:rsidR="00DD1DEC">
        <w:t xml:space="preserve"> reached the historically low</w:t>
      </w:r>
      <w:r w:rsidR="002767EC" w:rsidRPr="009A4919">
        <w:t xml:space="preserve"> </w:t>
      </w:r>
      <w:r w:rsidR="00DB67CC">
        <w:t xml:space="preserve">level (~0.2) </w:t>
      </w:r>
      <w:r w:rsidR="00262354">
        <w:t>in</w:t>
      </w:r>
      <w:r w:rsidR="002767EC" w:rsidRPr="009A4919">
        <w:t xml:space="preserve"> </w:t>
      </w:r>
      <w:r w:rsidR="00DB67CC">
        <w:t xml:space="preserve">2011 due to </w:t>
      </w:r>
      <w:r w:rsidR="00E07F95">
        <w:t xml:space="preserve">the </w:t>
      </w:r>
      <w:r w:rsidR="00DB67CC">
        <w:t>low stock productivity</w:t>
      </w:r>
      <w:r w:rsidR="00E07F95">
        <w:t xml:space="preserve"> in recent years</w:t>
      </w:r>
      <w:r w:rsidR="00DB67CC">
        <w:t xml:space="preserve">. </w:t>
      </w:r>
      <w:r w:rsidR="004101D1">
        <w:t>Thus, the conclusions</w:t>
      </w:r>
      <w:r w:rsidR="002767EC" w:rsidRPr="009A4919">
        <w:t xml:space="preserve"> </w:t>
      </w:r>
      <w:r w:rsidR="00DD1DEC">
        <w:t xml:space="preserve">made </w:t>
      </w:r>
      <w:r w:rsidR="00F76EF0">
        <w:t>under</w:t>
      </w:r>
      <w:r w:rsidR="004101D1">
        <w:t xml:space="preserve"> zero </w:t>
      </w:r>
      <w:r w:rsidR="004101D1" w:rsidRPr="00E07F95">
        <w:rPr>
          <w:i/>
        </w:rPr>
        <w:t>F</w:t>
      </w:r>
      <w:r w:rsidR="002767EC" w:rsidRPr="009A4919">
        <w:t xml:space="preserve"> </w:t>
      </w:r>
      <w:r w:rsidR="00E07F95">
        <w:t>for 2012-2014</w:t>
      </w:r>
      <w:r w:rsidR="004101D1">
        <w:t xml:space="preserve"> are </w:t>
      </w:r>
      <w:r w:rsidR="00196AED">
        <w:t xml:space="preserve">robust </w:t>
      </w:r>
      <w:r w:rsidR="00D2214A">
        <w:t>considering the</w:t>
      </w:r>
      <w:r w:rsidR="004101D1">
        <w:t xml:space="preserve"> current SNEMA yellowtail flounder</w:t>
      </w:r>
      <w:r w:rsidR="00DD1DEC">
        <w:t xml:space="preserve"> </w:t>
      </w:r>
      <w:r w:rsidR="00262354">
        <w:t>harvest</w:t>
      </w:r>
      <w:r w:rsidR="00DD1DEC">
        <w:t xml:space="preserve"> </w:t>
      </w:r>
      <w:r w:rsidR="00262354">
        <w:t>status</w:t>
      </w:r>
      <w:r w:rsidR="002767EC" w:rsidRPr="009A4919">
        <w:t xml:space="preserve">. </w:t>
      </w:r>
      <w:r w:rsidR="001E5758">
        <w:t>Lastly</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 and survival 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w:t>
      </w:r>
      <w:proofErr w:type="gramStart"/>
      <w:r w:rsidR="002767EC" w:rsidRPr="009A4919">
        <w:t xml:space="preserve">Generally speaking, </w:t>
      </w:r>
      <w:r w:rsidR="00E07F95">
        <w:t>the</w:t>
      </w:r>
      <w:proofErr w:type="gramEnd"/>
      <w:r w:rsidR="002767EC" w:rsidRPr="009A4919">
        <w:t xml:space="preserve"> </w:t>
      </w:r>
      <w:r w:rsidR="00CC53A4">
        <w:t>survival smoother</w:t>
      </w:r>
      <w:r w:rsidR="00A420DA">
        <w:t xml:space="preserve"> </w:t>
      </w:r>
      <w:r w:rsidR="00E07F95">
        <w:t>can directly impact</w:t>
      </w:r>
      <w:r w:rsidR="00BD38A8">
        <w:t xml:space="preserve"> the predicted survival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BD38A8">
        <w:t xml:space="preserve">While </w:t>
      </w:r>
      <w:r w:rsidR="009C2459">
        <w:t>a recruitment covariate</w:t>
      </w:r>
      <w:r w:rsidR="00196AED">
        <w:t xml:space="preserve"> </w:t>
      </w:r>
      <w:r w:rsidR="009C2459">
        <w:t>can only dir</w:t>
      </w:r>
      <w:r w:rsidR="00CC53A4">
        <w:t>ect</w:t>
      </w:r>
      <w:r w:rsidR="009C2459">
        <w:t>ly</w:t>
      </w:r>
      <w:r w:rsidR="00CC53A4">
        <w:t xml:space="preserve"> impact n</w:t>
      </w:r>
      <w:r w:rsidR="009C2459">
        <w:t>ear-term recruitment prediction. For</w:t>
      </w:r>
      <w:r w:rsidR="00CC53A4">
        <w:t xml:space="preserve"> late-matured and long-lived fish stocks, the </w:t>
      </w:r>
      <w:r w:rsidR="009C2459">
        <w:t>covariate-induced change in recruitment prediction</w:t>
      </w:r>
      <w:r w:rsidR="00CC53A4">
        <w:t xml:space="preserve"> </w:t>
      </w:r>
      <w:r w:rsidR="00FB7C29">
        <w:t>is not able to</w:t>
      </w:r>
      <w:r w:rsidR="00A420DA">
        <w:t xml:space="preserve"> propagate to </w:t>
      </w:r>
      <w:proofErr w:type="gramStart"/>
      <w:r w:rsidR="00A420DA">
        <w:t>the majority of</w:t>
      </w:r>
      <w:proofErr w:type="gramEnd"/>
      <w:r w:rsidR="00A420DA">
        <w:t xml:space="preserve"> </w:t>
      </w:r>
      <w:r w:rsidR="00196AED">
        <w:t>spawning</w:t>
      </w:r>
      <w:r w:rsidR="00D05AD5">
        <w:t xml:space="preserve"> </w:t>
      </w:r>
      <w:r w:rsidR="00196AED">
        <w:t xml:space="preserve">age classes </w:t>
      </w:r>
      <w:r w:rsidR="00D92C22">
        <w:t xml:space="preserve">and </w:t>
      </w:r>
      <w:r w:rsidR="000213F0">
        <w:t>notably impact SSB prediction in the near-term</w:t>
      </w:r>
      <w:r w:rsidR="00BD38A8">
        <w:t>.</w:t>
      </w:r>
    </w:p>
    <w:p w14:paraId="69200E45" w14:textId="0940600C" w:rsidR="006E0CB5" w:rsidRDefault="0040254B" w:rsidP="001829AC">
      <w:pPr>
        <w:pStyle w:val="Chapterheading0"/>
        <w:ind w:firstLine="720"/>
        <w:jc w:val="left"/>
      </w:pPr>
      <w:r w:rsidRPr="0040254B">
        <w:rPr>
          <w:rFonts w:hint="eastAsia"/>
          <w:lang w:eastAsia="zh-CN"/>
        </w:rPr>
        <w:t>Lastly</w:t>
      </w:r>
      <w:r w:rsidRPr="0040254B">
        <w:rPr>
          <w:lang w:eastAsia="zh-CN"/>
        </w:rPr>
        <w:t xml:space="preserve">, </w:t>
      </w:r>
      <w:r w:rsidR="009C0A06">
        <w:rPr>
          <w:lang w:eastAsia="zh-CN"/>
        </w:rPr>
        <w:t>i</w:t>
      </w:r>
      <w:r w:rsidR="00AA5D93">
        <w:rPr>
          <w:lang w:eastAsia="zh-CN"/>
        </w:rPr>
        <w:t xml:space="preserve">t is important to note that implementing the 2D </w:t>
      </w:r>
      <w:proofErr w:type="gramStart"/>
      <w:r w:rsidR="00AA5D93">
        <w:rPr>
          <w:lang w:eastAsia="zh-CN"/>
        </w:rPr>
        <w:t>AR(</w:t>
      </w:r>
      <w:proofErr w:type="gramEnd"/>
      <w:r w:rsidR="00AA5D93">
        <w:rPr>
          <w:lang w:eastAsia="zh-CN"/>
        </w:rPr>
        <w:t>1) survival smoother</w:t>
      </w:r>
      <w:r w:rsidRPr="0040254B">
        <w:rPr>
          <w:lang w:eastAsia="zh-CN"/>
        </w:rPr>
        <w:t xml:space="preserve"> </w:t>
      </w:r>
      <w:r w:rsidR="009C0A06">
        <w:rPr>
          <w:lang w:eastAsia="zh-CN"/>
        </w:rPr>
        <w:t xml:space="preserve">reduced </w:t>
      </w:r>
      <w:r w:rsidR="00D612F3">
        <w:rPr>
          <w:lang w:eastAsia="zh-CN"/>
        </w:rPr>
        <w:t xml:space="preserve">the </w:t>
      </w:r>
      <w:r w:rsidR="009C0A06">
        <w:rPr>
          <w:lang w:eastAsia="zh-CN"/>
        </w:rPr>
        <w:t>computation speed</w:t>
      </w:r>
      <w:r w:rsidRPr="0040254B">
        <w:rPr>
          <w:lang w:eastAsia="zh-CN"/>
        </w:rPr>
        <w:t xml:space="preserve"> </w:t>
      </w:r>
      <w:r w:rsidR="009C0A06">
        <w:rPr>
          <w:lang w:eastAsia="zh-CN"/>
        </w:rPr>
        <w:t>as it broke</w:t>
      </w:r>
      <w:r w:rsidR="002A14AF">
        <w:rPr>
          <w:lang w:eastAsia="zh-CN"/>
        </w:rPr>
        <w:t xml:space="preserve"> the sparseness of the </w:t>
      </w:r>
      <w:r w:rsidR="009C0A06">
        <w:rPr>
          <w:lang w:eastAsia="zh-CN"/>
        </w:rPr>
        <w:t>H</w:t>
      </w:r>
      <w:r w:rsidR="002A14AF">
        <w:rPr>
          <w:lang w:eastAsia="zh-CN"/>
        </w:rPr>
        <w:t xml:space="preserve">essian matrix. </w:t>
      </w:r>
      <w:r w:rsidR="007E4A73">
        <w:rPr>
          <w:lang w:eastAsia="zh-CN"/>
        </w:rPr>
        <w:t>In this case study with 6</w:t>
      </w:r>
      <w:r w:rsidR="009C0A06">
        <w:rPr>
          <w:lang w:eastAsia="zh-CN"/>
        </w:rPr>
        <w:t xml:space="preserve">9 </w:t>
      </w:r>
      <w:r w:rsidR="009C0A06">
        <w:rPr>
          <w:lang w:eastAsia="zh-CN"/>
        </w:rPr>
        <w:lastRenderedPageBreak/>
        <w:t>fixed effects parameters and 287</w:t>
      </w:r>
      <w:r w:rsidR="00A31A75">
        <w:rPr>
          <w:lang w:eastAsia="zh-CN"/>
        </w:rPr>
        <w:t xml:space="preserve"> </w:t>
      </w:r>
      <w:r w:rsidR="009C0A06">
        <w:rPr>
          <w:lang w:eastAsia="zh-CN"/>
        </w:rPr>
        <w:t xml:space="preserve">random effect parameters, </w:t>
      </w:r>
      <w:r w:rsidRPr="0040254B">
        <w:t xml:space="preserve">the implementation increased </w:t>
      </w:r>
      <w:r w:rsidR="00925095">
        <w:t>model convergence</w:t>
      </w:r>
      <w:r w:rsidRPr="0040254B">
        <w:t xml:space="preserve"> time </w:t>
      </w:r>
      <w:r w:rsidR="00925095">
        <w:t>from 10 seconds to 200 seconds</w:t>
      </w:r>
      <w:r w:rsidRPr="0040254B">
        <w:t xml:space="preserve"> </w:t>
      </w:r>
      <w:r w:rsidR="008C118F">
        <w:t>in</w:t>
      </w:r>
      <w:r w:rsidRPr="0040254B">
        <w:t xml:space="preserve"> a laptop computer. </w:t>
      </w:r>
      <w:bookmarkStart w:id="30" w:name="OLE_LINK49"/>
      <w:bookmarkStart w:id="31" w:name="OLE_LINK50"/>
      <w:r w:rsidR="00AA5D93">
        <w:t xml:space="preserve">The extent to which the convergence time increases </w:t>
      </w:r>
      <w:r w:rsidR="009A6DF7">
        <w:t xml:space="preserve">in other cases </w:t>
      </w:r>
      <w:r w:rsidR="00AA5D93">
        <w:t xml:space="preserve">due to the implementation is expected to be positively associated with the </w:t>
      </w:r>
      <w:r w:rsidR="009A6DF7">
        <w:t xml:space="preserve">case-specific </w:t>
      </w:r>
      <w:r w:rsidR="00AA5D93">
        <w:t xml:space="preserve">number of </w:t>
      </w:r>
      <w:r w:rsidR="009A6DF7">
        <w:t>age classes and time steps (</w:t>
      </w:r>
      <w:r w:rsidR="00301FFE">
        <w:t xml:space="preserve">e.g., </w:t>
      </w:r>
      <w:r w:rsidR="009A6DF7">
        <w:t xml:space="preserve">years) </w:t>
      </w:r>
      <w:r w:rsidR="00301FFE">
        <w:t>considered in the model</w:t>
      </w:r>
      <w:r w:rsidR="009A6DF7">
        <w:t xml:space="preserve">. </w:t>
      </w:r>
      <w:r w:rsidR="00A31A75">
        <w:t>T</w:t>
      </w:r>
      <w:r w:rsidR="000B5CC0">
        <w:t xml:space="preserve">he implementation can </w:t>
      </w:r>
      <w:r w:rsidR="00A31A75">
        <w:t xml:space="preserve">actually </w:t>
      </w:r>
      <w:r w:rsidR="000B5CC0">
        <w:t xml:space="preserve">be </w:t>
      </w:r>
      <w:r w:rsidR="001B6D20">
        <w:t xml:space="preserve">even </w:t>
      </w:r>
      <w:r w:rsidR="000B5CC0">
        <w:t xml:space="preserve">more computational expensive </w:t>
      </w:r>
      <w:r w:rsidR="00FD7FAE">
        <w:t xml:space="preserve">when </w:t>
      </w:r>
      <w:r w:rsidR="000B5CC0">
        <w:t xml:space="preserve">a better representation of the </w:t>
      </w:r>
      <w:r w:rsidR="00A31A75">
        <w:t xml:space="preserve">among-age </w:t>
      </w:r>
      <w:r w:rsidR="000B5CC0">
        <w:t xml:space="preserve">survival </w:t>
      </w:r>
      <w:r w:rsidR="00A31A75">
        <w:t>autocorrelation structure</w:t>
      </w:r>
      <w:r w:rsidR="00FD7FAE">
        <w:t xml:space="preserve"> is included</w:t>
      </w:r>
      <w:r w:rsidR="00E9301B">
        <w:t xml:space="preserve">, e.g., the irregular lattice correlation structure </w:t>
      </w:r>
      <w:r w:rsidR="00A31A75">
        <w:t xml:space="preserve">investigated </w:t>
      </w:r>
      <w:r w:rsidR="00C96412">
        <w:t xml:space="preserve">in </w:t>
      </w:r>
      <w:r w:rsidR="00450312">
        <w:fldChar w:fldCharType="begin"/>
      </w:r>
      <w:r w:rsidR="00C96412">
        <w:instrText xml:space="preserve"> ADDIN EN.CITE &lt;EndNote&gt;&lt;Cite AuthorYear="1"&gt;&lt;Author&gt;Berg&lt;/Author&gt;&lt;Year&gt;2016&lt;/Year&gt;&lt;RecNum&gt;210&lt;/RecNum&gt;&lt;DisplayText&gt;Berg and Nielsen (2016)&lt;/DisplayText&gt;&lt;record&gt;&lt;rec-number&gt;210&lt;/rec-number&gt;&lt;foreign-keys&gt;&lt;key app="EN" db-id="sfrdfvtvbdax5de2svmvr9smwwas0vts2999" timestamp="1473184317"&gt;210&lt;/key&gt;&lt;/foreign-keys&gt;&lt;ref-type name="Journal Article"&gt;17&lt;/ref-type&gt;&lt;contributors&gt;&lt;authors&gt;&lt;author&gt;Berg, Casper W&lt;/author&gt;&lt;author&gt;Nielsen, Anders&lt;/author&gt;&lt;/authors&gt;&lt;/contributors&gt;&lt;titles&gt;&lt;title&gt;Accounting for correlated observations in an age-based state-space stock assessment model&lt;/title&gt;&lt;secondary-title&gt;ICES Journal of Marine Science: Journal du Conseil&lt;/secondary-title&gt;&lt;/titles&gt;&lt;periodical&gt;&lt;full-title&gt;ICES Journal of Marine Science: Journal du Conseil&lt;/full-title&gt;&lt;/periodical&gt;&lt;pages&gt;fsw046&lt;/pages&gt;&lt;dates&gt;&lt;year&gt;2016&lt;/year&gt;&lt;/dates&gt;&lt;isbn&gt;1054-3139&lt;/isbn&gt;&lt;urls&gt;&lt;/urls&gt;&lt;/record&gt;&lt;/Cite&gt;&lt;/EndNote&gt;</w:instrText>
      </w:r>
      <w:r w:rsidR="00450312">
        <w:fldChar w:fldCharType="separate"/>
      </w:r>
      <w:r w:rsidR="00C96412">
        <w:rPr>
          <w:noProof/>
        </w:rPr>
        <w:t>Berg and Nielsen (2016)</w:t>
      </w:r>
      <w:r w:rsidR="00450312">
        <w:fldChar w:fldCharType="end"/>
      </w:r>
      <w:r w:rsidR="00E9301B">
        <w:t xml:space="preserve">. </w:t>
      </w:r>
      <w:r w:rsidRPr="0040254B">
        <w:t xml:space="preserve">However, </w:t>
      </w:r>
      <w:r w:rsidR="00FD7FAE">
        <w:t>with</w:t>
      </w:r>
      <w:r w:rsidR="00FD7FAE" w:rsidRPr="0040254B">
        <w:t xml:space="preserve"> continuing </w:t>
      </w:r>
      <w:r w:rsidR="00FD7FAE">
        <w:t>improvement in computation ability,</w:t>
      </w:r>
      <w:r w:rsidR="00FD7FAE" w:rsidRPr="0040254B">
        <w:t xml:space="preserve"> </w:t>
      </w:r>
      <w:r w:rsidRPr="0040254B">
        <w:t xml:space="preserve">the consequence of </w:t>
      </w:r>
      <w:r w:rsidR="00ED2B2E">
        <w:t>reduced</w:t>
      </w:r>
      <w:r w:rsidRPr="0040254B">
        <w:t xml:space="preserve"> </w:t>
      </w:r>
      <w:r w:rsidR="00925095">
        <w:t>convergence</w:t>
      </w:r>
      <w:r w:rsidRPr="0040254B">
        <w:t xml:space="preserve"> </w:t>
      </w:r>
      <w:r w:rsidR="00ED2B2E">
        <w:t>speed</w:t>
      </w:r>
      <w:r w:rsidRPr="0040254B">
        <w:t xml:space="preserve"> is unlikely to be a </w:t>
      </w:r>
      <w:bookmarkStart w:id="32" w:name="OLE_LINK5"/>
      <w:bookmarkStart w:id="33" w:name="OLE_LINK6"/>
      <w:r w:rsidRPr="0040254B">
        <w:t>hurdle</w:t>
      </w:r>
      <w:bookmarkEnd w:id="32"/>
      <w:bookmarkEnd w:id="33"/>
      <w:r w:rsidRPr="0040254B">
        <w:t xml:space="preserve"> in implementing this method</w:t>
      </w:r>
      <w:r w:rsidR="006F538D">
        <w:t xml:space="preserve"> in the future</w:t>
      </w:r>
      <w:r w:rsidR="00CC772F">
        <w:t>.</w:t>
      </w:r>
      <w:bookmarkStart w:id="34" w:name="_Toc465598054"/>
      <w:bookmarkEnd w:id="30"/>
      <w:bookmarkEnd w:id="31"/>
      <w:r w:rsidR="005E7CE8">
        <w:br w:type="page"/>
      </w:r>
      <w:bookmarkStart w:id="35" w:name="OLE_LINK1"/>
      <w:bookmarkStart w:id="36" w:name="OLE_LINK2"/>
      <w:bookmarkEnd w:id="34"/>
    </w:p>
    <w:p w14:paraId="769849C2" w14:textId="77777777" w:rsidR="004753A9" w:rsidRPr="004C096C" w:rsidRDefault="004753A9" w:rsidP="004753A9">
      <w:pPr>
        <w:pStyle w:val="Heading1"/>
        <w:rPr>
          <w:b w:val="0"/>
        </w:rPr>
      </w:pPr>
      <w:bookmarkStart w:id="37"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proofErr w:type="spellStart"/>
      <w:r w:rsidRPr="003402DE">
        <w:rPr>
          <w:rFonts w:ascii="Times New Roman" w:hAnsi="Times New Roman" w:cs="Times New Roman"/>
        </w:rPr>
        <w:t>Aeberhard</w:t>
      </w:r>
      <w:proofErr w:type="spellEnd"/>
      <w:r w:rsidRPr="003402DE">
        <w:rPr>
          <w:rFonts w:ascii="Times New Roman" w:hAnsi="Times New Roman" w:cs="Times New Roman"/>
        </w:rPr>
        <w:t xml:space="preserve">, W. H., Mills </w:t>
      </w:r>
      <w:proofErr w:type="spellStart"/>
      <w:r w:rsidRPr="003402DE">
        <w:rPr>
          <w:rFonts w:ascii="Times New Roman" w:hAnsi="Times New Roman" w:cs="Times New Roman"/>
        </w:rPr>
        <w:t>Flemming</w:t>
      </w:r>
      <w:proofErr w:type="spellEnd"/>
      <w:r w:rsidRPr="003402DE">
        <w:rPr>
          <w:rFonts w:ascii="Times New Roman" w:hAnsi="Times New Roman" w:cs="Times New Roman"/>
        </w:rPr>
        <w:t xml:space="preserve">,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 xml:space="preserve">and F. </w:t>
      </w:r>
      <w:proofErr w:type="spellStart"/>
      <w:r w:rsidRPr="008A373A">
        <w:rPr>
          <w:rFonts w:ascii="Times New Roman" w:hAnsi="Times New Roman" w:cs="Times New Roman"/>
        </w:rPr>
        <w:t>Csaki</w:t>
      </w:r>
      <w:proofErr w:type="spellEnd"/>
      <w:r w:rsidRPr="008A373A">
        <w:rPr>
          <w:rFonts w:ascii="Times New Roman" w:hAnsi="Times New Roman" w:cs="Times New Roman"/>
        </w:rPr>
        <w:t xml:space="preserve">, 267–281. Budapest: </w:t>
      </w:r>
      <w:proofErr w:type="spellStart"/>
      <w:r w:rsidRPr="008A373A">
        <w:rPr>
          <w:rFonts w:ascii="Times New Roman" w:hAnsi="Times New Roman" w:cs="Times New Roman"/>
        </w:rPr>
        <w:t>Akademiai</w:t>
      </w:r>
      <w:proofErr w:type="spellEnd"/>
      <w:r w:rsidRPr="008A373A">
        <w:rPr>
          <w:rFonts w:ascii="Times New Roman" w:hAnsi="Times New Roman" w:cs="Times New Roman"/>
        </w:rPr>
        <w:t xml:space="preserve"> </w:t>
      </w:r>
      <w:proofErr w:type="spellStart"/>
      <w:r w:rsidRPr="008A373A">
        <w:rPr>
          <w:rFonts w:ascii="Times New Roman" w:hAnsi="Times New Roman" w:cs="Times New Roman"/>
        </w:rPr>
        <w:t>Kiado</w:t>
      </w:r>
      <w:proofErr w:type="spellEnd"/>
      <w:r w:rsidRPr="008A373A">
        <w:rPr>
          <w:rFonts w:ascii="Times New Roman" w:hAnsi="Times New Roman" w:cs="Times New Roman"/>
        </w:rPr>
        <w:t>. Reprinted in Breakthroughs in Statistics,</w:t>
      </w:r>
      <w:r>
        <w:rPr>
          <w:rFonts w:ascii="Times New Roman" w:hAnsi="Times New Roman" w:cs="Times New Roman"/>
        </w:rPr>
        <w:t xml:space="preserve"> </w:t>
      </w:r>
      <w:r w:rsidRPr="008A373A">
        <w:rPr>
          <w:rFonts w:ascii="Times New Roman" w:hAnsi="Times New Roman" w:cs="Times New Roman"/>
        </w:rPr>
        <w:t xml:space="preserve">ed. S. </w:t>
      </w:r>
      <w:proofErr w:type="spellStart"/>
      <w:r w:rsidRPr="008A373A">
        <w:rPr>
          <w:rFonts w:ascii="Times New Roman" w:hAnsi="Times New Roman" w:cs="Times New Roman"/>
        </w:rPr>
        <w:t>Kotz</w:t>
      </w:r>
      <w:proofErr w:type="spellEnd"/>
      <w:r w:rsidRPr="008A373A">
        <w:rPr>
          <w:rFonts w:ascii="Times New Roman" w:hAnsi="Times New Roman" w:cs="Times New Roman"/>
        </w:rPr>
        <w:t>,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 xml:space="preserve">Aldrin, M., </w:t>
      </w:r>
      <w:proofErr w:type="spellStart"/>
      <w:r w:rsidRPr="00FE2CEE">
        <w:rPr>
          <w:rFonts w:ascii="Times New Roman" w:hAnsi="Times New Roman" w:cs="Times New Roman"/>
        </w:rPr>
        <w:t>Tvete</w:t>
      </w:r>
      <w:proofErr w:type="spellEnd"/>
      <w:r w:rsidRPr="00FE2CEE">
        <w:rPr>
          <w:rFonts w:ascii="Times New Roman" w:hAnsi="Times New Roman" w:cs="Times New Roman"/>
        </w:rPr>
        <w:t xml:space="preserve">, I. F., </w:t>
      </w:r>
      <w:proofErr w:type="spellStart"/>
      <w:r w:rsidRPr="00FE2CEE">
        <w:rPr>
          <w:rFonts w:ascii="Times New Roman" w:hAnsi="Times New Roman" w:cs="Times New Roman"/>
        </w:rPr>
        <w:t>Aanes</w:t>
      </w:r>
      <w:proofErr w:type="spellEnd"/>
      <w:r w:rsidRPr="00FE2CEE">
        <w:rPr>
          <w:rFonts w:ascii="Times New Roman" w:hAnsi="Times New Roman" w:cs="Times New Roman"/>
        </w:rPr>
        <w:t xml:space="preserve">, S., and </w:t>
      </w:r>
      <w:proofErr w:type="spellStart"/>
      <w:r w:rsidRPr="00FE2CEE">
        <w:rPr>
          <w:rFonts w:ascii="Times New Roman" w:hAnsi="Times New Roman" w:cs="Times New Roman"/>
        </w:rPr>
        <w:t>Subbey</w:t>
      </w:r>
      <w:proofErr w:type="spellEnd"/>
      <w:r w:rsidRPr="00FE2CEE">
        <w:rPr>
          <w:rFonts w:ascii="Times New Roman" w:hAnsi="Times New Roman" w:cs="Times New Roman"/>
        </w:rPr>
        <w:t>,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7062D8D8" w14:textId="0234C052" w:rsidR="003402DE" w:rsidRPr="00165EF1" w:rsidRDefault="003402DE" w:rsidP="004753A9">
      <w:pPr>
        <w:ind w:left="720" w:hanging="720"/>
        <w:rPr>
          <w:rFonts w:ascii="Times New Roman" w:hAnsi="Times New Roman" w:cs="Times New Roman"/>
        </w:rPr>
      </w:pPr>
      <w:r w:rsidRPr="003402DE">
        <w:rPr>
          <w:rFonts w:ascii="Times New Roman" w:hAnsi="Times New Roman" w:cs="Times New Roman"/>
        </w:rPr>
        <w:t>Miller, T.J., and Hyun, S.-Y. 2018. Evaluating evidence for alternative natural mortality and process error assumptions using a state-space, age-structured assessment model. Canadian Journal of Fisheries and Aquatic Sciences, 75: 691–703.</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23F1076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 p</w:t>
      </w:r>
      <w:r w:rsidR="0094661D">
        <w:rPr>
          <w:rFonts w:ascii="Times New Roman" w:hAnsi="Times New Roman" w:cs="Times New Roman"/>
        </w:rPr>
        <w:t>.</w:t>
      </w:r>
    </w:p>
    <w:p w14:paraId="50C41BBF" w14:textId="289E7478" w:rsidR="004753A9"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2013. </w:t>
      </w:r>
      <w:r w:rsidRPr="00165EF1">
        <w:rPr>
          <w:rFonts w:ascii="Times New Roman" w:hAnsi="Times New Roman" w:cs="Times New Roman"/>
        </w:rPr>
        <w:t>57th Northeast Regional Stock Assessment Workshop (57th SAW) Assessment Report. US Deptartment of Commerce, Northeast Fisheries Science Center Reference Document</w:t>
      </w:r>
      <w:r w:rsidR="0094661D">
        <w:rPr>
          <w:rFonts w:ascii="Times New Roman" w:hAnsi="Times New Roman" w:cs="Times New Roman"/>
        </w:rPr>
        <w:t>.</w:t>
      </w:r>
    </w:p>
    <w:p w14:paraId="2D91EB3F" w14:textId="6A5A5007"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Pr>
          <w:rFonts w:ascii="Times New Roman" w:hAnsi="Times New Roman" w:cs="Times New Roman"/>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790A3E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Ono, K.; Punt, A.E.; Rivot, E. Model performance analysis for Bayesian biomass dynamics models using bias, precision and reliability metrics. Fisheries Research. 125:173-183; 2012</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683C9EF5"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55911FDB" w14:textId="31DBFE63" w:rsidR="00EA7EA4" w:rsidRPr="00165EF1"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p>
    <w:p w14:paraId="159D1C54" w14:textId="0BC0069B" w:rsidR="004753A9" w:rsidRDefault="004753A9" w:rsidP="004753A9">
      <w:pPr>
        <w:ind w:left="720" w:hanging="720"/>
        <w:rPr>
          <w:rFonts w:ascii="Times New Roman" w:hAnsi="Times New Roman" w:cs="Times New Roman"/>
        </w:rPr>
      </w:pPr>
      <w:r w:rsidRPr="00165EF1">
        <w:rPr>
          <w:rFonts w:ascii="Times New Roman" w:hAnsi="Times New Roman" w:cs="Times New Roman"/>
        </w:rPr>
        <w:fldChar w:fldCharType="end"/>
      </w:r>
      <w:r w:rsidRPr="00EA75F0">
        <w:rPr>
          <w:rFonts w:ascii="Times New Roman" w:hAnsi="Times New Roman" w:cs="Times New Roman"/>
        </w:rPr>
        <w:fldChar w:fldCharType="begin"/>
      </w:r>
      <w:r w:rsidRPr="00EA75F0">
        <w:rPr>
          <w:rFonts w:ascii="Times New Roman" w:hAnsi="Times New Roman" w:cs="Times New Roman"/>
        </w:rPr>
        <w:instrText xml:space="preserve"> ADDIN </w:instrText>
      </w:r>
      <w:r w:rsidRPr="00EA75F0">
        <w:rPr>
          <w:rFonts w:ascii="Times New Roman" w:hAnsi="Times New Roman" w:cs="Times New Roman"/>
        </w:rPr>
        <w:fldChar w:fldCharType="end"/>
      </w:r>
      <w:r>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9"/>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xml:space="preserve">, with the covariance given by Eq. 5. NAA-1 is most </w:t>
      </w:r>
      <w:proofErr w:type="gramStart"/>
      <w:r w:rsidR="00C23217">
        <w:rPr>
          <w:rFonts w:ascii="Times New Roman" w:hAnsi="Times New Roman" w:cs="Times New Roman"/>
        </w:rPr>
        <w:t>similar to</w:t>
      </w:r>
      <w:proofErr w:type="gramEnd"/>
      <w:r w:rsidR="00C23217">
        <w:rPr>
          <w:rFonts w:ascii="Times New Roman" w:hAnsi="Times New Roman" w:cs="Times New Roman"/>
        </w:rPr>
        <w:t xml:space="preserve">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B479A9"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4BAB36AA" w14:textId="0995F772" w:rsidR="00EB68BC" w:rsidRPr="00A53D54" w:rsidRDefault="00B479A9"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B479A9"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070" w:type="dxa"/>
            <w:vAlign w:val="center"/>
          </w:tcPr>
          <w:p w14:paraId="4F311D98" w14:textId="13FCE542" w:rsidR="00EB68BC" w:rsidRPr="00A53D54" w:rsidRDefault="00B479A9"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64B5C69B" w14:textId="00A83857" w:rsidR="00EB68BC" w:rsidRPr="00A53D54" w:rsidRDefault="00B479A9"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070" w:type="dxa"/>
            <w:tcBorders>
              <w:bottom w:val="single" w:sz="4" w:space="0" w:color="auto"/>
            </w:tcBorders>
            <w:vAlign w:val="center"/>
          </w:tcPr>
          <w:p w14:paraId="3646E187" w14:textId="3498E04F" w:rsidR="00EB68BC" w:rsidRPr="00A53D54" w:rsidRDefault="00B479A9"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B479A9"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38310242" w14:textId="538C0466" w:rsidR="0092249C" w:rsidRPr="00A53D54" w:rsidRDefault="00B479A9"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4F14463E" w14:textId="7A9E2766" w:rsidR="0092249C" w:rsidRPr="00A53D54" w:rsidRDefault="00B479A9"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vAlign w:val="center"/>
          </w:tcPr>
          <w:p w14:paraId="20BB8552" w14:textId="458783A0" w:rsidR="0092249C" w:rsidRPr="00A53D54" w:rsidRDefault="00B479A9"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B479A9"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B479A9"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53FEFC70" w14:textId="2949C262" w:rsidR="0092249C" w:rsidRPr="00727266" w:rsidRDefault="00B479A9"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131F102A" w14:textId="52961558" w:rsidR="0092249C" w:rsidRPr="00727266" w:rsidRDefault="00B479A9"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tcBorders>
              <w:bottom w:val="single" w:sz="4" w:space="0" w:color="auto"/>
            </w:tcBorders>
            <w:vAlign w:val="center"/>
          </w:tcPr>
          <w:p w14:paraId="32F23A4F" w14:textId="4D72C92F" w:rsidR="0092249C" w:rsidRPr="00727266" w:rsidRDefault="00B479A9"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7"/>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B479A9"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8" w:name="table-2.-m-only-models-where-only-m-is-a"/>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25B2A4F9"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 xml:space="preserve">natural mortality (M)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M,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M,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38"/>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M,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B479A9"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9" w:name="table-3.-naa-m."/>
    </w:p>
    <w:p w14:paraId="3027FC10" w14:textId="1E2102D0"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39"/>
      <w:r w:rsidR="002A322C">
        <w:rPr>
          <w:rFonts w:ascii="Times New Roman" w:hAnsi="Times New Roman" w:cs="Times New Roman"/>
        </w:rPr>
        <w:t>Model results where both numbers-at-age (NAA) and natural mortality (M)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B479A9"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B479A9"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40"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40"/>
    <w:p w14:paraId="731DD25D" w14:textId="0500E5F5"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B479A9"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B479A9"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B479A9"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B479A9"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B479A9"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B479A9"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B479A9"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B479A9"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B479A9"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B479A9"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B479A9"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B479A9"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03382F73" w14:textId="25061995" w:rsidR="00860B19" w:rsidRDefault="005737D5">
      <w:pPr>
        <w:ind w:firstLine="0"/>
        <w:rPr>
          <w:rFonts w:ascii="Times New Roman" w:hAnsi="Times New Roman" w:cs="Times New Roman"/>
          <w:noProof/>
        </w:rPr>
      </w:pPr>
      <w:bookmarkStart w:id="41" w:name="_Toc465521920"/>
      <w:r>
        <w:rPr>
          <w:rFonts w:ascii="Times New Roman" w:hAnsi="Times New Roman" w:cs="Times New Roman"/>
          <w:noProof/>
        </w:rPr>
        <w:lastRenderedPageBreak/>
        <w:drawing>
          <wp:inline distT="0" distB="0" distL="0" distR="0" wp14:anchorId="7610401E" wp14:editId="621A70D9">
            <wp:extent cx="6153150" cy="52742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5-1.png"/>
                    <pic:cNvPicPr/>
                  </pic:nvPicPr>
                  <pic:blipFill>
                    <a:blip r:embed="rId10"/>
                    <a:stretch>
                      <a:fillRect/>
                    </a:stretch>
                  </pic:blipFill>
                  <pic:spPr>
                    <a:xfrm>
                      <a:off x="0" y="0"/>
                      <a:ext cx="6156243" cy="5276873"/>
                    </a:xfrm>
                    <a:prstGeom prst="rect">
                      <a:avLst/>
                    </a:prstGeom>
                  </pic:spPr>
                </pic:pic>
              </a:graphicData>
            </a:graphic>
          </wp:inline>
        </w:drawing>
      </w:r>
    </w:p>
    <w:p w14:paraId="28EC9C40" w14:textId="3FA237C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1"/>
      <w:r w:rsidR="005737D5">
        <w:rPr>
          <w:rFonts w:ascii="Times New Roman" w:hAnsi="Times New Roman" w:cs="Times New Roman"/>
        </w:rPr>
        <w:t xml:space="preserve"> 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5"/>
      <w:bookmarkEnd w:id="36"/>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1"/>
                    <a:stretch>
                      <a:fillRect/>
                    </a:stretch>
                  </pic:blipFill>
                  <pic:spPr>
                    <a:xfrm>
                      <a:off x="0" y="0"/>
                      <a:ext cx="6246231" cy="3306632"/>
                    </a:xfrm>
                    <a:prstGeom prst="rect">
                      <a:avLst/>
                    </a:prstGeom>
                  </pic:spPr>
                </pic:pic>
              </a:graphicData>
            </a:graphic>
          </wp:inline>
        </w:drawing>
      </w:r>
    </w:p>
    <w:p w14:paraId="0F27748C" w14:textId="616DB47C"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F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w:t>
      </w:r>
      <w:proofErr w:type="gramStart"/>
      <w:r>
        <w:rPr>
          <w:rFonts w:ascii="Times New Roman" w:hAnsi="Times New Roman" w:cs="Times New Roman"/>
        </w:rPr>
        <w:t>AR(</w:t>
      </w:r>
      <w:proofErr w:type="gramEnd"/>
      <w:r>
        <w:rPr>
          <w:rFonts w:ascii="Times New Roman" w:hAnsi="Times New Roman" w:cs="Times New Roman"/>
        </w:rPr>
        <w:t xml:space="preserve">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F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w:t>
      </w:r>
      <w:proofErr w:type="gramStart"/>
      <w:r>
        <w:rPr>
          <w:rFonts w:ascii="Times New Roman" w:hAnsi="Times New Roman" w:cs="Times New Roman"/>
        </w:rPr>
        <w:t>AR(</w:t>
      </w:r>
      <w:proofErr w:type="gramEnd"/>
      <w:r>
        <w:rPr>
          <w:rFonts w:ascii="Times New Roman" w:hAnsi="Times New Roman" w:cs="Times New Roman"/>
        </w:rPr>
        <w:t>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7F610AE7" w:rsidR="00165EF1" w:rsidRDefault="005737D5">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8EC4298" wp14:editId="60FF752A">
            <wp:extent cx="6115050" cy="524156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6-1.png"/>
                    <pic:cNvPicPr/>
                  </pic:nvPicPr>
                  <pic:blipFill>
                    <a:blip r:embed="rId12"/>
                    <a:stretch>
                      <a:fillRect/>
                    </a:stretch>
                  </pic:blipFill>
                  <pic:spPr>
                    <a:xfrm>
                      <a:off x="0" y="0"/>
                      <a:ext cx="6116876" cy="5243130"/>
                    </a:xfrm>
                    <a:prstGeom prst="rect">
                      <a:avLst/>
                    </a:prstGeom>
                  </pic:spPr>
                </pic:pic>
              </a:graphicData>
            </a:graphic>
          </wp:inline>
        </w:drawing>
      </w:r>
    </w:p>
    <w:p w14:paraId="5942C82D" w14:textId="6B91ED8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r w:rsidR="005737D5">
        <w:rPr>
          <w:rFonts w:ascii="Times New Roman" w:hAnsi="Times New Roman" w:cs="Times New Roman"/>
        </w:rPr>
        <w:t xml:space="preserve"> 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4AB14E14" w:rsidR="00A52242" w:rsidRDefault="005737D5"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F0D3913" wp14:editId="34294260">
            <wp:extent cx="5943600" cy="5943600"/>
            <wp:effectExtent l="0" t="0" r="0" b="0"/>
            <wp:docPr id="8" name="Picture 8"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8-1.png"/>
                    <pic:cNvPicPr/>
                  </pic:nvPicPr>
                  <pic:blipFill>
                    <a:blip r:embed="rId13"/>
                    <a:stretch>
                      <a:fillRect/>
                    </a:stretch>
                  </pic:blipFill>
                  <pic:spPr>
                    <a:xfrm>
                      <a:off x="0" y="0"/>
                      <a:ext cx="5943600" cy="5943600"/>
                    </a:xfrm>
                    <a:prstGeom prst="rect">
                      <a:avLst/>
                    </a:prstGeom>
                  </pic:spPr>
                </pic:pic>
              </a:graphicData>
            </a:graphic>
          </wp:inline>
        </w:drawing>
      </w:r>
    </w:p>
    <w:p w14:paraId="695B5D37" w14:textId="028B51F5"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xml:space="preserve">, top panel) and numbers-at-age (NAA, bottom panel) from the final model with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4"/>
                    <a:stretch>
                      <a:fillRect/>
                    </a:stretch>
                  </pic:blipFill>
                  <pic:spPr>
                    <a:xfrm>
                      <a:off x="0" y="0"/>
                      <a:ext cx="5486411" cy="2743206"/>
                    </a:xfrm>
                    <a:prstGeom prst="rect">
                      <a:avLst/>
                    </a:prstGeom>
                  </pic:spPr>
                </pic:pic>
              </a:graphicData>
            </a:graphic>
          </wp:inline>
        </w:drawing>
      </w:r>
    </w:p>
    <w:p w14:paraId="40D8A8F5" w14:textId="39FFE7F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M models, including the CPI-recruitment link minimally impacted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5"/>
                    <a:stretch>
                      <a:fillRect/>
                    </a:stretch>
                  </pic:blipFill>
                  <pic:spPr>
                    <a:xfrm>
                      <a:off x="0" y="0"/>
                      <a:ext cx="5943600" cy="3714750"/>
                    </a:xfrm>
                    <a:prstGeom prst="rect">
                      <a:avLst/>
                    </a:prstGeom>
                  </pic:spPr>
                </pic:pic>
              </a:graphicData>
            </a:graphic>
          </wp:inline>
        </w:drawing>
      </w:r>
    </w:p>
    <w:p w14:paraId="2B62B8C2" w14:textId="4CEED632"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(F,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6"/>
                    <a:stretch>
                      <a:fillRect/>
                    </a:stretch>
                  </pic:blipFill>
                  <pic:spPr>
                    <a:xfrm>
                      <a:off x="0" y="0"/>
                      <a:ext cx="5943600" cy="4245610"/>
                    </a:xfrm>
                    <a:prstGeom prst="rect">
                      <a:avLst/>
                    </a:prstGeom>
                  </pic:spPr>
                </pic:pic>
              </a:graphicData>
            </a:graphic>
          </wp:inline>
        </w:drawing>
      </w:r>
    </w:p>
    <w:p w14:paraId="3A876E22" w14:textId="6F281B9B"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 xml:space="preserve">Trends in fishing mortality (F)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FC5A" w14:textId="77777777" w:rsidR="00B479A9" w:rsidRDefault="00B479A9" w:rsidP="002E1672">
      <w:pPr>
        <w:spacing w:after="0" w:line="240" w:lineRule="auto"/>
      </w:pPr>
      <w:r>
        <w:separator/>
      </w:r>
    </w:p>
  </w:endnote>
  <w:endnote w:type="continuationSeparator" w:id="0">
    <w:p w14:paraId="5033D6FD" w14:textId="77777777" w:rsidR="00B479A9" w:rsidRDefault="00B479A9"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B479A9" w:rsidRDefault="00B479A9">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B479A9" w:rsidRDefault="00B47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8EE7" w14:textId="77777777" w:rsidR="00B479A9" w:rsidRDefault="00B479A9" w:rsidP="002E1672">
      <w:pPr>
        <w:spacing w:after="0" w:line="240" w:lineRule="auto"/>
      </w:pPr>
      <w:r>
        <w:separator/>
      </w:r>
    </w:p>
  </w:footnote>
  <w:footnote w:type="continuationSeparator" w:id="0">
    <w:p w14:paraId="530060DC" w14:textId="77777777" w:rsidR="00B479A9" w:rsidRDefault="00B479A9"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7875"/>
    <w:rsid w:val="001D0459"/>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27FA"/>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3AB5"/>
    <w:rsid w:val="004E43EF"/>
    <w:rsid w:val="004E68C5"/>
    <w:rsid w:val="004E7AB2"/>
    <w:rsid w:val="004E7B26"/>
    <w:rsid w:val="004F00B4"/>
    <w:rsid w:val="004F08A7"/>
    <w:rsid w:val="004F0DD9"/>
    <w:rsid w:val="004F2169"/>
    <w:rsid w:val="004F3956"/>
    <w:rsid w:val="004F399C"/>
    <w:rsid w:val="004F4824"/>
    <w:rsid w:val="004F4D2F"/>
    <w:rsid w:val="004F4D3C"/>
    <w:rsid w:val="004F6776"/>
    <w:rsid w:val="004F6921"/>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4175"/>
    <w:rsid w:val="005E440D"/>
    <w:rsid w:val="005E604A"/>
    <w:rsid w:val="005E64DF"/>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3901"/>
    <w:rsid w:val="006349F3"/>
    <w:rsid w:val="00634A0A"/>
    <w:rsid w:val="00635151"/>
    <w:rsid w:val="006354E9"/>
    <w:rsid w:val="0063782E"/>
    <w:rsid w:val="006402C1"/>
    <w:rsid w:val="00640D1E"/>
    <w:rsid w:val="006417B8"/>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523F"/>
    <w:rsid w:val="00666CE1"/>
    <w:rsid w:val="00670ECC"/>
    <w:rsid w:val="00671985"/>
    <w:rsid w:val="006719F5"/>
    <w:rsid w:val="00673712"/>
    <w:rsid w:val="00673F3A"/>
    <w:rsid w:val="0067460B"/>
    <w:rsid w:val="00677555"/>
    <w:rsid w:val="00677910"/>
    <w:rsid w:val="00677F17"/>
    <w:rsid w:val="006830C6"/>
    <w:rsid w:val="00683637"/>
    <w:rsid w:val="00685C6B"/>
    <w:rsid w:val="0068728F"/>
    <w:rsid w:val="006901A5"/>
    <w:rsid w:val="00691458"/>
    <w:rsid w:val="0069174B"/>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19E"/>
    <w:rsid w:val="006D683B"/>
    <w:rsid w:val="006D69BB"/>
    <w:rsid w:val="006E0CB5"/>
    <w:rsid w:val="006E1145"/>
    <w:rsid w:val="006E1285"/>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77BF"/>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36D2"/>
    <w:rsid w:val="007B3CC3"/>
    <w:rsid w:val="007B406F"/>
    <w:rsid w:val="007B5925"/>
    <w:rsid w:val="007B6AEA"/>
    <w:rsid w:val="007B750F"/>
    <w:rsid w:val="007B76DA"/>
    <w:rsid w:val="007B78F0"/>
    <w:rsid w:val="007C0957"/>
    <w:rsid w:val="007C168E"/>
    <w:rsid w:val="007C18EA"/>
    <w:rsid w:val="007C33D4"/>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215B"/>
    <w:rsid w:val="0089421F"/>
    <w:rsid w:val="00896884"/>
    <w:rsid w:val="00897888"/>
    <w:rsid w:val="008979EE"/>
    <w:rsid w:val="00897A01"/>
    <w:rsid w:val="00897F99"/>
    <w:rsid w:val="008A1637"/>
    <w:rsid w:val="008A1E78"/>
    <w:rsid w:val="008A373A"/>
    <w:rsid w:val="008A3E19"/>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81534"/>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994"/>
    <w:rsid w:val="00AC70D3"/>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A40"/>
    <w:rsid w:val="00B15F51"/>
    <w:rsid w:val="00B22286"/>
    <w:rsid w:val="00B230D2"/>
    <w:rsid w:val="00B24714"/>
    <w:rsid w:val="00B249F2"/>
    <w:rsid w:val="00B24E81"/>
    <w:rsid w:val="00B24FA3"/>
    <w:rsid w:val="00B2623F"/>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624"/>
    <w:rsid w:val="00BB2139"/>
    <w:rsid w:val="00BB289B"/>
    <w:rsid w:val="00BB2D17"/>
    <w:rsid w:val="00BB2EAF"/>
    <w:rsid w:val="00BB4BB4"/>
    <w:rsid w:val="00BB5256"/>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557B"/>
    <w:rsid w:val="00CB6097"/>
    <w:rsid w:val="00CB6536"/>
    <w:rsid w:val="00CB6861"/>
    <w:rsid w:val="00CC016D"/>
    <w:rsid w:val="00CC33AD"/>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AD5"/>
    <w:rsid w:val="00D0673C"/>
    <w:rsid w:val="00D1175A"/>
    <w:rsid w:val="00D11E41"/>
    <w:rsid w:val="00D121BD"/>
    <w:rsid w:val="00D1716A"/>
    <w:rsid w:val="00D17625"/>
    <w:rsid w:val="00D176AC"/>
    <w:rsid w:val="00D1795C"/>
    <w:rsid w:val="00D20D44"/>
    <w:rsid w:val="00D21048"/>
    <w:rsid w:val="00D21220"/>
    <w:rsid w:val="00D219F1"/>
    <w:rsid w:val="00D2214A"/>
    <w:rsid w:val="00D221D9"/>
    <w:rsid w:val="00D228C2"/>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4F63"/>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44F2D-6066-406A-AECE-CFF19DCBC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15005</TotalTime>
  <Pages>36</Pages>
  <Words>13405</Words>
  <Characters>76412</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573</cp:revision>
  <cp:lastPrinted>2017-05-29T05:55:00Z</cp:lastPrinted>
  <dcterms:created xsi:type="dcterms:W3CDTF">2017-06-08T16:51:00Z</dcterms:created>
  <dcterms:modified xsi:type="dcterms:W3CDTF">2020-07-30T02:31:00Z</dcterms:modified>
</cp:coreProperties>
</file>