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2D AR1 random effects on NAA vs. M (+CPI)</w:t>
      </w:r>
    </w:p>
    <w:p>
      <w:pPr>
        <w:pStyle w:val="Heading2"/>
        <w:rPr/>
      </w:pPr>
      <w:bookmarkStart w:id="0" w:name="tables"/>
      <w:r>
        <w:rPr/>
        <w:t>Tables</w:t>
      </w:r>
      <w:bookmarkEnd w:id="0"/>
    </w:p>
    <w:p>
      <w:pPr>
        <w:pStyle w:val="FirstParagraph"/>
        <w:rPr/>
      </w:pPr>
      <w:r>
        <w:rPr>
          <w:rStyle w:val="VerbatimChar"/>
        </w:rPr>
        <w:t>Converged</w:t>
      </w:r>
      <w:r>
        <w:rPr/>
        <w:t xml:space="preserve"> = converged with positive definite Hessian. Model in each table with </w:t>
      </w:r>
      <w:r>
        <w:rPr>
          <w:b/>
        </w:rPr>
        <w:t>lowest retro (not AIC)</w:t>
      </w:r>
      <w:r>
        <w:rPr/>
        <w:t xml:space="preserve"> is highlighted in grey and plotted in the figures.</w:t>
      </w:r>
    </w:p>
    <w:p>
      <w:pPr>
        <w:pStyle w:val="Heading4"/>
        <w:rPr/>
      </w:pPr>
      <w:bookmarkStart w:id="1" w:name="table-1.-naa-only-models-where-only-naa-"/>
      <w:r>
        <w:rPr/>
        <w:t>Table 1. NAA only (models where only NAA are random effects)</w:t>
      </w:r>
      <w:bookmarkEnd w:id="1"/>
    </w:p>
    <w:p>
      <w:pPr>
        <w:pStyle w:val="FirstParagraph"/>
        <w:rPr/>
      </w:pPr>
      <w:r>
        <w:rPr/>
        <w:t xml:space="preserve">Model </w:t>
      </w:r>
      <w:r>
        <w:rPr>
          <w:rStyle w:val="VerbatimChar"/>
        </w:rPr>
        <w:t>m1</w:t>
      </w:r>
      <w:r>
        <w:rPr/>
        <w:t xml:space="preserve">, </w:t>
      </w:r>
      <w:r>
        <w:rPr>
          <w:rStyle w:val="VerbatimChar"/>
        </w:rPr>
        <w:t>NAA_sigma = rec</w:t>
      </w:r>
      <w:r>
        <w:rPr/>
        <w:t xml:space="preserve"> + </w:t>
      </w:r>
      <w:r>
        <w:rPr>
          <w:rStyle w:val="VerbatimChar"/>
        </w:rPr>
        <w:t>NAA_cor = iid</w:t>
      </w:r>
      <w:r>
        <w:rPr/>
        <w:t xml:space="preserve">, estimates recruitment as independent random effects with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/>
        <w:t xml:space="preserve">. This is closest to a SCAA model and referred to as the “base” model in figures. </w:t>
      </w:r>
      <w:r>
        <w:rPr>
          <w:rStyle w:val="VerbatimChar"/>
        </w:rPr>
        <w:t>NAA_sigma = rec</w:t>
      </w:r>
      <w:r>
        <w:rPr/>
        <w:t xml:space="preserve"> + </w:t>
      </w:r>
      <w:r>
        <w:rPr>
          <w:rStyle w:val="VerbatimChar"/>
        </w:rPr>
        <w:t>NAA_cor = ar1_y</w:t>
      </w:r>
      <w:r>
        <w:rPr/>
        <w:t xml:space="preserve"> estimates recruitment as correlated random effects (AR1 by year). </w:t>
      </w:r>
      <w:r>
        <w:rPr>
          <w:rStyle w:val="VerbatimChar"/>
        </w:rPr>
        <w:t>NAA_sigma = rec+1</w:t>
      </w:r>
      <w:r>
        <w:rPr/>
        <w:t xml:space="preserve"> is the ‘full state-space’ model with all numbers-at-age as random effects, one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/>
        <w:t xml:space="preserve"> for age-1 and one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/>
        <w:t xml:space="preserve"> for all other ages. Models </w:t>
      </w:r>
      <w:r>
        <w:rPr>
          <w:rStyle w:val="VerbatimChar"/>
        </w:rPr>
        <w:t>m3</w:t>
      </w:r>
      <w:r>
        <w:rPr/>
        <w:t>-</w:t>
      </w:r>
      <w:r>
        <w:rPr>
          <w:rStyle w:val="VerbatimChar"/>
        </w:rPr>
        <w:t>m6</w:t>
      </w:r>
      <w:r>
        <w:rPr/>
        <w:t xml:space="preserve"> are the four in Haikun’s draft.</w:t>
      </w:r>
    </w:p>
    <w:tbl>
      <w:tblPr>
        <w:tblStyle w:val="Table"/>
        <w:tblW w:w="495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1"/>
        <w:gridCol w:w="944"/>
        <w:gridCol w:w="944"/>
        <w:gridCol w:w="1102"/>
        <w:gridCol w:w="1023"/>
        <w:gridCol w:w="1574"/>
        <w:gridCol w:w="629"/>
        <w:gridCol w:w="1022"/>
        <w:gridCol w:w="1417"/>
        <w:gridCol w:w="1574"/>
        <w:gridCol w:w="1415"/>
      </w:tblGrid>
      <w:tr>
        <w:trPr>
          <w:cnfStyle w:firstRow="1"/>
        </w:trPr>
        <w:tc>
          <w:tcPr>
            <w:tcW w:w="47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Model</w:t>
            </w:r>
          </w:p>
        </w:tc>
        <w:tc>
          <w:tcPr>
            <w:tcW w:w="94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  <w:tc>
          <w:tcPr>
            <w:tcW w:w="94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</m:sub>
              </m:sSub>
            </m:oMath>
          </w:p>
        </w:tc>
        <w:tc>
          <w:tcPr>
            <w:tcW w:w="110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  <w:tc>
          <w:tcPr>
            <w:tcW w:w="102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oMath>
          </w:p>
        </w:tc>
        <w:tc>
          <w:tcPr>
            <w:tcW w:w="157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-log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</m:d>
            </m:oMath>
          </w:p>
        </w:tc>
        <w:tc>
          <w:tcPr>
            <w:tcW w:w="62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AIC</w:t>
            </w:r>
          </w:p>
        </w:tc>
        <w:tc>
          <w:tcPr>
            <w:tcW w:w="102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C</m:t>
              </m:r>
            </m:oMath>
          </w:p>
        </w:tc>
        <w:tc>
          <w:tcPr>
            <w:tcW w:w="141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 xml:space="preserve">Mohn’s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  <w:tc>
          <w:tcPr>
            <w:tcW w:w="157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 xml:space="preserve">Mohn’s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oMath>
          </w:p>
        </w:tc>
        <w:tc>
          <w:tcPr>
            <w:tcW w:w="141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 xml:space="preserve">Mohn’s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</m:oMath>
          </w:p>
        </w:tc>
      </w:tr>
      <w:tr>
        <w:trPr/>
        <w:tc>
          <w:tcPr>
            <w:tcW w:w="4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Base</w:t>
            </w:r>
          </w:p>
        </w:tc>
        <w:tc>
          <w:tcPr>
            <w:tcW w:w="9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1.67 (0.18)</w:t>
            </w:r>
          </w:p>
        </w:tc>
        <w:tc>
          <w:tcPr>
            <w:tcW w:w="9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10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-919.603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-1685.2</w:t>
            </w:r>
          </w:p>
        </w:tc>
        <w:tc>
          <w:tcPr>
            <w:tcW w:w="1022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252.6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6.4180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1.0190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-0.4265</w:t>
            </w:r>
          </w:p>
        </w:tc>
      </w:tr>
      <w:tr>
        <w:trPr/>
        <w:tc>
          <w:tcPr>
            <w:tcW w:w="4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NAA-1</w:t>
            </w:r>
          </w:p>
        </w:tc>
        <w:tc>
          <w:tcPr>
            <w:tcW w:w="9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0.66 (0.08)</w:t>
            </w:r>
          </w:p>
        </w:tc>
        <w:tc>
          <w:tcPr>
            <w:tcW w:w="9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10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0.92 (0.05)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-957.164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-1758.3</w:t>
            </w:r>
          </w:p>
        </w:tc>
        <w:tc>
          <w:tcPr>
            <w:tcW w:w="1022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179.5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4.5580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0.9014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-0.3848</w:t>
            </w:r>
          </w:p>
        </w:tc>
      </w:tr>
      <w:tr>
        <w:trPr/>
        <w:tc>
          <w:tcPr>
            <w:tcW w:w="4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NAA-2</w:t>
            </w:r>
          </w:p>
        </w:tc>
        <w:tc>
          <w:tcPr>
            <w:tcW w:w="9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1.22 (0.15)</w:t>
            </w:r>
          </w:p>
        </w:tc>
        <w:tc>
          <w:tcPr>
            <w:tcW w:w="9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0.61 (0.05)</w:t>
            </w:r>
          </w:p>
        </w:tc>
        <w:tc>
          <w:tcPr>
            <w:tcW w:w="110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-1024.455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-1892.9</w:t>
            </w:r>
          </w:p>
        </w:tc>
        <w:tc>
          <w:tcPr>
            <w:tcW w:w="1022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44.9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0.8120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0.1702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-0.1010</w:t>
            </w:r>
          </w:p>
        </w:tc>
      </w:tr>
      <w:tr>
        <w:trPr/>
        <w:tc>
          <w:tcPr>
            <w:tcW w:w="4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NAA-3</w:t>
            </w:r>
          </w:p>
        </w:tc>
        <w:tc>
          <w:tcPr>
            <w:tcW w:w="9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0.93 (0.13)</w:t>
            </w:r>
          </w:p>
        </w:tc>
        <w:tc>
          <w:tcPr>
            <w:tcW w:w="9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0.54 (0.05)</w:t>
            </w:r>
          </w:p>
        </w:tc>
        <w:tc>
          <w:tcPr>
            <w:tcW w:w="110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0.50 (0.09)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-1036.632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-1915.3</w:t>
            </w:r>
          </w:p>
        </w:tc>
        <w:tc>
          <w:tcPr>
            <w:tcW w:w="1022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22.5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0.4032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0.0384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0.0204</w:t>
            </w:r>
          </w:p>
        </w:tc>
      </w:tr>
      <w:tr>
        <w:trPr/>
        <w:tc>
          <w:tcPr>
            <w:tcW w:w="4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NAA-4</w:t>
            </w:r>
          </w:p>
        </w:tc>
        <w:tc>
          <w:tcPr>
            <w:tcW w:w="9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0.78 (0.11)</w:t>
            </w:r>
          </w:p>
        </w:tc>
        <w:tc>
          <w:tcPr>
            <w:tcW w:w="9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0.48 (0.05)</w:t>
            </w:r>
          </w:p>
        </w:tc>
        <w:tc>
          <w:tcPr>
            <w:tcW w:w="110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0.61 (0.08)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-1045.568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-1933.1</w:t>
            </w:r>
          </w:p>
        </w:tc>
        <w:tc>
          <w:tcPr>
            <w:tcW w:w="1022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4.7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0.6720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0.0983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-0.0440</w:t>
            </w:r>
          </w:p>
        </w:tc>
      </w:tr>
      <w:tr>
        <w:trPr/>
        <w:tc>
          <w:tcPr>
            <w:tcW w:w="47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NAA-5</w:t>
            </w:r>
          </w:p>
        </w:tc>
        <w:tc>
          <w:tcPr>
            <w:tcW w:w="9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0.73 (0.11)</w:t>
            </w:r>
          </w:p>
        </w:tc>
        <w:tc>
          <w:tcPr>
            <w:tcW w:w="9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0.47 (0.05)</w:t>
            </w:r>
          </w:p>
        </w:tc>
        <w:tc>
          <w:tcPr>
            <w:tcW w:w="110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0.53 (0.09)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0.33 (0.12)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-1048.883</w:t>
            </w:r>
          </w:p>
        </w:tc>
        <w:tc>
          <w:tcPr>
            <w:tcW w:w="62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-1937.8</w:t>
            </w:r>
          </w:p>
        </w:tc>
        <w:tc>
          <w:tcPr>
            <w:tcW w:w="1022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0.5133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0.0583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0.0016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Heading4"/>
        <w:rPr/>
      </w:pPr>
      <w:bookmarkStart w:id="2" w:name="table-2.-m-only-models-where-only-m-is-a"/>
      <w:r>
        <w:rPr/>
        <w:t>Table 2. M only (models where only M is a random effect)</w:t>
      </w:r>
      <w:bookmarkEnd w:id="2"/>
    </w:p>
    <w:p>
      <w:pPr>
        <w:pStyle w:val="FirstParagraph"/>
        <w:rPr/>
      </w:pPr>
      <w:r>
        <w:rPr/>
        <w:t xml:space="preserve">NAA as in </w:t>
      </w:r>
      <w:r>
        <w:rPr>
          <w:rStyle w:val="VerbatimChar"/>
        </w:rPr>
        <w:t>m1</w:t>
      </w:r>
      <w:r>
        <w:rPr/>
        <w:t xml:space="preserve"> above (base model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≈</m:t>
        </m:r>
      </m:oMath>
      <w:r>
        <w:rPr/>
        <w:t xml:space="preserve"> SCAA, NOT “full state-space”). Just estimating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/>
        <w:t xml:space="preserve">, without any random effects on NAA or M, reduces AIC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/>
        <w:t xml:space="preserve"> a lot (compare </w:t>
      </w:r>
      <w:r>
        <w:rPr>
          <w:rStyle w:val="VerbatimChar"/>
        </w:rPr>
        <w:t>m1</w:t>
      </w:r>
      <w:r>
        <w:rPr/>
        <w:t xml:space="preserve"> to </w:t>
      </w:r>
      <w:r>
        <w:rPr>
          <w:rStyle w:val="VerbatimChar"/>
        </w:rPr>
        <w:t>m6</w:t>
      </w:r>
      <w:r>
        <w:rPr/>
        <w:t>).</w:t>
      </w:r>
    </w:p>
    <w:p>
      <w:pPr>
        <w:pStyle w:val="SourceCode"/>
        <w:rPr/>
      </w:pPr>
      <w:r>
        <w:rPr>
          <w:rStyle w:val="VerbatimChar"/>
        </w:rPr>
        <w:t>## Warning in rm(M_re, est_M, conv, runtime, pdHess): object 'est_M' not found</w:t>
      </w:r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88"/>
        <w:gridCol w:w="652"/>
        <w:gridCol w:w="979"/>
        <w:gridCol w:w="1144"/>
        <w:gridCol w:w="1061"/>
        <w:gridCol w:w="1633"/>
        <w:gridCol w:w="652"/>
        <w:gridCol w:w="1061"/>
        <w:gridCol w:w="1469"/>
        <w:gridCol w:w="1633"/>
        <w:gridCol w:w="1466"/>
      </w:tblGrid>
      <w:tr>
        <w:trPr>
          <w:cnfStyle w:firstRow="1"/>
        </w:trPr>
        <w:tc>
          <w:tcPr>
            <w:tcW w:w="48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Model</w:t>
            </w:r>
          </w:p>
        </w:tc>
        <w:tc>
          <w:tcPr>
            <w:tcW w:w="65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oMath>
          </w:p>
        </w:tc>
        <w:tc>
          <w:tcPr>
            <w:tcW w:w="97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oMath>
          </w:p>
        </w:tc>
        <w:tc>
          <w:tcPr>
            <w:tcW w:w="114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  <w:tc>
          <w:tcPr>
            <w:tcW w:w="10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</m:sub>
              </m:sSub>
            </m:oMath>
          </w:p>
        </w:tc>
        <w:tc>
          <w:tcPr>
            <w:tcW w:w="163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-log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</m:d>
            </m:oMath>
          </w:p>
        </w:tc>
        <w:tc>
          <w:tcPr>
            <w:tcW w:w="65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AIC</w:t>
            </w:r>
          </w:p>
        </w:tc>
        <w:tc>
          <w:tcPr>
            <w:tcW w:w="106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C</m:t>
              </m:r>
            </m:oMath>
          </w:p>
        </w:tc>
        <w:tc>
          <w:tcPr>
            <w:tcW w:w="146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 xml:space="preserve">Mohn’s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  <w:tc>
          <w:tcPr>
            <w:tcW w:w="163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 xml:space="preserve">Mohn’s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oMath>
          </w:p>
        </w:tc>
        <w:tc>
          <w:tcPr>
            <w:tcW w:w="146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 xml:space="preserve">Mohn’s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</m:oMath>
          </w:p>
        </w:tc>
      </w:tr>
      <w:tr>
        <w:trPr/>
        <w:tc>
          <w:tcPr>
            <w:tcW w:w="48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Base</w:t>
            </w:r>
          </w:p>
        </w:tc>
        <w:tc>
          <w:tcPr>
            <w:tcW w:w="6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97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1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-919.603</w:t>
            </w:r>
          </w:p>
        </w:tc>
        <w:tc>
          <w:tcPr>
            <w:tcW w:w="652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-1685.2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233.3</w:t>
            </w:r>
          </w:p>
        </w:tc>
        <w:tc>
          <w:tcPr>
            <w:tcW w:w="146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6.4180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1.0190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-0.4265</w:t>
            </w:r>
          </w:p>
        </w:tc>
      </w:tr>
      <w:tr>
        <w:trPr/>
        <w:tc>
          <w:tcPr>
            <w:tcW w:w="48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M-1</w:t>
            </w:r>
          </w:p>
        </w:tc>
        <w:tc>
          <w:tcPr>
            <w:tcW w:w="6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97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1.21 (0.10)</w:t>
            </w:r>
          </w:p>
        </w:tc>
        <w:tc>
          <w:tcPr>
            <w:tcW w:w="11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-1031.676</w:t>
            </w:r>
          </w:p>
        </w:tc>
        <w:tc>
          <w:tcPr>
            <w:tcW w:w="652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-1907.4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11.1</w:t>
            </w:r>
          </w:p>
        </w:tc>
        <w:tc>
          <w:tcPr>
            <w:tcW w:w="146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0.1242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0.1827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-0.1085</w:t>
            </w:r>
          </w:p>
        </w:tc>
      </w:tr>
      <w:tr>
        <w:trPr/>
        <w:tc>
          <w:tcPr>
            <w:tcW w:w="48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M-2</w:t>
            </w:r>
          </w:p>
        </w:tc>
        <w:tc>
          <w:tcPr>
            <w:tcW w:w="6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97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1.15 (0.43)</w:t>
            </w:r>
          </w:p>
        </w:tc>
        <w:tc>
          <w:tcPr>
            <w:tcW w:w="11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0.26 (0.48)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-968.364</w:t>
            </w:r>
          </w:p>
        </w:tc>
        <w:tc>
          <w:tcPr>
            <w:tcW w:w="652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-1778.7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139.8</w:t>
            </w:r>
          </w:p>
        </w:tc>
        <w:tc>
          <w:tcPr>
            <w:tcW w:w="146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2.8848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0.1163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-0.1026</w:t>
            </w:r>
          </w:p>
        </w:tc>
      </w:tr>
      <w:tr>
        <w:trPr/>
        <w:tc>
          <w:tcPr>
            <w:tcW w:w="48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M-3</w:t>
            </w:r>
          </w:p>
        </w:tc>
        <w:tc>
          <w:tcPr>
            <w:tcW w:w="6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97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0.17 (0.08)</w:t>
            </w:r>
          </w:p>
        </w:tc>
        <w:tc>
          <w:tcPr>
            <w:tcW w:w="11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0.98 (0.02)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-981.554</w:t>
            </w:r>
          </w:p>
        </w:tc>
        <w:tc>
          <w:tcPr>
            <w:tcW w:w="652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-1805.1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113.4</w:t>
            </w:r>
          </w:p>
        </w:tc>
        <w:tc>
          <w:tcPr>
            <w:tcW w:w="146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1.5005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-0.1372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0.3245</w:t>
            </w:r>
          </w:p>
        </w:tc>
      </w:tr>
      <w:tr>
        <w:trPr/>
        <w:tc>
          <w:tcPr>
            <w:tcW w:w="48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M-4</w:t>
            </w:r>
          </w:p>
        </w:tc>
        <w:tc>
          <w:tcPr>
            <w:tcW w:w="65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97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0.79 (0.14)</w:t>
            </w:r>
          </w:p>
        </w:tc>
        <w:tc>
          <w:tcPr>
            <w:tcW w:w="114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0.63 (0.16)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0.40 (0.16)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-1039.268</w:t>
            </w:r>
          </w:p>
        </w:tc>
        <w:tc>
          <w:tcPr>
            <w:tcW w:w="652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-1918.5</w:t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</w:t>
            </w:r>
          </w:p>
        </w:tc>
        <w:tc>
          <w:tcPr>
            <w:tcW w:w="146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-0.1035</w:t>
            </w:r>
          </w:p>
        </w:tc>
        <w:tc>
          <w:tcPr>
            <w:tcW w:w="163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0.0687</w:t>
            </w:r>
          </w:p>
        </w:tc>
        <w:tc>
          <w:tcPr>
            <w:tcW w:w="1466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-0.0047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Heading4"/>
        <w:rPr/>
      </w:pPr>
      <w:bookmarkStart w:id="3" w:name="table-3.-naa-m."/>
      <w:r>
        <w:rPr/>
        <w:t>Table 3. NAA + M.</w:t>
      </w:r>
      <w:bookmarkEnd w:id="3"/>
    </w:p>
    <w:tbl>
      <w:tblPr>
        <w:tblStyle w:val="Table"/>
        <w:tblW w:w="495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686"/>
        <w:gridCol w:w="1634"/>
        <w:gridCol w:w="1460"/>
        <w:gridCol w:w="1719"/>
        <w:gridCol w:w="1117"/>
        <w:gridCol w:w="688"/>
        <w:gridCol w:w="1547"/>
        <w:gridCol w:w="1719"/>
        <w:gridCol w:w="1545"/>
      </w:tblGrid>
      <w:tr>
        <w:trPr>
          <w:cnfStyle w:firstRow="1"/>
        </w:trPr>
        <w:tc>
          <w:tcPr>
            <w:tcW w:w="68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Model</w:t>
            </w:r>
          </w:p>
        </w:tc>
        <w:tc>
          <w:tcPr>
            <w:tcW w:w="163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Random effects NAA</w:t>
            </w:r>
          </w:p>
        </w:tc>
        <w:tc>
          <w:tcPr>
            <w:tcW w:w="146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Random effects M</w:t>
            </w:r>
          </w:p>
        </w:tc>
        <w:tc>
          <w:tcPr>
            <w:tcW w:w="171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-log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</m:d>
            </m:oMath>
          </w:p>
        </w:tc>
        <w:tc>
          <w:tcPr>
            <w:tcW w:w="111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C</m:t>
              </m:r>
            </m:oMath>
          </w:p>
        </w:tc>
        <w:tc>
          <w:tcPr>
            <w:tcW w:w="68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AIC</w:t>
            </w:r>
          </w:p>
        </w:tc>
        <w:tc>
          <w:tcPr>
            <w:tcW w:w="154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Mohn’s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  <w:tc>
          <w:tcPr>
            <w:tcW w:w="171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Mohn’s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oMath>
          </w:p>
        </w:tc>
        <w:tc>
          <w:tcPr>
            <w:tcW w:w="154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Mohn’s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</m:oMath>
          </w:p>
        </w:tc>
      </w:tr>
      <w:tr>
        <w:trPr/>
        <w:tc>
          <w:tcPr>
            <w:tcW w:w="68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NAA-M-1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IID</w:t>
            </w:r>
          </w:p>
        </w:tc>
        <w:tc>
          <w:tcPr>
            <w:tcW w:w="14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IID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-1047.749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30.2</w:t>
            </w:r>
          </w:p>
        </w:tc>
        <w:tc>
          <w:tcPr>
            <w:tcW w:w="68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-1937.5</w:t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0.2127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0.1212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-0.0548</w:t>
            </w:r>
          </w:p>
        </w:tc>
      </w:tr>
      <w:tr>
        <w:trPr/>
        <w:tc>
          <w:tcPr>
            <w:tcW w:w="68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NAA-M-2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IID</w:t>
            </w:r>
          </w:p>
        </w:tc>
        <w:tc>
          <w:tcPr>
            <w:tcW w:w="14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2D AR1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-1046.981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35.7</w:t>
            </w:r>
          </w:p>
        </w:tc>
        <w:tc>
          <w:tcPr>
            <w:tcW w:w="68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-1932</w:t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-0.137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0.027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0.0425</w:t>
            </w:r>
          </w:p>
        </w:tc>
      </w:tr>
      <w:tr>
        <w:trPr/>
        <w:tc>
          <w:tcPr>
            <w:tcW w:w="68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NAA-M-3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2D AR1</w:t>
            </w:r>
          </w:p>
        </w:tc>
        <w:tc>
          <w:tcPr>
            <w:tcW w:w="14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IID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-1064.853</w:t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0.0</w:t>
            </w:r>
          </w:p>
        </w:tc>
        <w:tc>
          <w:tcPr>
            <w:tcW w:w="68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-1967.7</w:t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0.4516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0.0532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0.01</w:t>
            </w:r>
          </w:p>
        </w:tc>
      </w:tr>
      <w:tr>
        <w:trPr/>
        <w:tc>
          <w:tcPr>
            <w:tcW w:w="68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NAA-M-4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2D AR1</w:t>
            </w:r>
          </w:p>
        </w:tc>
        <w:tc>
          <w:tcPr>
            <w:tcW w:w="146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2D AR1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  <w:tc>
          <w:tcPr>
            <w:tcW w:w="1117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  <w:tc>
          <w:tcPr>
            <w:tcW w:w="688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  <w:tc>
          <w:tcPr>
            <w:tcW w:w="1547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Heading4"/>
        <w:rPr/>
      </w:pPr>
      <w:bookmarkStart w:id="4" w:name="table-4.-naa-cpi."/>
      <w:r>
        <w:rPr/>
        <w:t>Table 4. NAA + CPI.</w:t>
      </w:r>
      <w:bookmarkEnd w:id="4"/>
    </w:p>
    <w:tbl>
      <w:tblPr>
        <w:tblStyle w:val="Table"/>
        <w:tblW w:w="12240" w:type="dxa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529"/>
        <w:gridCol w:w="1530"/>
        <w:gridCol w:w="1530"/>
        <w:gridCol w:w="1530"/>
        <w:gridCol w:w="1530"/>
        <w:gridCol w:w="1530"/>
        <w:gridCol w:w="1529"/>
        <w:gridCol w:w="1530"/>
      </w:tblGrid>
      <w:tr>
        <w:trPr>
          <w:cnfStyle w:firstRow="1"/>
        </w:trPr>
        <w:tc>
          <w:tcPr>
            <w:tcW w:w="152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Model</w:t>
            </w:r>
          </w:p>
        </w:tc>
        <w:tc>
          <w:tcPr>
            <w:tcW w:w="153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Random effects on NAA</w:t>
            </w:r>
          </w:p>
        </w:tc>
        <w:tc>
          <w:tcPr>
            <w:tcW w:w="153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NLL</w:t>
            </w:r>
          </w:p>
        </w:tc>
        <w:tc>
          <w:tcPr>
            <w:tcW w:w="153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C</m:t>
              </m:r>
            </m:oMath>
          </w:p>
        </w:tc>
        <w:tc>
          <w:tcPr>
            <w:tcW w:w="153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AIC</w:t>
            </w:r>
          </w:p>
        </w:tc>
        <w:tc>
          <w:tcPr>
            <w:tcW w:w="153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  <w:tc>
          <w:tcPr>
            <w:tcW w:w="152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oMath>
          </w:p>
        </w:tc>
        <w:tc>
          <w:tcPr>
            <w:tcW w:w="153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</m:oMath>
          </w:p>
        </w:tc>
      </w:tr>
      <w:tr>
        <w:trPr/>
        <w:tc>
          <w:tcPr>
            <w:tcW w:w="15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NAA-CPI-1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IID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-978.419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23.7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-1790.8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0.6474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0.1634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-0.0950</w:t>
            </w:r>
          </w:p>
        </w:tc>
      </w:tr>
      <w:tr>
        <w:trPr/>
        <w:tc>
          <w:tcPr>
            <w:tcW w:w="15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NAA-CPI-2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ar1_a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-986.085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10.3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-1804.2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0.3926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0.0626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-0.0029</w:t>
            </w:r>
          </w:p>
        </w:tc>
      </w:tr>
      <w:tr>
        <w:trPr/>
        <w:tc>
          <w:tcPr>
            <w:tcW w:w="15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NAA-CPI-3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ar1_y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-989.044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4.4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-1810.1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0.5592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0.1188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-0.0567</w:t>
            </w:r>
          </w:p>
        </w:tc>
      </w:tr>
      <w:tr>
        <w:trPr/>
        <w:tc>
          <w:tcPr>
            <w:tcW w:w="152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NAA-CPI-4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2D AR1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-992.244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-1814.5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0.4479</w:t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0.0781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-0.0189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Heading4"/>
        <w:rPr/>
      </w:pPr>
      <w:bookmarkStart w:id="5" w:name="table-5.-best-models-with-cpi-fit-so-can"/>
      <w:r>
        <w:rPr/>
        <w:t>Table 5. Best models with CPI fit so can compare AIC, F=0 in projections so can compare SSB predictions.</w:t>
      </w:r>
      <w:bookmarkEnd w:id="5"/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627"/>
        <w:gridCol w:w="628"/>
        <w:gridCol w:w="628"/>
        <w:gridCol w:w="548"/>
        <w:gridCol w:w="628"/>
        <w:gridCol w:w="705"/>
        <w:gridCol w:w="1021"/>
        <w:gridCol w:w="628"/>
        <w:gridCol w:w="863"/>
        <w:gridCol w:w="1021"/>
        <w:gridCol w:w="863"/>
        <w:gridCol w:w="1256"/>
        <w:gridCol w:w="1411"/>
        <w:gridCol w:w="1412"/>
      </w:tblGrid>
      <w:tr>
        <w:trPr>
          <w:cnfStyle w:firstRow="1"/>
        </w:trPr>
        <w:tc>
          <w:tcPr>
            <w:tcW w:w="62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Model</w:t>
            </w:r>
          </w:p>
        </w:tc>
        <w:tc>
          <w:tcPr>
            <w:tcW w:w="62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 cor</w:t>
            </w:r>
          </w:p>
        </w:tc>
        <w:tc>
          <w:tcPr>
            <w:tcW w:w="62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 dev</w:t>
            </w:r>
          </w:p>
        </w:tc>
        <w:tc>
          <w:tcPr>
            <w:tcW w:w="54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M_re</w:t>
            </w:r>
          </w:p>
        </w:tc>
        <w:tc>
          <w:tcPr>
            <w:tcW w:w="62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runtime</w:t>
            </w:r>
          </w:p>
        </w:tc>
        <w:tc>
          <w:tcPr>
            <w:tcW w:w="70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NLL</w:t>
            </w:r>
          </w:p>
        </w:tc>
        <w:tc>
          <w:tcPr>
            <w:tcW w:w="102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C</m:t>
              </m:r>
            </m:oMath>
          </w:p>
        </w:tc>
        <w:tc>
          <w:tcPr>
            <w:tcW w:w="62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AIC</w:t>
            </w:r>
          </w:p>
        </w:tc>
        <w:tc>
          <w:tcPr>
            <w:tcW w:w="8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  <w:tc>
          <w:tcPr>
            <w:tcW w:w="102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sub>
              </m:sSub>
            </m:oMath>
          </w:p>
        </w:tc>
        <w:tc>
          <w:tcPr>
            <w:tcW w:w="86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</m:oMath>
          </w:p>
        </w:tc>
        <w:tc>
          <w:tcPr>
            <w:tcW w:w="1256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2019</w:t>
            </w:r>
          </w:p>
        </w:tc>
        <w:tc>
          <w:tcPr>
            <w:tcW w:w="141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2020</w:t>
            </w:r>
          </w:p>
        </w:tc>
        <w:tc>
          <w:tcPr>
            <w:tcW w:w="141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2021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Base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IID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Recruit</w:t>
            </w:r>
          </w:p>
        </w:tc>
        <w:tc>
          <w:tcPr>
            <w:tcW w:w="54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1.23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-854.771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281.5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-1549.5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6.4179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1.0190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-0.4265</w:t>
            </w:r>
          </w:p>
        </w:tc>
        <w:tc>
          <w:tcPr>
            <w:tcW w:w="12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312 (194, 500)</w:t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1151 (117, 11282)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2324 (294, 18377)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IID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All NAA</w:t>
            </w:r>
          </w:p>
        </w:tc>
        <w:tc>
          <w:tcPr>
            <w:tcW w:w="54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0.24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-959.623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73.8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-1757.2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0.8120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0.1702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-0.1010</w:t>
            </w:r>
          </w:p>
        </w:tc>
        <w:tc>
          <w:tcPr>
            <w:tcW w:w="12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482 (201, 1153)</w:t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1556 (233, 10384)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2793 (466, 16722)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NAA-5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2D AR1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All NAA</w:t>
            </w:r>
          </w:p>
        </w:tc>
        <w:tc>
          <w:tcPr>
            <w:tcW w:w="54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—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0.69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-984.051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28.9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-1802.1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0.5134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0.0583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0.0016</w:t>
            </w:r>
          </w:p>
        </w:tc>
        <w:tc>
          <w:tcPr>
            <w:tcW w:w="12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298 (119, 745)</w:t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602 (119, 3042)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1133 (154, 8342)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M-1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IID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Recruit</w:t>
            </w:r>
          </w:p>
        </w:tc>
        <w:tc>
          <w:tcPr>
            <w:tcW w:w="54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IID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7.77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-966.844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59.3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-1771.7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0.1242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0.1827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-0.1085</w:t>
            </w:r>
          </w:p>
        </w:tc>
        <w:tc>
          <w:tcPr>
            <w:tcW w:w="12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250 (71, 884)</w:t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1972 (231, 16873)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4512 (764, 26638)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M-4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IID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Recruit</w:t>
            </w:r>
          </w:p>
        </w:tc>
        <w:tc>
          <w:tcPr>
            <w:tcW w:w="54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2D AR1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7.78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-974.436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48.1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-1782.9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-0.1074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0.0582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0.0024</w:t>
            </w:r>
          </w:p>
        </w:tc>
        <w:tc>
          <w:tcPr>
            <w:tcW w:w="12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203 (79, 518)</w:t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704 (45, 11091)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1782 (127, 24955)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NAA-M-2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IID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All NAA</w:t>
            </w:r>
          </w:p>
        </w:tc>
        <w:tc>
          <w:tcPr>
            <w:tcW w:w="54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2D AR1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0.99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-982.149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34.7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-1796.3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-0.1352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0.0275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0.0464</w:t>
            </w:r>
          </w:p>
        </w:tc>
        <w:tc>
          <w:tcPr>
            <w:tcW w:w="12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185 (67, 510)</w:t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383 (28, 5163)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793 (39, 16020)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NAA-M-3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2D AR1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All NAA</w:t>
            </w:r>
          </w:p>
        </w:tc>
        <w:tc>
          <w:tcPr>
            <w:tcW w:w="54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IID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1.21</w:t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-999.513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0.0</w:t>
            </w:r>
          </w:p>
        </w:tc>
        <w:tc>
          <w:tcPr>
            <w:tcW w:w="628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-1831.0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0.4191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0.0045</w:t>
            </w:r>
          </w:p>
        </w:tc>
        <w:tc>
          <w:tcPr>
            <w:tcW w:w="863" w:type="dxa"/>
            <w:tcBorders/>
            <w:shd w:fill="auto" w:val="clear"/>
          </w:tcPr>
          <w:p>
            <w:pPr>
              <w:pStyle w:val="Compact"/>
              <w:spacing w:before="36" w:after="36"/>
              <w:jc w:val="right"/>
              <w:rPr/>
            </w:pPr>
            <w:r>
              <w:rPr/>
              <w:t>0.0715</w:t>
            </w:r>
          </w:p>
        </w:tc>
        <w:tc>
          <w:tcPr>
            <w:tcW w:w="1256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321 (131, 782)</w:t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586 (132, 2602)</w:t>
            </w:r>
          </w:p>
        </w:tc>
        <w:tc>
          <w:tcPr>
            <w:tcW w:w="141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1010 (137, 7447)</w:t>
            </w:r>
          </w:p>
        </w:tc>
      </w:tr>
    </w:tbl>
    <w:sectPr>
      <w:type w:val="nextPage"/>
      <w:pgSz w:orient="landscape" w:w="15840" w:h="122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5</Pages>
  <Words>588</Words>
  <Characters>2939</Characters>
  <CharactersWithSpaces>3238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2020-11-02T01:27:53Z</dcterms:created>
  <dc:creator/>
  <dc:description/>
  <dc:language>en-US</dc:language>
  <cp:lastModifiedBy>Brian Stock</cp:lastModifiedBy>
  <dcterms:modified xsi:type="dcterms:W3CDTF">2020-11-01T20:30:14Z</dcterms:modified>
  <cp:revision>1</cp:revision>
  <dc:subject/>
  <dc:title>2D AR1 random effects on NAA vs. M (+CPI)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