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397C3B" w:rsidTr="00397C3B">
        <w:trPr>
          <w:trHeight w:val="1260"/>
        </w:trPr>
        <w:tc>
          <w:tcPr>
            <w:tcW w:w="9247" w:type="dxa"/>
            <w:gridSpan w:val="3"/>
          </w:tcPr>
          <w:p w:rsidR="00397C3B" w:rsidRDefault="00397C3B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высшего образования «Национальный исследовательский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Нижегородский государственный университет им. Н.И. Лобачевского»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НИИМ Нижегородского университета</w:t>
            </w:r>
          </w:p>
          <w:p w:rsidR="00397C3B" w:rsidRDefault="00397C3B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2883"/>
        </w:trPr>
        <w:tc>
          <w:tcPr>
            <w:tcW w:w="4800" w:type="dxa"/>
            <w:gridSpan w:val="2"/>
          </w:tcPr>
          <w:p w:rsidR="00397C3B" w:rsidRDefault="00397C3B" w:rsidP="00DC06B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7" w:type="dxa"/>
          </w:tcPr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  Н.В. Старостин</w:t>
            </w:r>
          </w:p>
          <w:p w:rsidR="00397C3B" w:rsidRDefault="00397C3B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«____»______________2021 г.</w:t>
            </w:r>
          </w:p>
          <w:p w:rsidR="00397C3B" w:rsidRDefault="00397C3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7C3B" w:rsidTr="00397C3B">
        <w:trPr>
          <w:trHeight w:val="580"/>
        </w:trPr>
        <w:tc>
          <w:tcPr>
            <w:tcW w:w="9247" w:type="dxa"/>
            <w:gridSpan w:val="3"/>
          </w:tcPr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Default="0039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3B" w:rsidRPr="00956B23" w:rsidRDefault="00397C3B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956B23">
              <w:rPr>
                <w:rFonts w:ascii="Times New Roman" w:hAnsi="Times New Roman" w:cs="Times New Roman"/>
                <w:sz w:val="32"/>
                <w:szCs w:val="28"/>
              </w:rPr>
              <w:t>Научно-технический отчет</w:t>
            </w:r>
          </w:p>
          <w:p w:rsidR="00742326" w:rsidRPr="00742326" w:rsidRDefault="00742326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42326">
              <w:rPr>
                <w:rFonts w:ascii="Times New Roman" w:hAnsi="Times New Roman" w:cs="Times New Roman"/>
                <w:b/>
                <w:sz w:val="32"/>
                <w:szCs w:val="28"/>
              </w:rPr>
              <w:t>РАЗРАБОТКА ПРОГРАММНОГО СРЕДСТВА</w:t>
            </w:r>
          </w:p>
          <w:p w:rsidR="00397C3B" w:rsidRPr="003D4E98" w:rsidRDefault="003D4E98" w:rsidP="00397C3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97C3B"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«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Разработка агента в </w:t>
            </w:r>
            <w:proofErr w:type="spellStart"/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OpenAI</w:t>
            </w:r>
            <w:proofErr w:type="spellEnd"/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  <w:lang w:val="en-US"/>
              </w:rPr>
              <w:t>Gym</w:t>
            </w:r>
            <w:r w:rsidR="00397C3B" w:rsidRPr="003D4E98">
              <w:rPr>
                <w:rFonts w:ascii="Times New Roman" w:hAnsi="Times New Roman"/>
                <w:b/>
                <w:sz w:val="32"/>
                <w:szCs w:val="26"/>
              </w:rPr>
              <w:t xml:space="preserve"> с использованием </w:t>
            </w:r>
          </w:p>
          <w:p w:rsidR="00397C3B" w:rsidRDefault="00397C3B" w:rsidP="00397C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98">
              <w:rPr>
                <w:rFonts w:ascii="Times New Roman" w:hAnsi="Times New Roman"/>
                <w:b/>
                <w:sz w:val="32"/>
                <w:szCs w:val="26"/>
              </w:rPr>
              <w:t>методик обучения с подкреплением</w:t>
            </w:r>
            <w:r w:rsidRPr="003D4E98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397C3B" w:rsidTr="00397C3B">
        <w:trPr>
          <w:trHeight w:val="1400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  <w:p w:rsidR="003D4E98" w:rsidRDefault="003D4E98">
            <w:pPr>
              <w:pStyle w:val="a3"/>
              <w:spacing w:line="240" w:lineRule="auto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97C3B" w:rsidTr="00397C3B">
        <w:trPr>
          <w:trHeight w:val="1078"/>
        </w:trPr>
        <w:tc>
          <w:tcPr>
            <w:tcW w:w="4445" w:type="dxa"/>
          </w:tcPr>
          <w:p w:rsidR="00397C3B" w:rsidRDefault="00397C3B">
            <w:pPr>
              <w:pStyle w:val="a3"/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02" w:type="dxa"/>
            <w:gridSpan w:val="2"/>
          </w:tcPr>
          <w:p w:rsidR="00397C3B" w:rsidRDefault="00397C3B">
            <w:pPr>
              <w:pStyle w:val="a3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397C3B" w:rsidRDefault="00397C3B" w:rsidP="00397C3B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A55" w:rsidRPr="00742326" w:rsidRDefault="00E57A55" w:rsidP="00397C3B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326" w:rsidRDefault="00742326" w:rsidP="00742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742326" w:rsidRDefault="00397C3B" w:rsidP="00742326">
      <w:pPr>
        <w:spacing w:after="4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7150020"/>
        <w:docPartObj>
          <w:docPartGallery w:val="Table of Contents"/>
          <w:docPartUnique/>
        </w:docPartObj>
      </w:sdtPr>
      <w:sdtEndPr/>
      <w:sdtContent>
        <w:p w:rsidR="004F649B" w:rsidRPr="004F649B" w:rsidRDefault="004F649B" w:rsidP="004F649B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49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C3577" w:rsidRPr="009C3577" w:rsidRDefault="004F649B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9C3577">
            <w:rPr>
              <w:sz w:val="28"/>
              <w:szCs w:val="28"/>
            </w:rPr>
            <w:fldChar w:fldCharType="begin"/>
          </w:r>
          <w:r w:rsidRPr="009C3577">
            <w:rPr>
              <w:sz w:val="28"/>
              <w:szCs w:val="28"/>
            </w:rPr>
            <w:instrText xml:space="preserve"> TOC \o "1-3" \h \z \u </w:instrText>
          </w:r>
          <w:r w:rsidRPr="009C3577">
            <w:rPr>
              <w:sz w:val="28"/>
              <w:szCs w:val="28"/>
            </w:rPr>
            <w:fldChar w:fldCharType="separate"/>
          </w:r>
          <w:hyperlink w:anchor="_Toc73190984" w:history="1">
            <w:r w:rsidR="009C3577" w:rsidRPr="009C3577">
              <w:rPr>
                <w:rStyle w:val="a4"/>
                <w:noProof/>
                <w:sz w:val="28"/>
                <w:szCs w:val="28"/>
                <w:lang w:eastAsia="ru-RU"/>
              </w:rPr>
              <w:t>Введение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_Toc73190984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3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5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1.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Содержательная постановка задачи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_Toc73190985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4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86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среды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_Toc73190986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7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2.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Входные данные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_Toc73190987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5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88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3.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Выходные данные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_Toc73190988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89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обучения моделей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_Toc73190989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0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_Toc73190990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1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4.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Разработка моделей обучения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_Toc73190991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8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2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Собственные 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_Toc73190992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3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Q-Learning </w:t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_Toc73190993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4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Нейросетевая модель обучения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_Toc73190994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5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5.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Процесс обучения агента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_Toc73190995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6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Системные сообщения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_Toc73190996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190997" w:history="1"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9C3577" w:rsidRPr="009C357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C3577" w:rsidRPr="009C35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Возможные ошибки во время обучения агента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_Toc73190997 \h </w:instrTex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C3577" w:rsidRPr="009C35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8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6.</w:t>
            </w:r>
            <w:r w:rsidR="009C3577" w:rsidRPr="009C3577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Результаты обучения и работы обученного агента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_Toc73190998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14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0999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_Toc73190999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16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577" w:rsidRPr="009C3577" w:rsidRDefault="006A5B07" w:rsidP="009C357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3191000" w:history="1">
            <w:r w:rsidR="009C3577" w:rsidRPr="009C3577">
              <w:rPr>
                <w:rStyle w:val="a4"/>
                <w:rFonts w:eastAsiaTheme="majorEastAsia"/>
                <w:noProof/>
                <w:sz w:val="28"/>
                <w:szCs w:val="28"/>
              </w:rPr>
              <w:t>Ссылки на источники</w:t>
            </w:r>
            <w:r w:rsidR="009C3577" w:rsidRPr="009C3577">
              <w:rPr>
                <w:noProof/>
                <w:webHidden/>
                <w:sz w:val="28"/>
                <w:szCs w:val="28"/>
              </w:rPr>
              <w:tab/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begin"/>
            </w:r>
            <w:r w:rsidR="009C3577" w:rsidRPr="009C3577">
              <w:rPr>
                <w:noProof/>
                <w:webHidden/>
                <w:sz w:val="28"/>
                <w:szCs w:val="28"/>
              </w:rPr>
              <w:instrText xml:space="preserve"> PAGEREF _Toc73191000 \h </w:instrText>
            </w:r>
            <w:r w:rsidR="009C3577" w:rsidRPr="009C3577">
              <w:rPr>
                <w:noProof/>
                <w:webHidden/>
                <w:sz w:val="28"/>
                <w:szCs w:val="28"/>
              </w:rPr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3577" w:rsidRPr="009C3577">
              <w:rPr>
                <w:noProof/>
                <w:webHidden/>
                <w:sz w:val="28"/>
                <w:szCs w:val="28"/>
              </w:rPr>
              <w:t>17</w:t>
            </w:r>
            <w:r w:rsidR="009C3577" w:rsidRPr="009C3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49B" w:rsidRDefault="004F649B" w:rsidP="00742326">
          <w:pPr>
            <w:spacing w:line="360" w:lineRule="auto"/>
          </w:pPr>
          <w:r w:rsidRPr="009C35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7C3B" w:rsidRPr="00397C3B" w:rsidRDefault="00397C3B" w:rsidP="00397C3B">
      <w:pPr>
        <w:rPr>
          <w:lang w:eastAsia="ar-SA"/>
        </w:rPr>
      </w:pPr>
    </w:p>
    <w:p w:rsidR="00397C3B" w:rsidRPr="00397C3B" w:rsidRDefault="00397C3B">
      <w:pPr>
        <w:spacing w:line="259" w:lineRule="auto"/>
        <w:rPr>
          <w:lang w:eastAsia="ar-SA"/>
        </w:rPr>
      </w:pPr>
      <w:r w:rsidRPr="00397C3B">
        <w:rPr>
          <w:lang w:eastAsia="ar-SA"/>
        </w:rPr>
        <w:br w:type="page"/>
      </w:r>
    </w:p>
    <w:p w:rsidR="00397C3B" w:rsidRDefault="00397C3B" w:rsidP="00C8378B">
      <w:pPr>
        <w:pStyle w:val="1"/>
        <w:rPr>
          <w:rFonts w:eastAsia="Times New Roman"/>
          <w:lang w:eastAsia="ru-RU"/>
        </w:rPr>
      </w:pPr>
      <w:bookmarkStart w:id="0" w:name="_Toc73190984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397C3B" w:rsidRPr="00C8378B" w:rsidRDefault="00397C3B" w:rsidP="006D6ECD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данной исследовательской работе разрабатывается агент в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Gym</w:t>
      </w:r>
      <w:proofErr w:type="spellEnd"/>
      <w:r w:rsidR="006D6ECD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методик обучения с подкреплением.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4E98" w:rsidRPr="00C8378B" w:rsidRDefault="006D6ECD" w:rsidP="00F857C9">
      <w:pPr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рамках проекта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рассмотрено несколько подходов 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агента для выполне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его задачи в среде </w:t>
      </w:r>
      <w:proofErr w:type="spellStart"/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LunarLander</w:t>
      </w:r>
      <w:proofErr w:type="spellEnd"/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как: собственная модель обучения, 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</w:t>
      </w:r>
      <w:r w:rsidR="003D4E98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обучения</w:t>
      </w:r>
      <w:r w:rsidR="00F857C9" w:rsidRPr="00C83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нейросетевая модель обучения.</w:t>
      </w:r>
    </w:p>
    <w:p w:rsidR="00D9771A" w:rsidRDefault="00D9771A"/>
    <w:p w:rsidR="006D6ECD" w:rsidRDefault="006D6ECD">
      <w:pPr>
        <w:spacing w:line="259" w:lineRule="auto"/>
      </w:pPr>
      <w:r>
        <w:br w:type="page"/>
      </w:r>
    </w:p>
    <w:p w:rsidR="006D6ECD" w:rsidRPr="006D6ECD" w:rsidRDefault="006D6ECD" w:rsidP="00B1642D">
      <w:pPr>
        <w:pStyle w:val="1"/>
        <w:numPr>
          <w:ilvl w:val="0"/>
          <w:numId w:val="7"/>
        </w:numPr>
        <w:spacing w:after="240"/>
        <w:ind w:left="378"/>
      </w:pPr>
      <w:bookmarkStart w:id="1" w:name="_Toc73190985"/>
      <w:r>
        <w:lastRenderedPageBreak/>
        <w:t>Содержательная постановка задачи</w:t>
      </w:r>
      <w:bookmarkEnd w:id="1"/>
    </w:p>
    <w:p w:rsidR="006D6ECD" w:rsidRPr="00137AAB" w:rsidRDefault="00E57A55" w:rsidP="00E5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 xml:space="preserve">Задачей данного проекта является изучение и реализация алгоритмов, которые будут осуществлять обучение посадке модуля в среде </w:t>
      </w:r>
      <w:proofErr w:type="spellStart"/>
      <w:r w:rsidRPr="00137AAB">
        <w:rPr>
          <w:rFonts w:ascii="Times New Roman" w:hAnsi="Times New Roman" w:cs="Times New Roman"/>
          <w:sz w:val="28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 xml:space="preserve">2, при этом </w:t>
      </w:r>
      <w:proofErr w:type="spellStart"/>
      <w:r w:rsidRPr="00137AAB">
        <w:rPr>
          <w:rFonts w:ascii="Times New Roman" w:hAnsi="Times New Roman" w:cs="Times New Roman"/>
          <w:sz w:val="28"/>
        </w:rPr>
        <w:t>максимизируя</w:t>
      </w:r>
      <w:proofErr w:type="spellEnd"/>
      <w:r w:rsidRPr="00137AAB">
        <w:rPr>
          <w:rFonts w:ascii="Times New Roman" w:hAnsi="Times New Roman" w:cs="Times New Roman"/>
          <w:sz w:val="28"/>
        </w:rPr>
        <w:t xml:space="preserve"> количество очков награды.</w:t>
      </w:r>
    </w:p>
    <w:p w:rsidR="00137AAB" w:rsidRPr="00137AAB" w:rsidRDefault="00137AAB" w:rsidP="00137AAB">
      <w:pPr>
        <w:pStyle w:val="2"/>
        <w:numPr>
          <w:ilvl w:val="1"/>
          <w:numId w:val="6"/>
        </w:numPr>
        <w:spacing w:after="240"/>
      </w:pPr>
      <w:bookmarkStart w:id="2" w:name="_Toc73190986"/>
      <w:r>
        <w:t>Описание среды</w:t>
      </w:r>
      <w:bookmarkEnd w:id="2"/>
    </w:p>
    <w:p w:rsidR="00BD3502" w:rsidRPr="00137AAB" w:rsidRDefault="009D3358" w:rsidP="006D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AAB">
        <w:rPr>
          <w:rFonts w:ascii="Times New Roman" w:hAnsi="Times New Roman" w:cs="Times New Roman"/>
          <w:sz w:val="28"/>
        </w:rPr>
        <w:t>Среда представляет собой 2</w:t>
      </w:r>
      <w:r w:rsidRPr="00137AAB">
        <w:rPr>
          <w:rFonts w:ascii="Times New Roman" w:hAnsi="Times New Roman" w:cs="Times New Roman"/>
          <w:sz w:val="28"/>
          <w:lang w:val="en-US"/>
        </w:rPr>
        <w:t>D</w:t>
      </w:r>
      <w:r w:rsidR="00E57A55" w:rsidRPr="00137AAB">
        <w:rPr>
          <w:rFonts w:ascii="Times New Roman" w:hAnsi="Times New Roman" w:cs="Times New Roman"/>
          <w:sz w:val="28"/>
        </w:rPr>
        <w:t xml:space="preserve"> приложение</w:t>
      </w:r>
      <w:r w:rsidRPr="00137AAB">
        <w:rPr>
          <w:rFonts w:ascii="Times New Roman" w:hAnsi="Times New Roman" w:cs="Times New Roman"/>
          <w:sz w:val="28"/>
        </w:rPr>
        <w:t xml:space="preserve"> с летающим модулем и поверхностью с выделенной площадкой для посадки. Модуль</w:t>
      </w:r>
      <w:r w:rsidR="00E57A55" w:rsidRPr="00137AAB">
        <w:rPr>
          <w:rFonts w:ascii="Times New Roman" w:hAnsi="Times New Roman" w:cs="Times New Roman"/>
          <w:sz w:val="28"/>
        </w:rPr>
        <w:t xml:space="preserve"> необходимо посадить на площадку</w:t>
      </w:r>
      <w:r w:rsidRPr="00137AAB">
        <w:rPr>
          <w:rFonts w:ascii="Times New Roman" w:hAnsi="Times New Roman" w:cs="Times New Roman"/>
          <w:sz w:val="28"/>
        </w:rPr>
        <w:t>, избегая его крушения.</w:t>
      </w:r>
      <w:r w:rsidR="00137AAB">
        <w:rPr>
          <w:rFonts w:ascii="Times New Roman" w:hAnsi="Times New Roman" w:cs="Times New Roman"/>
          <w:sz w:val="28"/>
        </w:rPr>
        <w:t xml:space="preserve"> В начале каждого эпизода модулю сообщается случайный импульс.</w:t>
      </w:r>
      <w:r w:rsidR="00E57A55" w:rsidRPr="00137AAB">
        <w:rPr>
          <w:rFonts w:ascii="Times New Roman" w:hAnsi="Times New Roman" w:cs="Times New Roman"/>
          <w:sz w:val="28"/>
        </w:rPr>
        <w:t xml:space="preserve"> </w:t>
      </w:r>
      <w:r w:rsidR="00137AAB" w:rsidRPr="00137AAB">
        <w:rPr>
          <w:rFonts w:ascii="Times New Roman" w:hAnsi="Times New Roman" w:cs="Times New Roman"/>
          <w:sz w:val="28"/>
        </w:rPr>
        <w:t>На модуль можно воздействовать путем включения одного из двигателей за такт.</w:t>
      </w:r>
      <w:r w:rsidR="00137AAB">
        <w:rPr>
          <w:rFonts w:ascii="Times New Roman" w:hAnsi="Times New Roman" w:cs="Times New Roman"/>
          <w:sz w:val="28"/>
        </w:rPr>
        <w:t xml:space="preserve"> </w:t>
      </w:r>
      <w:r w:rsidR="00E57A55" w:rsidRPr="00137AAB">
        <w:rPr>
          <w:rFonts w:ascii="Times New Roman" w:hAnsi="Times New Roman" w:cs="Times New Roman"/>
          <w:sz w:val="28"/>
        </w:rPr>
        <w:t xml:space="preserve">Очки награды начисляются за успешное приземление модуля на поверхность. Вычитаются очки за каждое использование двигателей (по -0.03 за боковые и -0.3 за </w:t>
      </w:r>
      <w:proofErr w:type="gramStart"/>
      <w:r w:rsidR="00E57A55" w:rsidRPr="00137AAB">
        <w:rPr>
          <w:rFonts w:ascii="Times New Roman" w:hAnsi="Times New Roman" w:cs="Times New Roman"/>
          <w:sz w:val="28"/>
        </w:rPr>
        <w:t>главный</w:t>
      </w:r>
      <w:proofErr w:type="gramEnd"/>
      <w:r w:rsidR="00E57A55" w:rsidRPr="00137AAB">
        <w:rPr>
          <w:rFonts w:ascii="Times New Roman" w:hAnsi="Times New Roman" w:cs="Times New Roman"/>
          <w:sz w:val="28"/>
        </w:rPr>
        <w:t>)</w:t>
      </w:r>
      <w:r w:rsidR="00137AAB">
        <w:rPr>
          <w:rFonts w:ascii="Times New Roman" w:hAnsi="Times New Roman" w:cs="Times New Roman"/>
          <w:sz w:val="28"/>
        </w:rPr>
        <w:t xml:space="preserve"> и за жёсткое приземление (приземление с большой скоростью и/или крушение). </w:t>
      </w:r>
    </w:p>
    <w:p w:rsidR="006D6ECD" w:rsidRDefault="009D3358" w:rsidP="00A973F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4719E7" wp14:editId="5FB985F0">
            <wp:extent cx="4325620" cy="2846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CD" w:rsidRDefault="00137AAB" w:rsidP="00D039F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37AAB">
        <w:rPr>
          <w:rFonts w:ascii="Times New Roman" w:hAnsi="Times New Roman" w:cs="Times New Roman"/>
          <w:sz w:val="28"/>
        </w:rPr>
        <w:t xml:space="preserve">Рис 1. Внешний вид среды </w:t>
      </w:r>
      <w:proofErr w:type="spellStart"/>
      <w:r w:rsidRPr="00137AA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137AAB">
        <w:rPr>
          <w:rFonts w:ascii="Times New Roman" w:hAnsi="Times New Roman" w:cs="Times New Roman"/>
          <w:sz w:val="28"/>
        </w:rPr>
        <w:t>-</w:t>
      </w:r>
      <w:r w:rsidRPr="00137AAB">
        <w:rPr>
          <w:rFonts w:ascii="Times New Roman" w:hAnsi="Times New Roman" w:cs="Times New Roman"/>
          <w:sz w:val="28"/>
          <w:lang w:val="en-US"/>
        </w:rPr>
        <w:t>v</w:t>
      </w:r>
      <w:r w:rsidRPr="00137AAB">
        <w:rPr>
          <w:rFonts w:ascii="Times New Roman" w:hAnsi="Times New Roman" w:cs="Times New Roman"/>
          <w:sz w:val="28"/>
        </w:rPr>
        <w:t>2</w:t>
      </w:r>
    </w:p>
    <w:p w:rsidR="00957397" w:rsidRPr="00D039FE" w:rsidRDefault="00D039FE" w:rsidP="00D039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игры является успешная посадка спускаемого модуля на поверхность. Посадка считается успешной, если: спускаемый модуль приземлился мягко на ножки на посадочную площадку (между флажками), а также затратил малое количества топлива. Хорошее значение награды в таком случае будет больше 200.</w:t>
      </w:r>
    </w:p>
    <w:p w:rsidR="00D039FE" w:rsidRDefault="00D039FE">
      <w:pPr>
        <w:spacing w:line="259" w:lineRule="auto"/>
        <w:rPr>
          <w:rFonts w:ascii="Times New Roman" w:hAnsi="Times New Roman" w:cs="Times New Roman"/>
          <w:sz w:val="24"/>
        </w:rPr>
      </w:pPr>
    </w:p>
    <w:p w:rsidR="006D6ECD" w:rsidRDefault="006D6ECD" w:rsidP="00137AAB">
      <w:pPr>
        <w:pStyle w:val="1"/>
        <w:numPr>
          <w:ilvl w:val="0"/>
          <w:numId w:val="6"/>
        </w:numPr>
        <w:spacing w:after="240"/>
      </w:pPr>
      <w:bookmarkStart w:id="3" w:name="_Toc73190987"/>
      <w:r>
        <w:lastRenderedPageBreak/>
        <w:t>Входные данные</w:t>
      </w:r>
      <w:bookmarkEnd w:id="3"/>
    </w:p>
    <w:p w:rsidR="006D6ECD" w:rsidRPr="00C8378B" w:rsidRDefault="00137AAB" w:rsidP="00C83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378B">
        <w:rPr>
          <w:rFonts w:ascii="Times New Roman" w:hAnsi="Times New Roman" w:cs="Times New Roman"/>
          <w:sz w:val="28"/>
        </w:rPr>
        <w:t xml:space="preserve">Входными данными является сама среда </w:t>
      </w:r>
      <w:proofErr w:type="spellStart"/>
      <w:r w:rsidRPr="00C8378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C8378B">
        <w:rPr>
          <w:rFonts w:ascii="Times New Roman" w:hAnsi="Times New Roman" w:cs="Times New Roman"/>
          <w:sz w:val="28"/>
        </w:rPr>
        <w:t>-</w:t>
      </w:r>
      <w:r w:rsidRPr="00C8378B">
        <w:rPr>
          <w:rFonts w:ascii="Times New Roman" w:hAnsi="Times New Roman" w:cs="Times New Roman"/>
          <w:sz w:val="28"/>
          <w:lang w:val="en-US"/>
        </w:rPr>
        <w:t>v</w:t>
      </w:r>
      <w:r w:rsidRPr="00C8378B">
        <w:rPr>
          <w:rFonts w:ascii="Times New Roman" w:hAnsi="Times New Roman" w:cs="Times New Roman"/>
          <w:sz w:val="28"/>
        </w:rPr>
        <w:t xml:space="preserve">2 и механизмы взаимодействия с </w:t>
      </w:r>
      <w:r w:rsidR="00C8378B" w:rsidRPr="00C8378B">
        <w:rPr>
          <w:rFonts w:ascii="Times New Roman" w:hAnsi="Times New Roman" w:cs="Times New Roman"/>
          <w:sz w:val="28"/>
        </w:rPr>
        <w:t>ней через код</w:t>
      </w:r>
      <w:r w:rsidR="00BD6E28" w:rsidRPr="00BD6E28">
        <w:rPr>
          <w:rFonts w:ascii="Times New Roman" w:hAnsi="Times New Roman" w:cs="Times New Roman"/>
          <w:sz w:val="28"/>
        </w:rPr>
        <w:t xml:space="preserve"> </w:t>
      </w:r>
      <w:r w:rsidR="00BD6E28">
        <w:rPr>
          <w:rFonts w:ascii="Times New Roman" w:hAnsi="Times New Roman" w:cs="Times New Roman"/>
          <w:sz w:val="28"/>
        </w:rPr>
        <w:t>путём пользовательского ввода</w:t>
      </w:r>
      <w:r w:rsidR="00C8378B" w:rsidRPr="00C8378B">
        <w:rPr>
          <w:rFonts w:ascii="Times New Roman" w:hAnsi="Times New Roman" w:cs="Times New Roman"/>
          <w:sz w:val="28"/>
        </w:rPr>
        <w:t xml:space="preserve">. Среда реализована на языке </w:t>
      </w:r>
      <w:r w:rsidR="00C8378B" w:rsidRPr="00C8378B">
        <w:rPr>
          <w:rFonts w:ascii="Times New Roman" w:hAnsi="Times New Roman" w:cs="Times New Roman"/>
          <w:sz w:val="28"/>
          <w:lang w:val="en-US"/>
        </w:rPr>
        <w:t>Python</w:t>
      </w:r>
      <w:r w:rsidR="00C8378B" w:rsidRPr="00C8378B">
        <w:rPr>
          <w:rFonts w:ascii="Times New Roman" w:hAnsi="Times New Roman" w:cs="Times New Roman"/>
          <w:sz w:val="28"/>
        </w:rPr>
        <w:t>, и её полный код реализации находится в открытом доступе [</w:t>
      </w:r>
      <w:hyperlink w:anchor="_Ссылки_на_источники" w:history="1">
        <w:r w:rsidR="00C8378B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1</w:t>
        </w:r>
      </w:hyperlink>
      <w:r w:rsidR="00C8378B" w:rsidRPr="00C8378B">
        <w:rPr>
          <w:rFonts w:ascii="Times New Roman" w:hAnsi="Times New Roman" w:cs="Times New Roman"/>
          <w:sz w:val="28"/>
        </w:rPr>
        <w:t xml:space="preserve">]. </w:t>
      </w:r>
      <w:r w:rsidR="00C8378B">
        <w:rPr>
          <w:rFonts w:ascii="Times New Roman" w:hAnsi="Times New Roman" w:cs="Times New Roman"/>
          <w:sz w:val="28"/>
        </w:rPr>
        <w:t>Описание основного функционала среды на русском языке находится в отчёте-аннотации.</w:t>
      </w:r>
    </w:p>
    <w:p w:rsidR="006D6ECD" w:rsidRDefault="006D6ECD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D6ECD" w:rsidRDefault="00BD3502" w:rsidP="00B1642D">
      <w:pPr>
        <w:pStyle w:val="1"/>
        <w:numPr>
          <w:ilvl w:val="0"/>
          <w:numId w:val="6"/>
        </w:numPr>
        <w:spacing w:line="240" w:lineRule="auto"/>
      </w:pPr>
      <w:bookmarkStart w:id="4" w:name="_Toc73190988"/>
      <w:r>
        <w:lastRenderedPageBreak/>
        <w:t>Выходные данные</w:t>
      </w:r>
      <w:bookmarkEnd w:id="4"/>
    </w:p>
    <w:p w:rsidR="006B7AC1" w:rsidRDefault="00C8378B" w:rsidP="00B164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1642D">
        <w:rPr>
          <w:rFonts w:ascii="Times New Roman" w:hAnsi="Times New Roman" w:cs="Times New Roman"/>
          <w:sz w:val="28"/>
        </w:rPr>
        <w:t>Выходными данными работы являются графики обучения</w:t>
      </w:r>
      <w:r w:rsidR="005B282A" w:rsidRPr="00B1642D">
        <w:rPr>
          <w:rFonts w:ascii="Times New Roman" w:hAnsi="Times New Roman" w:cs="Times New Roman"/>
          <w:sz w:val="28"/>
        </w:rPr>
        <w:t xml:space="preserve"> агента разными моделями</w:t>
      </w:r>
      <w:r w:rsidRPr="00B1642D">
        <w:rPr>
          <w:rFonts w:ascii="Times New Roman" w:hAnsi="Times New Roman" w:cs="Times New Roman"/>
          <w:sz w:val="28"/>
        </w:rPr>
        <w:t xml:space="preserve">, </w:t>
      </w:r>
      <w:r w:rsidR="00BD6E28">
        <w:rPr>
          <w:rFonts w:ascii="Times New Roman" w:hAnsi="Times New Roman" w:cs="Times New Roman"/>
          <w:sz w:val="28"/>
        </w:rPr>
        <w:t xml:space="preserve">гистограммы результатов работы обученной модели, </w:t>
      </w:r>
      <w:r w:rsidR="005B282A" w:rsidRPr="00B1642D">
        <w:rPr>
          <w:rFonts w:ascii="Times New Roman" w:hAnsi="Times New Roman" w:cs="Times New Roman"/>
          <w:sz w:val="28"/>
        </w:rPr>
        <w:t>видеозаписи фрагментов обучения агента, а также веса нейросет</w:t>
      </w:r>
      <w:r w:rsidR="00BD6E28">
        <w:rPr>
          <w:rFonts w:ascii="Times New Roman" w:hAnsi="Times New Roman" w:cs="Times New Roman"/>
          <w:sz w:val="28"/>
        </w:rPr>
        <w:t>и, полученные в ходе обучения.</w:t>
      </w:r>
      <w:r w:rsidR="00D039FE">
        <w:rPr>
          <w:rFonts w:ascii="Times New Roman" w:hAnsi="Times New Roman" w:cs="Times New Roman"/>
          <w:sz w:val="28"/>
        </w:rPr>
        <w:t xml:space="preserve"> Скачать репозиторий проекта можно по ссылке </w:t>
      </w:r>
      <w:r w:rsidR="00D039FE">
        <w:rPr>
          <w:rFonts w:ascii="Times New Roman" w:hAnsi="Times New Roman" w:cs="Times New Roman"/>
          <w:sz w:val="28"/>
          <w:lang w:val="en-US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2</w:t>
        </w:r>
      </w:hyperlink>
      <w:r w:rsidR="00D039FE">
        <w:rPr>
          <w:rFonts w:ascii="Times New Roman" w:hAnsi="Times New Roman" w:cs="Times New Roman"/>
          <w:sz w:val="28"/>
          <w:lang w:val="en-US"/>
        </w:rPr>
        <w:t>].</w:t>
      </w:r>
      <w:r w:rsidR="00D039FE">
        <w:rPr>
          <w:rFonts w:ascii="Times New Roman" w:hAnsi="Times New Roman" w:cs="Times New Roman"/>
          <w:sz w:val="28"/>
        </w:rPr>
        <w:t xml:space="preserve"> </w:t>
      </w:r>
    </w:p>
    <w:p w:rsidR="00357B89" w:rsidRDefault="00357B89" w:rsidP="00357B89">
      <w:pPr>
        <w:pStyle w:val="2"/>
        <w:numPr>
          <w:ilvl w:val="1"/>
          <w:numId w:val="6"/>
        </w:numPr>
        <w:spacing w:after="240"/>
      </w:pPr>
      <w:bookmarkStart w:id="5" w:name="_Toc73190989"/>
      <w:r>
        <w:t>Запуск обучения моделей</w:t>
      </w:r>
      <w:bookmarkEnd w:id="5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обучение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BD6E28">
        <w:rPr>
          <w:rFonts w:ascii="Times New Roman" w:hAnsi="Times New Roman" w:cs="Times New Roman"/>
          <w:sz w:val="28"/>
        </w:rPr>
        <w:t xml:space="preserve"> и перейти в папку </w:t>
      </w:r>
      <w:r w:rsidR="00BD6E28" w:rsidRPr="00BD6E28">
        <w:rPr>
          <w:rFonts w:ascii="Times New Roman" w:hAnsi="Times New Roman" w:cs="Times New Roman"/>
          <w:sz w:val="28"/>
        </w:rPr>
        <w:t>{</w:t>
      </w:r>
      <w:r w:rsidR="00BD6E28">
        <w:rPr>
          <w:rFonts w:ascii="Times New Roman" w:hAnsi="Times New Roman" w:cs="Times New Roman"/>
          <w:sz w:val="28"/>
        </w:rPr>
        <w:t>Ваш путь</w:t>
      </w:r>
      <w:r w:rsidR="00BD6E28" w:rsidRPr="00BD6E28">
        <w:rPr>
          <w:rFonts w:ascii="Times New Roman" w:hAnsi="Times New Roman" w:cs="Times New Roman"/>
          <w:sz w:val="28"/>
        </w:rPr>
        <w:t>}</w:t>
      </w:r>
      <w:r w:rsidRPr="00357B89">
        <w:rPr>
          <w:rFonts w:ascii="Times New Roman" w:hAnsi="Times New Roman" w:cs="Times New Roman"/>
          <w:sz w:val="28"/>
        </w:rPr>
        <w:t>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learn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models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», выбрать необходимую модель и указать  число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C2868D" wp14:editId="6AB0B1C0">
            <wp:extent cx="3122930" cy="121666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2. Пример запуска обучения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E73D1F" w:rsidRDefault="00B1642D" w:rsidP="00B1642D">
      <w:pPr>
        <w:pStyle w:val="2"/>
        <w:numPr>
          <w:ilvl w:val="1"/>
          <w:numId w:val="6"/>
        </w:numPr>
        <w:spacing w:after="240" w:line="240" w:lineRule="auto"/>
      </w:pPr>
      <w:bookmarkStart w:id="6" w:name="_Toc73190990"/>
      <w:r w:rsidRPr="00B1642D">
        <w:t>Запуск обученной модели</w:t>
      </w:r>
      <w:bookmarkEnd w:id="6"/>
    </w:p>
    <w:p w:rsidR="00357B89" w:rsidRPr="00357B89" w:rsidRDefault="00357B89" w:rsidP="00357B8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Для того чтобы запустить демонстрацию работы обученного агента на ОС </w:t>
      </w:r>
      <w:r w:rsidRPr="00357B89">
        <w:rPr>
          <w:rFonts w:ascii="Times New Roman" w:hAnsi="Times New Roman" w:cs="Times New Roman"/>
          <w:sz w:val="28"/>
          <w:lang w:val="en-US"/>
        </w:rPr>
        <w:t>Windows</w:t>
      </w:r>
      <w:r w:rsidRPr="00357B89">
        <w:rPr>
          <w:rFonts w:ascii="Times New Roman" w:hAnsi="Times New Roman" w:cs="Times New Roman"/>
          <w:sz w:val="28"/>
        </w:rPr>
        <w:t>, необходимо: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открыть командную строку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BD6E28">
        <w:rPr>
          <w:rFonts w:ascii="Times New Roman" w:hAnsi="Times New Roman" w:cs="Times New Roman"/>
          <w:sz w:val="28"/>
        </w:rPr>
        <w:t xml:space="preserve"> и перейти в папку </w:t>
      </w:r>
      <w:r w:rsidR="00BD6E28" w:rsidRPr="00BD6E28">
        <w:rPr>
          <w:rFonts w:ascii="Times New Roman" w:hAnsi="Times New Roman" w:cs="Times New Roman"/>
          <w:sz w:val="28"/>
        </w:rPr>
        <w:t>{</w:t>
      </w:r>
      <w:r w:rsidR="00BD6E28">
        <w:rPr>
          <w:rFonts w:ascii="Times New Roman" w:hAnsi="Times New Roman" w:cs="Times New Roman"/>
          <w:sz w:val="28"/>
        </w:rPr>
        <w:t>Ваш путь</w:t>
      </w:r>
      <w:r w:rsidR="00BD6E28" w:rsidRPr="00BD6E28">
        <w:rPr>
          <w:rFonts w:ascii="Times New Roman" w:hAnsi="Times New Roman" w:cs="Times New Roman"/>
          <w:sz w:val="28"/>
        </w:rPr>
        <w:t>}</w:t>
      </w:r>
      <w:r w:rsidRPr="00357B89">
        <w:rPr>
          <w:rFonts w:ascii="Times New Roman" w:hAnsi="Times New Roman" w:cs="Times New Roman"/>
          <w:sz w:val="28"/>
        </w:rPr>
        <w:t>/</w:t>
      </w:r>
      <w:proofErr w:type="spellStart"/>
      <w:r w:rsidRPr="00357B89">
        <w:rPr>
          <w:rFonts w:ascii="Times New Roman" w:hAnsi="Times New Roman" w:cs="Times New Roman"/>
          <w:sz w:val="28"/>
        </w:rPr>
        <w:t>LunarLanderProject</w:t>
      </w:r>
      <w:proofErr w:type="spellEnd"/>
      <w:r w:rsidRPr="00357B89">
        <w:rPr>
          <w:rFonts w:ascii="Times New Roman" w:hAnsi="Times New Roman" w:cs="Times New Roman"/>
          <w:sz w:val="28"/>
        </w:rPr>
        <w:t>/</w:t>
      </w:r>
      <w:r w:rsidRPr="00357B89">
        <w:rPr>
          <w:rFonts w:ascii="Times New Roman" w:hAnsi="Times New Roman" w:cs="Times New Roman"/>
          <w:sz w:val="28"/>
          <w:lang w:val="en-US"/>
        </w:rPr>
        <w:t>Code</w:t>
      </w:r>
      <w:r w:rsidRPr="00357B89">
        <w:rPr>
          <w:rFonts w:ascii="Times New Roman" w:hAnsi="Times New Roman" w:cs="Times New Roman"/>
          <w:sz w:val="28"/>
        </w:rPr>
        <w:t xml:space="preserve"> командой </w:t>
      </w:r>
      <w:r w:rsidRPr="00357B89">
        <w:rPr>
          <w:rFonts w:ascii="Times New Roman" w:hAnsi="Times New Roman" w:cs="Times New Roman"/>
          <w:sz w:val="28"/>
          <w:lang w:val="en-US"/>
        </w:rPr>
        <w:t>cd</w:t>
      </w:r>
      <w:r w:rsidRPr="00357B89">
        <w:rPr>
          <w:rFonts w:ascii="Times New Roman" w:hAnsi="Times New Roman" w:cs="Times New Roman"/>
          <w:sz w:val="28"/>
        </w:rPr>
        <w:t xml:space="preserve"> или же зайти в эту папку через проводник и открытый через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нажатием </w:t>
      </w:r>
      <w:r w:rsidRPr="00357B89">
        <w:rPr>
          <w:rFonts w:ascii="Times New Roman" w:hAnsi="Times New Roman" w:cs="Times New Roman"/>
          <w:sz w:val="28"/>
          <w:lang w:val="en-US"/>
        </w:rPr>
        <w:t>Shift</w:t>
      </w:r>
      <w:r w:rsidRPr="00357B89">
        <w:rPr>
          <w:rFonts w:ascii="Times New Roman" w:hAnsi="Times New Roman" w:cs="Times New Roman"/>
          <w:sz w:val="28"/>
        </w:rPr>
        <w:t>+правая кнопка мыши;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далее ввести команду «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57B89">
        <w:rPr>
          <w:rFonts w:ascii="Times New Roman" w:hAnsi="Times New Roman" w:cs="Times New Roman"/>
          <w:sz w:val="28"/>
        </w:rPr>
        <w:t>» и указать  число запусков.</w:t>
      </w:r>
    </w:p>
    <w:p w:rsidR="00357B89" w:rsidRPr="00357B89" w:rsidRDefault="00357B89" w:rsidP="00357B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указать, сохранять ли диаграммы по результатам запусков.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1AF2F8" wp14:editId="7BE7F69F">
            <wp:extent cx="2616835" cy="689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3. Пример запуска демонстрации обученного агента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</w:p>
    <w:p w:rsidR="00357B89" w:rsidRPr="00357B89" w:rsidRDefault="00357B89" w:rsidP="00357B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Также можно запустить данный файл, открыв его через среду разработки, например,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Spyder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. </w:t>
      </w:r>
    </w:p>
    <w:p w:rsidR="00357B89" w:rsidRP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проекте собран запускаемый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для того, чтобы любой пользователь мог посмотреть результат обучения модели без установки </w:t>
      </w:r>
      <w:r w:rsidRPr="00357B89">
        <w:rPr>
          <w:rFonts w:ascii="Times New Roman" w:hAnsi="Times New Roman" w:cs="Times New Roman"/>
          <w:sz w:val="28"/>
          <w:lang w:val="en-US"/>
        </w:rPr>
        <w:t>Python</w:t>
      </w:r>
      <w:r w:rsidRPr="00357B89">
        <w:rPr>
          <w:rFonts w:ascii="Times New Roman" w:hAnsi="Times New Roman" w:cs="Times New Roman"/>
          <w:sz w:val="28"/>
        </w:rPr>
        <w:t xml:space="preserve"> на своё устройство. В папке «</w:t>
      </w:r>
      <w:r w:rsidRPr="00357B89">
        <w:rPr>
          <w:rFonts w:ascii="Times New Roman" w:hAnsi="Times New Roman" w:cs="Times New Roman"/>
          <w:sz w:val="28"/>
          <w:lang w:val="en-US"/>
        </w:rPr>
        <w:t>Trained</w:t>
      </w:r>
      <w:r w:rsidRPr="00357B89">
        <w:rPr>
          <w:rFonts w:ascii="Times New Roman" w:hAnsi="Times New Roman" w:cs="Times New Roman"/>
          <w:sz w:val="28"/>
        </w:rPr>
        <w:t xml:space="preserve"> 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 xml:space="preserve">» необходимо найти файл </w:t>
      </w:r>
      <w:r w:rsidRPr="00357B89">
        <w:rPr>
          <w:rFonts w:ascii="Times New Roman" w:hAnsi="Times New Roman" w:cs="Times New Roman"/>
          <w:sz w:val="28"/>
          <w:lang w:val="en-US"/>
        </w:rPr>
        <w:t>lunar</w:t>
      </w:r>
      <w:r w:rsidRPr="00357B89">
        <w:rPr>
          <w:rFonts w:ascii="Times New Roman" w:hAnsi="Times New Roman" w:cs="Times New Roman"/>
          <w:sz w:val="28"/>
        </w:rPr>
        <w:t>_</w:t>
      </w:r>
      <w:r w:rsidRPr="00357B89">
        <w:rPr>
          <w:rFonts w:ascii="Times New Roman" w:hAnsi="Times New Roman" w:cs="Times New Roman"/>
          <w:sz w:val="28"/>
          <w:lang w:val="en-US"/>
        </w:rPr>
        <w:t>lander</w:t>
      </w:r>
      <w:r w:rsidRPr="00357B89">
        <w:rPr>
          <w:rFonts w:ascii="Times New Roman" w:hAnsi="Times New Roman" w:cs="Times New Roman"/>
          <w:sz w:val="28"/>
        </w:rPr>
        <w:t>.</w:t>
      </w:r>
      <w:r w:rsidRPr="00357B89">
        <w:rPr>
          <w:rFonts w:ascii="Times New Roman" w:hAnsi="Times New Roman" w:cs="Times New Roman"/>
          <w:sz w:val="28"/>
          <w:lang w:val="en-US"/>
        </w:rPr>
        <w:t>exe</w:t>
      </w:r>
      <w:r w:rsidRPr="00357B89">
        <w:rPr>
          <w:rFonts w:ascii="Times New Roman" w:hAnsi="Times New Roman" w:cs="Times New Roman"/>
          <w:sz w:val="28"/>
        </w:rPr>
        <w:t xml:space="preserve"> и создать его ярлык, как в примере ниже</w:t>
      </w:r>
      <w:r w:rsidR="00BD6E28">
        <w:rPr>
          <w:rFonts w:ascii="Times New Roman" w:hAnsi="Times New Roman" w:cs="Times New Roman"/>
          <w:sz w:val="28"/>
        </w:rPr>
        <w:t xml:space="preserve">. Скачать архив с приложением можно по ссылке </w:t>
      </w:r>
      <w:r w:rsidR="00BD6E28" w:rsidRPr="00BD6E28">
        <w:rPr>
          <w:rFonts w:ascii="Times New Roman" w:hAnsi="Times New Roman" w:cs="Times New Roman"/>
          <w:sz w:val="28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3</w:t>
        </w:r>
      </w:hyperlink>
      <w:r w:rsidR="00BD6E28" w:rsidRPr="00BD6E28">
        <w:rPr>
          <w:rFonts w:ascii="Times New Roman" w:hAnsi="Times New Roman" w:cs="Times New Roman"/>
          <w:sz w:val="28"/>
        </w:rPr>
        <w:t>]</w:t>
      </w:r>
      <w:r w:rsidRPr="00357B89">
        <w:rPr>
          <w:rFonts w:ascii="Times New Roman" w:hAnsi="Times New Roman" w:cs="Times New Roman"/>
          <w:sz w:val="28"/>
        </w:rPr>
        <w:t>.</w:t>
      </w:r>
    </w:p>
    <w:p w:rsidR="00357B89" w:rsidRDefault="00357B89" w:rsidP="00357B8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2FC7D3" wp14:editId="1E11AD8A">
            <wp:extent cx="2639695" cy="1256030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4. Пример создания ярлыка приложения</w:t>
      </w:r>
    </w:p>
    <w:p w:rsidR="00357B89" w:rsidRDefault="00357B89" w:rsidP="00357B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пользователю нужно лишь указать желаемое количество эпизодов игры и возможность сохранения графиков результата. При этом результаты запусков будут выводиться в консоль.</w:t>
      </w:r>
    </w:p>
    <w:p w:rsid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1207419" wp14:editId="2512943D">
            <wp:extent cx="4907788" cy="278540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34" cy="2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BD6E28" w:rsidRDefault="00357B89" w:rsidP="00BD6E2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Рис 5. Результат запуска приложения</w:t>
      </w:r>
    </w:p>
    <w:p w:rsidR="00BD3502" w:rsidRPr="003B0A67" w:rsidRDefault="00BD3502" w:rsidP="003B0A67">
      <w:pPr>
        <w:pStyle w:val="1"/>
        <w:numPr>
          <w:ilvl w:val="0"/>
          <w:numId w:val="6"/>
        </w:numPr>
      </w:pPr>
      <w:bookmarkStart w:id="7" w:name="_Toc73190991"/>
      <w:r w:rsidRPr="003B0A67">
        <w:lastRenderedPageBreak/>
        <w:t xml:space="preserve">Разработка </w:t>
      </w:r>
      <w:r w:rsidR="00C17C1B" w:rsidRPr="003B0A67">
        <w:t>моделей обучения</w:t>
      </w:r>
      <w:bookmarkEnd w:id="7"/>
    </w:p>
    <w:p w:rsidR="00BD3502" w:rsidRDefault="005B282A" w:rsidP="003B0A67">
      <w:pPr>
        <w:pStyle w:val="2"/>
        <w:numPr>
          <w:ilvl w:val="1"/>
          <w:numId w:val="6"/>
        </w:numPr>
        <w:spacing w:after="240"/>
      </w:pPr>
      <w:bookmarkStart w:id="8" w:name="_Toc73190992"/>
      <w:r>
        <w:t>Собственные модель обучения</w:t>
      </w:r>
      <w:bookmarkEnd w:id="8"/>
    </w:p>
    <w:p w:rsidR="000165D3" w:rsidRDefault="003B0A67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самобытных подходов к обучению были рассмотрены табличная модель и модель, основанная на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="00097594" w:rsidRPr="00097594">
        <w:rPr>
          <w:rFonts w:ascii="Times New Roman" w:hAnsi="Times New Roman" w:cs="Times New Roman"/>
          <w:sz w:val="28"/>
        </w:rPr>
        <w:t xml:space="preserve"> </w:t>
      </w:r>
      <w:r w:rsidRPr="003B0A6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3B0A67">
        <w:rPr>
          <w:rFonts w:ascii="Times New Roman" w:hAnsi="Times New Roman" w:cs="Times New Roman"/>
          <w:sz w:val="28"/>
        </w:rPr>
        <w:t xml:space="preserve"> </w:t>
      </w:r>
      <w:r w:rsidR="000165D3">
        <w:rPr>
          <w:rFonts w:ascii="Times New Roman" w:hAnsi="Times New Roman" w:cs="Times New Roman"/>
          <w:sz w:val="28"/>
          <w:lang w:val="en-US"/>
        </w:rPr>
        <w:t>Decis</w:t>
      </w:r>
      <w:r>
        <w:rPr>
          <w:rFonts w:ascii="Times New Roman" w:hAnsi="Times New Roman" w:cs="Times New Roman"/>
          <w:sz w:val="28"/>
          <w:lang w:val="en-US"/>
        </w:rPr>
        <w:t>i</w:t>
      </w:r>
      <w:r w:rsidR="000165D3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B0A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Forest</w:t>
      </w:r>
      <w:r w:rsidRPr="003B0A67">
        <w:rPr>
          <w:rFonts w:ascii="Times New Roman" w:hAnsi="Times New Roman" w:cs="Times New Roman"/>
          <w:sz w:val="28"/>
        </w:rPr>
        <w:t xml:space="preserve">). </w:t>
      </w:r>
    </w:p>
    <w:p w:rsidR="003B0A67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Табличная</w:t>
      </w:r>
      <w:r w:rsidR="003B0A67" w:rsidRPr="003B0A67">
        <w:rPr>
          <w:rFonts w:ascii="Times New Roman" w:hAnsi="Times New Roman" w:cs="Times New Roman"/>
          <w:sz w:val="28"/>
        </w:rPr>
        <w:t xml:space="preserve"> модель представляет с</w:t>
      </w:r>
      <w:r w:rsidR="003B0A67">
        <w:rPr>
          <w:rFonts w:ascii="Times New Roman" w:hAnsi="Times New Roman" w:cs="Times New Roman"/>
          <w:sz w:val="28"/>
        </w:rPr>
        <w:t>обой модель обучения, основанную</w:t>
      </w:r>
      <w:r w:rsidR="003B0A67" w:rsidRPr="003B0A67">
        <w:rPr>
          <w:rFonts w:ascii="Times New Roman" w:hAnsi="Times New Roman" w:cs="Times New Roman"/>
          <w:sz w:val="28"/>
        </w:rPr>
        <w:t xml:space="preserve"> на полном переборе таблицы состояний приземляемого модуля, действий над ним и оценки его действий. Выбираются лучшие действия, в соответствие с наградой за траекторию, из строк таблицы на основании евклидового расстояния между состояниями.</w:t>
      </w:r>
    </w:p>
    <w:p w:rsidR="000165D3" w:rsidRDefault="000165D3" w:rsidP="003B0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второй модели схожая логика, только поиск действий происходит с помощью </w:t>
      </w:r>
      <w:r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>, который построен на основе той же таблицы.</w:t>
      </w:r>
    </w:p>
    <w:p w:rsidR="004103FB" w:rsidRDefault="004103FB" w:rsidP="008D2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E2819A" wp14:editId="6992A458">
            <wp:extent cx="6083935" cy="16865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6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FB" w:rsidRDefault="004103FB" w:rsidP="004103F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 Структура архитектуры собственной модели</w:t>
      </w:r>
    </w:p>
    <w:p w:rsidR="004103FB" w:rsidRPr="00331773" w:rsidRDefault="004103FB" w:rsidP="004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управления»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сохраняет его в текущую траекторию. С последним состоянием траектории блок принимает итоговую «ценность» этой траектории (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 и отправляет эту траекторию в «Модуль среды». В задачи блока также входит отправить в «Модуль алгоритма» текущее состояние и получить от него управление 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), которое он вернёт назад клиенту вызова.</w:t>
      </w:r>
    </w:p>
    <w:p w:rsidR="004103FB" w:rsidRPr="00331773" w:rsidRDefault="004103FB" w:rsidP="004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t>Блок «Модуль алгоритма»</w:t>
      </w:r>
      <w:r w:rsidRPr="00331773">
        <w:rPr>
          <w:rFonts w:ascii="Times New Roman" w:hAnsi="Times New Roman" w:cs="Times New Roman"/>
          <w:sz w:val="28"/>
        </w:rPr>
        <w:t xml:space="preserve"> принимает на вход текущее состояние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запрашивает у блока «Модуль среды» предсказания по текущему состоянию с каждым из возможных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>). Из полученных ответов выбирается наиболее выгодный в плане действия, и это действие возвращается блоку «Модуль управления».</w:t>
      </w:r>
    </w:p>
    <w:p w:rsidR="004103FB" w:rsidRPr="004103FB" w:rsidRDefault="004103FB" w:rsidP="00410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1773">
        <w:rPr>
          <w:rFonts w:ascii="Times New Roman" w:hAnsi="Times New Roman" w:cs="Times New Roman"/>
          <w:b/>
          <w:sz w:val="28"/>
        </w:rPr>
        <w:lastRenderedPageBreak/>
        <w:t>Блок «Модуль среды»</w:t>
      </w:r>
      <w:r>
        <w:rPr>
          <w:rFonts w:ascii="Times New Roman" w:hAnsi="Times New Roman" w:cs="Times New Roman"/>
          <w:sz w:val="28"/>
        </w:rPr>
        <w:t xml:space="preserve"> содержит в себе методы предсказания на базе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(</w:t>
      </w:r>
      <w:r w:rsidRPr="00331773">
        <w:rPr>
          <w:rFonts w:ascii="Times New Roman" w:hAnsi="Times New Roman" w:cs="Times New Roman"/>
          <w:sz w:val="28"/>
          <w:lang w:val="en-US"/>
        </w:rPr>
        <w:t>Random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Decision</w:t>
      </w:r>
      <w:r w:rsidRPr="00331773">
        <w:rPr>
          <w:rFonts w:ascii="Times New Roman" w:hAnsi="Times New Roman" w:cs="Times New Roman"/>
          <w:sz w:val="28"/>
        </w:rPr>
        <w:t xml:space="preserve">  </w:t>
      </w:r>
      <w:r w:rsidRPr="00331773">
        <w:rPr>
          <w:rFonts w:ascii="Times New Roman" w:hAnsi="Times New Roman" w:cs="Times New Roman"/>
          <w:sz w:val="28"/>
          <w:lang w:val="en-US"/>
        </w:rPr>
        <w:t>Forest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на базе таблицы</w:t>
      </w:r>
      <w:r w:rsidRPr="00331773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изначально обучается </w:t>
      </w:r>
      <w:r>
        <w:rPr>
          <w:rFonts w:ascii="Times New Roman" w:hAnsi="Times New Roman" w:cs="Times New Roman"/>
          <w:sz w:val="28"/>
        </w:rPr>
        <w:t xml:space="preserve">на </w:t>
      </w:r>
      <w:r w:rsidRPr="00331773">
        <w:rPr>
          <w:rFonts w:ascii="Times New Roman" w:hAnsi="Times New Roman" w:cs="Times New Roman"/>
          <w:sz w:val="28"/>
        </w:rPr>
        <w:t>таблице случайных запусков.</w:t>
      </w:r>
      <w:proofErr w:type="gramEnd"/>
      <w:r w:rsidRPr="00331773">
        <w:rPr>
          <w:rFonts w:ascii="Times New Roman" w:hAnsi="Times New Roman" w:cs="Times New Roman"/>
          <w:sz w:val="28"/>
        </w:rPr>
        <w:t xml:space="preserve"> В ходе работы алгоритма блок «Модуль управления» посылает набор траекторий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 xml:space="preserve">, </w:t>
      </w:r>
      <w:r w:rsidRPr="00331773">
        <w:rPr>
          <w:rFonts w:ascii="Times New Roman" w:hAnsi="Times New Roman" w:cs="Times New Roman"/>
          <w:sz w:val="28"/>
          <w:lang w:val="en-US"/>
        </w:rPr>
        <w:t>R</w:t>
      </w:r>
      <w:r w:rsidRPr="00331773">
        <w:rPr>
          <w:rFonts w:ascii="Times New Roman" w:hAnsi="Times New Roman" w:cs="Times New Roman"/>
          <w:sz w:val="28"/>
        </w:rPr>
        <w:t>), по мере накопления определённого количества которых</w:t>
      </w:r>
      <w:r>
        <w:rPr>
          <w:rFonts w:ascii="Times New Roman" w:hAnsi="Times New Roman" w:cs="Times New Roman"/>
          <w:sz w:val="28"/>
        </w:rPr>
        <w:t xml:space="preserve"> данные добавляются в таблицу, и</w:t>
      </w:r>
      <w:r w:rsidRPr="00331773">
        <w:rPr>
          <w:rFonts w:ascii="Times New Roman" w:hAnsi="Times New Roman" w:cs="Times New Roman"/>
          <w:sz w:val="28"/>
        </w:rPr>
        <w:t xml:space="preserve">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>
        <w:rPr>
          <w:rFonts w:ascii="Times New Roman" w:hAnsi="Times New Roman" w:cs="Times New Roman"/>
          <w:sz w:val="28"/>
        </w:rPr>
        <w:t xml:space="preserve"> переобучается. Метод предсказания на базе </w:t>
      </w:r>
      <w:r w:rsidRPr="00331773">
        <w:rPr>
          <w:rFonts w:ascii="Times New Roman" w:hAnsi="Times New Roman" w:cs="Times New Roman"/>
          <w:sz w:val="28"/>
          <w:lang w:val="en-US"/>
        </w:rPr>
        <w:t>RDF</w:t>
      </w:r>
      <w:r w:rsidRPr="00331773">
        <w:rPr>
          <w:rFonts w:ascii="Times New Roman" w:hAnsi="Times New Roman" w:cs="Times New Roman"/>
          <w:sz w:val="28"/>
        </w:rPr>
        <w:t xml:space="preserve"> 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 и действий (</w:t>
      </w:r>
      <w:r w:rsidRPr="00331773">
        <w:rPr>
          <w:rFonts w:ascii="Times New Roman" w:hAnsi="Times New Roman" w:cs="Times New Roman"/>
          <w:sz w:val="28"/>
          <w:lang w:val="en-US"/>
        </w:rPr>
        <w:t>u</w:t>
      </w:r>
      <w:r w:rsidRPr="00331773">
        <w:rPr>
          <w:rFonts w:ascii="Times New Roman" w:hAnsi="Times New Roman" w:cs="Times New Roman"/>
          <w:sz w:val="28"/>
        </w:rPr>
        <w:t xml:space="preserve">) возвращает блоку «Модуль алгоритма» набор предсказанных  значений </w:t>
      </w:r>
      <w:r>
        <w:rPr>
          <w:rFonts w:ascii="Times New Roman" w:hAnsi="Times New Roman" w:cs="Times New Roman"/>
          <w:sz w:val="28"/>
        </w:rPr>
        <w:t xml:space="preserve">награды </w:t>
      </w:r>
      <w:r w:rsidRPr="00331773">
        <w:rPr>
          <w:rFonts w:ascii="Times New Roman" w:hAnsi="Times New Roman" w:cs="Times New Roman"/>
          <w:sz w:val="28"/>
        </w:rPr>
        <w:t>(</w:t>
      </w:r>
      <w:r w:rsidRPr="00331773"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)</w:t>
      </w:r>
      <w:r w:rsidRPr="003317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Метод предсказания по таблице </w:t>
      </w:r>
      <w:r w:rsidRPr="00331773">
        <w:rPr>
          <w:rFonts w:ascii="Times New Roman" w:hAnsi="Times New Roman" w:cs="Times New Roman"/>
          <w:sz w:val="28"/>
        </w:rPr>
        <w:t>по набору состояний (</w:t>
      </w:r>
      <w:r w:rsidRPr="00331773">
        <w:rPr>
          <w:rFonts w:ascii="Times New Roman" w:hAnsi="Times New Roman" w:cs="Times New Roman"/>
          <w:sz w:val="28"/>
          <w:lang w:val="en-US"/>
        </w:rPr>
        <w:t>s</w:t>
      </w:r>
      <w:r w:rsidRPr="003317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ищет в таблице ближайшие по Евклидову расстоянию состояния и выдаёт действие </w:t>
      </w:r>
      <w:r w:rsidRPr="004103F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103F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 максимальном значении награды.</w:t>
      </w:r>
    </w:p>
    <w:p w:rsidR="005B282A" w:rsidRPr="003B0A67" w:rsidRDefault="003B0A67" w:rsidP="003B0A67">
      <w:pPr>
        <w:pStyle w:val="2"/>
        <w:numPr>
          <w:ilvl w:val="1"/>
          <w:numId w:val="6"/>
        </w:numPr>
        <w:spacing w:after="240"/>
        <w:rPr>
          <w:rFonts w:cs="Times New Roman"/>
          <w:szCs w:val="28"/>
          <w:lang w:val="en-US"/>
        </w:rPr>
      </w:pPr>
      <w:bookmarkStart w:id="9" w:name="_Toc73190993"/>
      <w:r w:rsidRPr="003B0A67">
        <w:rPr>
          <w:rFonts w:cs="Times New Roman"/>
          <w:szCs w:val="28"/>
          <w:lang w:val="en-US"/>
        </w:rPr>
        <w:t xml:space="preserve">Q-Learning </w:t>
      </w:r>
      <w:r w:rsidRPr="003B0A67">
        <w:rPr>
          <w:szCs w:val="28"/>
        </w:rPr>
        <w:t>модель обучения</w:t>
      </w:r>
      <w:bookmarkEnd w:id="9"/>
    </w:p>
    <w:p w:rsidR="00097594" w:rsidRPr="00B1642D" w:rsidRDefault="000165D3" w:rsidP="00742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 xml:space="preserve">Данная модель обучения представляет собой </w:t>
      </w:r>
      <w:r>
        <w:rPr>
          <w:rFonts w:ascii="Times New Roman" w:hAnsi="Times New Roman" w:cs="Times New Roman"/>
          <w:sz w:val="28"/>
        </w:rPr>
        <w:t>один из классических подходов к обучению с подкреплением (</w:t>
      </w:r>
      <w:r>
        <w:rPr>
          <w:rFonts w:ascii="Times New Roman" w:hAnsi="Times New Roman" w:cs="Times New Roman"/>
          <w:sz w:val="28"/>
          <w:lang w:val="en-US"/>
        </w:rPr>
        <w:t>Reinforcement</w:t>
      </w:r>
      <w:r w:rsidRPr="000165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0165D3">
        <w:rPr>
          <w:rFonts w:ascii="Times New Roman" w:hAnsi="Times New Roman" w:cs="Times New Roman"/>
          <w:sz w:val="28"/>
        </w:rPr>
        <w:t xml:space="preserve">), применяемый при </w:t>
      </w:r>
      <w:proofErr w:type="spellStart"/>
      <w:r w:rsidRPr="000165D3">
        <w:rPr>
          <w:rFonts w:ascii="Times New Roman" w:hAnsi="Times New Roman" w:cs="Times New Roman"/>
          <w:sz w:val="28"/>
        </w:rPr>
        <w:t>агентном</w:t>
      </w:r>
      <w:proofErr w:type="spellEnd"/>
      <w:r w:rsidRPr="000165D3">
        <w:rPr>
          <w:rFonts w:ascii="Times New Roman" w:hAnsi="Times New Roman" w:cs="Times New Roman"/>
          <w:sz w:val="28"/>
        </w:rPr>
        <w:t xml:space="preserve"> подходе. </w:t>
      </w:r>
    </w:p>
    <w:p w:rsidR="00BD3502" w:rsidRPr="00783FD2" w:rsidRDefault="000165D3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65D3">
        <w:rPr>
          <w:rFonts w:ascii="Times New Roman" w:hAnsi="Times New Roman" w:cs="Times New Roman"/>
          <w:sz w:val="28"/>
        </w:rPr>
        <w:t>На основе получаемого от среды вознаграждения</w:t>
      </w:r>
      <w:r w:rsidR="00097594">
        <w:rPr>
          <w:rFonts w:ascii="Times New Roman" w:hAnsi="Times New Roman" w:cs="Times New Roman"/>
          <w:sz w:val="28"/>
        </w:rPr>
        <w:t xml:space="preserve"> и</w:t>
      </w:r>
      <w:r w:rsidRPr="000165D3">
        <w:rPr>
          <w:rFonts w:ascii="Times New Roman" w:hAnsi="Times New Roman" w:cs="Times New Roman"/>
          <w:sz w:val="28"/>
        </w:rPr>
        <w:t xml:space="preserve"> функцию</w:t>
      </w:r>
      <w:r w:rsidR="00097594">
        <w:rPr>
          <w:rFonts w:ascii="Times New Roman" w:hAnsi="Times New Roman" w:cs="Times New Roman"/>
          <w:sz w:val="28"/>
        </w:rPr>
        <w:t xml:space="preserve"> расчёта</w:t>
      </w:r>
      <w:r w:rsidRPr="000165D3">
        <w:rPr>
          <w:rFonts w:ascii="Times New Roman" w:hAnsi="Times New Roman" w:cs="Times New Roman"/>
          <w:sz w:val="28"/>
        </w:rPr>
        <w:t xml:space="preserve"> полезности Q</w:t>
      </w:r>
      <w:r w:rsidR="00097594">
        <w:rPr>
          <w:rFonts w:ascii="Times New Roman" w:hAnsi="Times New Roman" w:cs="Times New Roman"/>
          <w:sz w:val="28"/>
        </w:rPr>
        <w:t xml:space="preserve"> формируется таблица, из которой по текущему состоянию модуля можно выбрать наиболее выгодное действие с точки зрения функции полезности. По мере обучения добавляются новые состояния и корректируются значения в таблице, что</w:t>
      </w:r>
      <w:r w:rsidRPr="000165D3">
        <w:rPr>
          <w:rFonts w:ascii="Times New Roman" w:hAnsi="Times New Roman" w:cs="Times New Roman"/>
          <w:sz w:val="28"/>
        </w:rPr>
        <w:t xml:space="preserve"> впоследствии дает возможность уже не случайно выбирать стратегию поведения, а учитывать опыт предыдущего взаимодействия </w:t>
      </w:r>
      <w:r w:rsidR="00097594">
        <w:rPr>
          <w:rFonts w:ascii="Times New Roman" w:hAnsi="Times New Roman" w:cs="Times New Roman"/>
          <w:sz w:val="28"/>
        </w:rPr>
        <w:t xml:space="preserve">модуля </w:t>
      </w:r>
      <w:r w:rsidRPr="000165D3">
        <w:rPr>
          <w:rFonts w:ascii="Times New Roman" w:hAnsi="Times New Roman" w:cs="Times New Roman"/>
          <w:sz w:val="28"/>
        </w:rPr>
        <w:t>со средой.</w:t>
      </w:r>
    </w:p>
    <w:p w:rsidR="008D2561" w:rsidRDefault="007E560B" w:rsidP="007E5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E560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4A4926" wp14:editId="6AE4F3DE">
            <wp:extent cx="5073911" cy="13780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0B" w:rsidRDefault="007E560B" w:rsidP="007E56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7. Пример заполнения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83FD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Таблицы</w:t>
      </w:r>
    </w:p>
    <w:p w:rsidR="007E560B" w:rsidRPr="00D039FE" w:rsidRDefault="007E560B" w:rsidP="007E560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Классическая схема алгоритма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E560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7E5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приведена ниже </w:t>
      </w:r>
      <w:r w:rsidRPr="007E560B">
        <w:rPr>
          <w:rFonts w:ascii="Times New Roman" w:hAnsi="Times New Roman" w:cs="Times New Roman"/>
          <w:sz w:val="28"/>
        </w:rPr>
        <w:t>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4</w:t>
        </w:r>
      </w:hyperlink>
      <w:r w:rsidRPr="007E560B">
        <w:rPr>
          <w:rFonts w:ascii="Times New Roman" w:hAnsi="Times New Roman" w:cs="Times New Roman"/>
          <w:sz w:val="28"/>
        </w:rPr>
        <w:t>].</w:t>
      </w:r>
      <w:r>
        <w:rPr>
          <w:rFonts w:ascii="Times New Roman" w:hAnsi="Times New Roman" w:cs="Times New Roman"/>
          <w:sz w:val="28"/>
        </w:rPr>
        <w:t xml:space="preserve"> </w:t>
      </w:r>
    </w:p>
    <w:p w:rsidR="007E560B" w:rsidRDefault="007E560B" w:rsidP="007E560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09E642" wp14:editId="06D351E3">
            <wp:extent cx="5868063" cy="3145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64" cy="31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0B" w:rsidRPr="007E560B" w:rsidRDefault="007E560B" w:rsidP="007E560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 8. Схема </w:t>
      </w:r>
      <w:r>
        <w:rPr>
          <w:rFonts w:ascii="Times New Roman" w:hAnsi="Times New Roman" w:cs="Times New Roman"/>
          <w:sz w:val="28"/>
          <w:lang w:val="en-US"/>
        </w:rPr>
        <w:t>Q-Learning</w:t>
      </w:r>
    </w:p>
    <w:p w:rsidR="003B0A67" w:rsidRPr="003B0A67" w:rsidRDefault="003B0A67" w:rsidP="003B0A67">
      <w:pPr>
        <w:pStyle w:val="2"/>
        <w:numPr>
          <w:ilvl w:val="1"/>
          <w:numId w:val="6"/>
        </w:numPr>
        <w:spacing w:after="240"/>
      </w:pPr>
      <w:bookmarkStart w:id="10" w:name="_Toc73190994"/>
      <w:r>
        <w:t>Нейросетевая модель обучения</w:t>
      </w:r>
      <w:bookmarkEnd w:id="10"/>
    </w:p>
    <w:p w:rsidR="0054581E" w:rsidRDefault="00097594" w:rsidP="00545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7594">
        <w:rPr>
          <w:rFonts w:ascii="Times New Roman" w:hAnsi="Times New Roman" w:cs="Times New Roman"/>
          <w:sz w:val="28"/>
        </w:rPr>
        <w:t xml:space="preserve">Данная модель обучения состоит из двух </w:t>
      </w:r>
      <w:r>
        <w:rPr>
          <w:rFonts w:ascii="Times New Roman" w:hAnsi="Times New Roman" w:cs="Times New Roman"/>
          <w:sz w:val="28"/>
        </w:rPr>
        <w:t>подсетей: «Актера» и «К</w:t>
      </w:r>
      <w:r w:rsidRPr="00097594">
        <w:rPr>
          <w:rFonts w:ascii="Times New Roman" w:hAnsi="Times New Roman" w:cs="Times New Roman"/>
          <w:sz w:val="28"/>
        </w:rPr>
        <w:t xml:space="preserve">ритика». Модель </w:t>
      </w:r>
      <w:r>
        <w:rPr>
          <w:rFonts w:ascii="Times New Roman" w:hAnsi="Times New Roman" w:cs="Times New Roman"/>
          <w:sz w:val="28"/>
        </w:rPr>
        <w:t>«Актер»</w:t>
      </w:r>
      <w:r w:rsidRPr="00097594">
        <w:rPr>
          <w:rFonts w:ascii="Times New Roman" w:hAnsi="Times New Roman" w:cs="Times New Roman"/>
          <w:sz w:val="28"/>
        </w:rPr>
        <w:t xml:space="preserve"> выполняет задачу изучения того, ка</w:t>
      </w:r>
      <w:r>
        <w:rPr>
          <w:rFonts w:ascii="Times New Roman" w:hAnsi="Times New Roman" w:cs="Times New Roman"/>
          <w:sz w:val="28"/>
        </w:rPr>
        <w:t>кие действия следует совершить</w:t>
      </w:r>
      <w:r w:rsidRPr="00097594">
        <w:rPr>
          <w:rFonts w:ascii="Times New Roman" w:hAnsi="Times New Roman" w:cs="Times New Roman"/>
          <w:sz w:val="28"/>
        </w:rPr>
        <w:t xml:space="preserve"> в конкретном наблюдаемом состоянии окружающей среды.</w:t>
      </w:r>
      <w:r w:rsidR="0054581E">
        <w:rPr>
          <w:rFonts w:ascii="Times New Roman" w:hAnsi="Times New Roman" w:cs="Times New Roman"/>
          <w:sz w:val="28"/>
        </w:rPr>
        <w:t xml:space="preserve"> В рамках среды </w:t>
      </w:r>
      <w:proofErr w:type="spellStart"/>
      <w:r w:rsidR="0054581E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="0054581E" w:rsidRPr="0054581E">
        <w:rPr>
          <w:rFonts w:ascii="Times New Roman" w:hAnsi="Times New Roman" w:cs="Times New Roman"/>
          <w:sz w:val="28"/>
        </w:rPr>
        <w:t>-</w:t>
      </w:r>
      <w:r w:rsidR="0054581E">
        <w:rPr>
          <w:rFonts w:ascii="Times New Roman" w:hAnsi="Times New Roman" w:cs="Times New Roman"/>
          <w:sz w:val="28"/>
          <w:lang w:val="en-US"/>
        </w:rPr>
        <w:t>v</w:t>
      </w:r>
      <w:r w:rsidR="0054581E" w:rsidRPr="0054581E">
        <w:rPr>
          <w:rFonts w:ascii="Times New Roman" w:hAnsi="Times New Roman" w:cs="Times New Roman"/>
          <w:sz w:val="28"/>
        </w:rPr>
        <w:t>2</w:t>
      </w:r>
      <w:r w:rsidR="0054581E">
        <w:rPr>
          <w:rFonts w:ascii="Times New Roman" w:hAnsi="Times New Roman" w:cs="Times New Roman"/>
          <w:sz w:val="28"/>
        </w:rPr>
        <w:t xml:space="preserve"> «Актеру» поступает на вход 8 значений (состояние среды), а выход выдаёт вектор из 4 значений (вероятности выбора каждого действия). </w:t>
      </w:r>
      <w:r>
        <w:rPr>
          <w:rFonts w:ascii="Times New Roman" w:hAnsi="Times New Roman" w:cs="Times New Roman"/>
          <w:sz w:val="28"/>
        </w:rPr>
        <w:t xml:space="preserve">После завершения этих действий и получения очков награды, </w:t>
      </w:r>
      <w:r w:rsidR="0054581E">
        <w:rPr>
          <w:rFonts w:ascii="Times New Roman" w:hAnsi="Times New Roman" w:cs="Times New Roman"/>
          <w:sz w:val="28"/>
        </w:rPr>
        <w:t>качество решений</w:t>
      </w:r>
      <w:r>
        <w:rPr>
          <w:rFonts w:ascii="Times New Roman" w:hAnsi="Times New Roman" w:cs="Times New Roman"/>
          <w:sz w:val="28"/>
        </w:rPr>
        <w:t xml:space="preserve"> «Актера» оцениваются </w:t>
      </w:r>
      <w:r w:rsidR="006B7AC1">
        <w:rPr>
          <w:rFonts w:ascii="Times New Roman" w:hAnsi="Times New Roman" w:cs="Times New Roman"/>
          <w:sz w:val="28"/>
        </w:rPr>
        <w:t>«Критиком». Таким образом, данные подсети дополняют друг друга, основываясь на вердиктах</w:t>
      </w:r>
      <w:r w:rsidRPr="00097594">
        <w:rPr>
          <w:rFonts w:ascii="Times New Roman" w:hAnsi="Times New Roman" w:cs="Times New Roman"/>
          <w:sz w:val="28"/>
        </w:rPr>
        <w:t>.</w:t>
      </w:r>
    </w:p>
    <w:p w:rsidR="003668AB" w:rsidRDefault="003668AB" w:rsidP="00545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функции потерь используется </w:t>
      </w:r>
      <w:r>
        <w:rPr>
          <w:rFonts w:ascii="Times New Roman" w:hAnsi="Times New Roman" w:cs="Times New Roman"/>
          <w:sz w:val="28"/>
          <w:lang w:val="en-US"/>
        </w:rPr>
        <w:t>PPO</w:t>
      </w:r>
      <w:r w:rsidRPr="003668A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Proximal</w:t>
      </w:r>
      <w:r w:rsidRPr="003668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Policy</w:t>
      </w:r>
      <w:r w:rsidRPr="003668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Optimization</w:t>
      </w:r>
      <w:r w:rsidRPr="003668AB">
        <w:rPr>
          <w:rFonts w:ascii="Times New Roman" w:hAnsi="Times New Roman" w:cs="Times New Roman"/>
          <w:sz w:val="28"/>
        </w:rPr>
        <w:t xml:space="preserve">). Основная идея заключается в том, что после обновления новая политика не должна сильно отличаться от </w:t>
      </w:r>
      <w:proofErr w:type="gramStart"/>
      <w:r w:rsidRPr="003668AB">
        <w:rPr>
          <w:rFonts w:ascii="Times New Roman" w:hAnsi="Times New Roman" w:cs="Times New Roman"/>
          <w:sz w:val="28"/>
        </w:rPr>
        <w:t>старой</w:t>
      </w:r>
      <w:proofErr w:type="gramEnd"/>
      <w:r w:rsidRPr="003668AB">
        <w:rPr>
          <w:rFonts w:ascii="Times New Roman" w:hAnsi="Times New Roman" w:cs="Times New Roman"/>
          <w:sz w:val="28"/>
        </w:rPr>
        <w:t xml:space="preserve">. Для этого PPO использует отсечение, чтобы избежать слишком больших обновлений. Это приводит к меньшему разбросу в обучении за счет некоторой предвзятости, но обеспечивает </w:t>
      </w:r>
      <w:r>
        <w:rPr>
          <w:rFonts w:ascii="Times New Roman" w:hAnsi="Times New Roman" w:cs="Times New Roman"/>
          <w:sz w:val="28"/>
        </w:rPr>
        <w:t>«</w:t>
      </w:r>
      <w:r w:rsidRPr="003668AB">
        <w:rPr>
          <w:rFonts w:ascii="Times New Roman" w:hAnsi="Times New Roman" w:cs="Times New Roman"/>
          <w:sz w:val="28"/>
        </w:rPr>
        <w:t>более плавное</w:t>
      </w:r>
      <w:r>
        <w:rPr>
          <w:rFonts w:ascii="Times New Roman" w:hAnsi="Times New Roman" w:cs="Times New Roman"/>
          <w:sz w:val="28"/>
        </w:rPr>
        <w:t>»</w:t>
      </w:r>
      <w:r w:rsidRPr="003668AB">
        <w:rPr>
          <w:rFonts w:ascii="Times New Roman" w:hAnsi="Times New Roman" w:cs="Times New Roman"/>
          <w:sz w:val="28"/>
        </w:rPr>
        <w:t xml:space="preserve"> обучение, а также гарантирует, что агент не </w:t>
      </w:r>
      <w:r>
        <w:rPr>
          <w:rFonts w:ascii="Times New Roman" w:hAnsi="Times New Roman" w:cs="Times New Roman"/>
          <w:sz w:val="28"/>
        </w:rPr>
        <w:t>начнёт совершать бессмысленные действия</w:t>
      </w:r>
      <w:r w:rsidRPr="003668AB">
        <w:rPr>
          <w:rFonts w:ascii="Times New Roman" w:hAnsi="Times New Roman" w:cs="Times New Roman"/>
          <w:sz w:val="28"/>
        </w:rPr>
        <w:t>.</w:t>
      </w:r>
    </w:p>
    <w:p w:rsidR="006B7AC1" w:rsidRDefault="006B7AC1" w:rsidP="00097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такого подхода взята из статьи об обучении агента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6B7A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B7AC1">
        <w:rPr>
          <w:rFonts w:ascii="Times New Roman" w:hAnsi="Times New Roman" w:cs="Times New Roman"/>
          <w:sz w:val="28"/>
        </w:rPr>
        <w:t>2 [</w:t>
      </w:r>
      <w:hyperlink w:anchor="_Ссылки_на_источники" w:history="1">
        <w:r w:rsidR="00D039FE" w:rsidRPr="00D039F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5</w:t>
        </w:r>
      </w:hyperlink>
      <w:r w:rsidRPr="006B7AC1">
        <w:rPr>
          <w:rFonts w:ascii="Times New Roman" w:hAnsi="Times New Roman" w:cs="Times New Roman"/>
          <w:sz w:val="28"/>
        </w:rPr>
        <w:t>].</w:t>
      </w:r>
    </w:p>
    <w:p w:rsidR="004F43DD" w:rsidRDefault="004F43DD" w:rsidP="005458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469415" wp14:editId="2CABA2E0">
            <wp:extent cx="5852160" cy="2639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0B" w:rsidRPr="00656275" w:rsidRDefault="004103FB" w:rsidP="006562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54581E">
        <w:rPr>
          <w:rFonts w:ascii="Times New Roman" w:hAnsi="Times New Roman" w:cs="Times New Roman"/>
          <w:sz w:val="28"/>
        </w:rPr>
        <w:t>9</w:t>
      </w:r>
      <w:r w:rsidR="004F43DD">
        <w:rPr>
          <w:rFonts w:ascii="Times New Roman" w:hAnsi="Times New Roman" w:cs="Times New Roman"/>
          <w:sz w:val="28"/>
        </w:rPr>
        <w:t>. Структура модели «Актёр – Критик»</w:t>
      </w:r>
    </w:p>
    <w:p w:rsidR="00656275" w:rsidRPr="00656275" w:rsidRDefault="00656275" w:rsidP="00656275">
      <w:pPr>
        <w:spacing w:line="360" w:lineRule="auto"/>
        <w:rPr>
          <w:rFonts w:ascii="Times New Roman" w:hAnsi="Times New Roman" w:cs="Times New Roman"/>
          <w:sz w:val="28"/>
        </w:rPr>
      </w:pPr>
    </w:p>
    <w:p w:rsidR="003B0A67" w:rsidRDefault="00EC75E8" w:rsidP="00EC75E8">
      <w:pPr>
        <w:spacing w:line="259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C75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9BD4C08" wp14:editId="6AAF2A2D">
            <wp:extent cx="6083935" cy="2502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5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8" w:rsidRPr="00EC75E8" w:rsidRDefault="00EC75E8" w:rsidP="00EC75E8">
      <w:pPr>
        <w:spacing w:line="259" w:lineRule="auto"/>
        <w:jc w:val="center"/>
        <w:rPr>
          <w:rFonts w:ascii="Times New Roman" w:hAnsi="Times New Roman" w:cs="Times New Roman"/>
          <w:sz w:val="24"/>
        </w:rPr>
      </w:pPr>
      <w:r w:rsidRPr="00EC75E8">
        <w:rPr>
          <w:rFonts w:ascii="Times New Roman" w:hAnsi="Times New Roman" w:cs="Times New Roman"/>
          <w:sz w:val="28"/>
        </w:rPr>
        <w:t>Рис 10. Общая схема архитектуры системы</w:t>
      </w: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6B7AC1" w:rsidRPr="000165D3" w:rsidRDefault="006B7AC1">
      <w:pPr>
        <w:spacing w:line="259" w:lineRule="auto"/>
        <w:rPr>
          <w:rFonts w:ascii="Times New Roman" w:hAnsi="Times New Roman" w:cs="Times New Roman"/>
          <w:sz w:val="24"/>
        </w:rPr>
      </w:pPr>
    </w:p>
    <w:p w:rsidR="00BD3502" w:rsidRPr="0002198D" w:rsidRDefault="0002198D" w:rsidP="0002198D">
      <w:pPr>
        <w:pStyle w:val="1"/>
        <w:numPr>
          <w:ilvl w:val="0"/>
          <w:numId w:val="6"/>
        </w:numPr>
      </w:pPr>
      <w:bookmarkStart w:id="11" w:name="_Toc73190995"/>
      <w:r>
        <w:lastRenderedPageBreak/>
        <w:t>Процесс обучения агента</w:t>
      </w:r>
      <w:bookmarkEnd w:id="11"/>
    </w:p>
    <w:p w:rsidR="00BD3502" w:rsidRDefault="0002198D" w:rsidP="0002198D">
      <w:pPr>
        <w:pStyle w:val="2"/>
        <w:numPr>
          <w:ilvl w:val="1"/>
          <w:numId w:val="6"/>
        </w:numPr>
        <w:spacing w:after="240"/>
      </w:pPr>
      <w:bookmarkStart w:id="12" w:name="_Toc73190996"/>
      <w:r>
        <w:t>Системные сообщения</w:t>
      </w:r>
      <w:bookmarkEnd w:id="12"/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В случае успешного запуска агента, откроется окно с рендером среды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357B89">
        <w:rPr>
          <w:rFonts w:ascii="Times New Roman" w:hAnsi="Times New Roman" w:cs="Times New Roman"/>
          <w:sz w:val="28"/>
        </w:rPr>
        <w:t>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При запуске обучения агента из среды разработки справа в окне консоли будет вестись вывод результатов эпизодов: текущий номер эпизода, награда и среднее. При запуске через </w:t>
      </w:r>
      <w:proofErr w:type="spellStart"/>
      <w:r w:rsidRPr="00357B89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Pr="00357B89">
        <w:rPr>
          <w:rFonts w:ascii="Times New Roman" w:hAnsi="Times New Roman" w:cs="Times New Roman"/>
          <w:sz w:val="28"/>
        </w:rPr>
        <w:t xml:space="preserve"> или </w:t>
      </w:r>
      <w:r w:rsidRPr="00357B89">
        <w:rPr>
          <w:rFonts w:ascii="Times New Roman" w:hAnsi="Times New Roman" w:cs="Times New Roman"/>
          <w:sz w:val="28"/>
          <w:lang w:val="en-US"/>
        </w:rPr>
        <w:t>PowerShell</w:t>
      </w:r>
      <w:r w:rsidRPr="00357B89">
        <w:rPr>
          <w:rFonts w:ascii="Times New Roman" w:hAnsi="Times New Roman" w:cs="Times New Roman"/>
          <w:sz w:val="28"/>
        </w:rPr>
        <w:t xml:space="preserve"> аналогичный вывод будет осуществлять прямо в этом же консоли. При запуске обучения собственной моделью дополнительно будут выводиться сообщения о добавлении траекторий и переобучении дерева. 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C0B701" wp14:editId="4439A11E">
            <wp:extent cx="3460750" cy="21170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357B89" w:rsidP="00357B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 xml:space="preserve">Рис </w:t>
      </w:r>
      <w:r w:rsidR="00EC75E8">
        <w:rPr>
          <w:rFonts w:ascii="Times New Roman" w:hAnsi="Times New Roman" w:cs="Times New Roman"/>
          <w:sz w:val="28"/>
        </w:rPr>
        <w:t>11</w:t>
      </w:r>
      <w:r w:rsidRPr="00357B89">
        <w:rPr>
          <w:rFonts w:ascii="Times New Roman" w:hAnsi="Times New Roman" w:cs="Times New Roman"/>
          <w:sz w:val="28"/>
        </w:rPr>
        <w:t xml:space="preserve">. Пример вывода в консоль при запуске обучения собственной моделью 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B89">
        <w:rPr>
          <w:rFonts w:ascii="Times New Roman" w:hAnsi="Times New Roman" w:cs="Times New Roman"/>
          <w:sz w:val="28"/>
        </w:rPr>
        <w:t>При запуске демонстрации работы обученного агента вывод осуществляется по той же аналогии, только немного видоизменён.</w:t>
      </w:r>
    </w:p>
    <w:p w:rsidR="00357B89" w:rsidRPr="00357B89" w:rsidRDefault="00357B89" w:rsidP="00357B8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B7EE3D" wp14:editId="0E3B6BB0">
            <wp:extent cx="2553335" cy="1512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9" w:rsidRPr="00357B89" w:rsidRDefault="004103FB" w:rsidP="00357B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EC75E8">
        <w:rPr>
          <w:rFonts w:ascii="Times New Roman" w:hAnsi="Times New Roman" w:cs="Times New Roman"/>
          <w:sz w:val="28"/>
        </w:rPr>
        <w:t>12</w:t>
      </w:r>
      <w:r w:rsidR="00357B89" w:rsidRPr="00357B89">
        <w:rPr>
          <w:rFonts w:ascii="Times New Roman" w:hAnsi="Times New Roman" w:cs="Times New Roman"/>
          <w:sz w:val="28"/>
        </w:rPr>
        <w:t>. Пример вывода в консоль при запуске обученного агента</w:t>
      </w:r>
    </w:p>
    <w:p w:rsidR="00357B89" w:rsidRPr="00357B89" w:rsidRDefault="00357B89" w:rsidP="00357B89"/>
    <w:p w:rsidR="00BD3502" w:rsidRDefault="00BD3502" w:rsidP="0002198D">
      <w:pPr>
        <w:pStyle w:val="2"/>
        <w:numPr>
          <w:ilvl w:val="1"/>
          <w:numId w:val="6"/>
        </w:numPr>
        <w:spacing w:after="240"/>
      </w:pPr>
      <w:bookmarkStart w:id="13" w:name="_Toc73190997"/>
      <w:r>
        <w:t>Возможные ошибки во время обучения агента</w:t>
      </w:r>
      <w:bookmarkEnd w:id="13"/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В процессе эксплуатации агента аварийные ситуации, выражающиеся в отсутствии отклика, могут возникать по следующим причинам: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lastRenderedPageBreak/>
        <w:t>Потеря питания ПК</w:t>
      </w:r>
      <w:r w:rsidR="006B7AC1" w:rsidRPr="00A973F3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Принудительное закрытие приложения во время обучения агента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;</w:t>
      </w:r>
    </w:p>
    <w:p w:rsidR="00BD3502" w:rsidRPr="00A973F3" w:rsidRDefault="00BD3502" w:rsidP="00A973F3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Работа на ПК, характеристики которого не удовлетворяют системным требованиям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>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При потере питания, необходимо заново запустить ПК и перезапустить среду разработки. В этом случае данные</w:t>
      </w:r>
      <w:r w:rsidR="006B7AC1" w:rsidRPr="00A973F3">
        <w:rPr>
          <w:rFonts w:ascii="Times New Roman" w:eastAsia="Times New Roman" w:hAnsi="Times New Roman"/>
          <w:sz w:val="28"/>
          <w:szCs w:val="28"/>
        </w:rPr>
        <w:t xml:space="preserve"> обучения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могут быть утеряны.</w:t>
      </w:r>
    </w:p>
    <w:p w:rsidR="00BD3502" w:rsidRPr="00A973F3" w:rsidRDefault="00BD3502" w:rsidP="00A973F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В случае работе на ПК, характеристики которого не удовлетворяют системным требованиям, возможно </w:t>
      </w:r>
      <w:r w:rsidR="00A973F3" w:rsidRPr="00A973F3">
        <w:rPr>
          <w:rFonts w:ascii="Times New Roman" w:eastAsia="Times New Roman" w:hAnsi="Times New Roman"/>
          <w:sz w:val="28"/>
          <w:szCs w:val="28"/>
        </w:rPr>
        <w:t>подвисание окна, в котором происходит визуализация среды</w:t>
      </w:r>
      <w:r w:rsidRPr="00A973F3">
        <w:rPr>
          <w:rFonts w:ascii="Times New Roman" w:eastAsia="Times New Roman" w:hAnsi="Times New Roman"/>
          <w:sz w:val="28"/>
          <w:szCs w:val="28"/>
        </w:rPr>
        <w:t>, а также возможен «вылет» из программы, с дальнейшей потерей данных.</w:t>
      </w:r>
    </w:p>
    <w:p w:rsidR="00BD3502" w:rsidRPr="00A973F3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 xml:space="preserve">При желании пользователя досрочно завершить обучение – необходимо перезапустить ядро 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yt</w:t>
      </w:r>
      <w:r w:rsidR="00A973F3" w:rsidRPr="00A973F3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on</w:t>
      </w:r>
      <w:r w:rsidRPr="00A973F3">
        <w:rPr>
          <w:rFonts w:ascii="Times New Roman" w:eastAsia="Times New Roman" w:hAnsi="Times New Roman"/>
          <w:sz w:val="28"/>
          <w:szCs w:val="28"/>
        </w:rPr>
        <w:t>. Для этого необходимо на верхней панели найти вкладку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Consoles</w:t>
      </w:r>
      <w:r w:rsidRPr="00A973F3">
        <w:rPr>
          <w:rFonts w:ascii="Times New Roman" w:eastAsia="Times New Roman" w:hAnsi="Times New Roman"/>
          <w:sz w:val="28"/>
          <w:szCs w:val="28"/>
        </w:rPr>
        <w:t>», открыть ее и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». </w:t>
      </w:r>
    </w:p>
    <w:p w:rsidR="00BD3502" w:rsidRDefault="00BD3502" w:rsidP="00A973F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9A30A3" wp14:editId="2048D7BA">
            <wp:extent cx="4651375" cy="1558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F3" w:rsidRPr="00A973F3" w:rsidRDefault="004103FB" w:rsidP="00A973F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 </w:t>
      </w:r>
      <w:r w:rsidR="00EC75E8">
        <w:rPr>
          <w:rFonts w:ascii="Times New Roman" w:eastAsia="Times New Roman" w:hAnsi="Times New Roman"/>
          <w:sz w:val="28"/>
          <w:szCs w:val="28"/>
        </w:rPr>
        <w:t>13</w:t>
      </w:r>
      <w:r w:rsidR="00A973F3">
        <w:rPr>
          <w:rFonts w:ascii="Times New Roman" w:eastAsia="Times New Roman" w:hAnsi="Times New Roman"/>
          <w:sz w:val="28"/>
          <w:szCs w:val="28"/>
        </w:rPr>
        <w:t xml:space="preserve">. Иллюстрация перезагрузки ядра в среде разработки </w:t>
      </w:r>
      <w:proofErr w:type="spellStart"/>
      <w:r w:rsidR="00A973F3">
        <w:rPr>
          <w:rFonts w:ascii="Times New Roman" w:eastAsia="Times New Roman" w:hAnsi="Times New Roman"/>
          <w:sz w:val="28"/>
          <w:szCs w:val="28"/>
          <w:lang w:val="en-US"/>
        </w:rPr>
        <w:t>Spyder</w:t>
      </w:r>
      <w:proofErr w:type="spellEnd"/>
    </w:p>
    <w:p w:rsidR="00BD3502" w:rsidRDefault="00BD3502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973F3">
        <w:rPr>
          <w:rFonts w:ascii="Times New Roman" w:eastAsia="Times New Roman" w:hAnsi="Times New Roman"/>
          <w:sz w:val="28"/>
          <w:szCs w:val="28"/>
        </w:rPr>
        <w:t>Далее необходимо нажать «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Restart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» (находится под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Interrupt</w:t>
      </w:r>
      <w:r w:rsidRPr="00A973F3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3F3">
        <w:rPr>
          <w:rFonts w:ascii="Times New Roman" w:eastAsia="Times New Roman" w:hAnsi="Times New Roman"/>
          <w:sz w:val="28"/>
          <w:szCs w:val="28"/>
          <w:lang w:val="en-US"/>
        </w:rPr>
        <w:t>kernel</w:t>
      </w:r>
      <w:r w:rsidRPr="00A973F3">
        <w:rPr>
          <w:rFonts w:ascii="Times New Roman" w:eastAsia="Times New Roman" w:hAnsi="Times New Roman"/>
          <w:sz w:val="28"/>
          <w:szCs w:val="28"/>
        </w:rPr>
        <w:t>). Ядро перезапустится, однако данные обучения будут утеряны.</w:t>
      </w:r>
    </w:p>
    <w:p w:rsidR="00357B89" w:rsidRPr="00357B89" w:rsidRDefault="00357B89" w:rsidP="00357B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B89">
        <w:rPr>
          <w:rFonts w:ascii="Times New Roman" w:eastAsia="Times New Roman" w:hAnsi="Times New Roman" w:cs="Times New Roman"/>
          <w:sz w:val="28"/>
          <w:szCs w:val="28"/>
        </w:rPr>
        <w:t xml:space="preserve">Чтобы досрочно завершить работу при запуске через консоль, необходимо нажать 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357B8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57B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7B89" w:rsidRPr="00A973F3" w:rsidRDefault="00357B89" w:rsidP="00A973F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 w:rsidP="00BD350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3502" w:rsidRDefault="00BD350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5BE5" w:rsidRDefault="00795BE5" w:rsidP="00795BE5">
      <w:pPr>
        <w:pStyle w:val="1"/>
        <w:numPr>
          <w:ilvl w:val="0"/>
          <w:numId w:val="6"/>
        </w:numPr>
      </w:pPr>
      <w:bookmarkStart w:id="14" w:name="_Toc73190998"/>
      <w:r>
        <w:lastRenderedPageBreak/>
        <w:t>Результаты обучения и работы обученного агента</w:t>
      </w:r>
      <w:bookmarkEnd w:id="14"/>
    </w:p>
    <w:p w:rsidR="00795BE5" w:rsidRPr="00795BE5" w:rsidRDefault="00795BE5" w:rsidP="00795B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5BE5">
        <w:rPr>
          <w:rFonts w:ascii="Times New Roman" w:hAnsi="Times New Roman" w:cs="Times New Roman"/>
          <w:sz w:val="28"/>
        </w:rPr>
        <w:t>Все модели обучения были запущены на 1300 эпизодов. Результаты обучения представлены ниже.</w:t>
      </w:r>
    </w:p>
    <w:p w:rsidR="00795BE5" w:rsidRDefault="00783FD2" w:rsidP="00795BE5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224.75pt">
            <v:imagedata r:id="rId22" o:title="OwnModel 1300 ep"/>
          </v:shape>
        </w:pic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  <w:r w:rsidRPr="00795BE5"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14</w:t>
      </w:r>
      <w:r w:rsidRPr="00795BE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График результатов </w:t>
      </w:r>
      <w:r w:rsidRPr="00795BE5">
        <w:rPr>
          <w:rFonts w:ascii="Times New Roman" w:hAnsi="Times New Roman" w:cs="Times New Roman"/>
          <w:sz w:val="28"/>
        </w:rPr>
        <w:t>обучения агента собственной моделью</w:t>
      </w:r>
      <w:r>
        <w:rPr>
          <w:rFonts w:ascii="Times New Roman" w:hAnsi="Times New Roman" w:cs="Times New Roman"/>
          <w:sz w:val="28"/>
        </w:rPr>
        <w:t xml:space="preserve"> обучения</w: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</w:p>
    <w:p w:rsidR="00795BE5" w:rsidRDefault="00783FD2" w:rsidP="00795BE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78.35pt;height:239.15pt">
            <v:imagedata r:id="rId23" o:title="QLearningModel 1300 ep"/>
          </v:shape>
        </w:pic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15</w:t>
      </w:r>
      <w:r>
        <w:rPr>
          <w:rFonts w:ascii="Times New Roman" w:hAnsi="Times New Roman" w:cs="Times New Roman"/>
          <w:sz w:val="28"/>
        </w:rPr>
        <w:t xml:space="preserve">. График результатов обучения агента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95BE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Leaning</w:t>
      </w:r>
      <w:r w:rsidRPr="00795B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моделью обучения</w:t>
      </w:r>
    </w:p>
    <w:p w:rsidR="00795BE5" w:rsidRDefault="00795BE5" w:rsidP="00795BE5">
      <w:pPr>
        <w:jc w:val="center"/>
        <w:rPr>
          <w:rFonts w:ascii="Times New Roman" w:hAnsi="Times New Roman" w:cs="Times New Roman"/>
          <w:sz w:val="28"/>
        </w:rPr>
      </w:pPr>
    </w:p>
    <w:p w:rsidR="00795BE5" w:rsidRDefault="00783FD2" w:rsidP="00795BE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78.35pt;height:239.15pt">
            <v:imagedata r:id="rId24" o:title="NetModel 1300 ep"/>
          </v:shape>
        </w:pict>
      </w:r>
    </w:p>
    <w:p w:rsidR="00795BE5" w:rsidRDefault="00795BE5" w:rsidP="00C648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C75E8">
        <w:rPr>
          <w:rFonts w:ascii="Times New Roman" w:hAnsi="Times New Roman" w:cs="Times New Roman"/>
          <w:sz w:val="28"/>
        </w:rPr>
        <w:t xml:space="preserve"> 16</w:t>
      </w:r>
      <w:r>
        <w:rPr>
          <w:rFonts w:ascii="Times New Roman" w:hAnsi="Times New Roman" w:cs="Times New Roman"/>
          <w:sz w:val="28"/>
        </w:rPr>
        <w:t>. График результатов обучения агента нейросетевой моделью обучения</w:t>
      </w:r>
    </w:p>
    <w:p w:rsidR="00795BE5" w:rsidRDefault="00795BE5" w:rsidP="00C6483B">
      <w:pPr>
        <w:spacing w:before="24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представлены результаты работы агента, обученного нейросетью, на 100 запусках.</w:t>
      </w:r>
    </w:p>
    <w:p w:rsidR="00795BE5" w:rsidRDefault="00783FD2" w:rsidP="00C6483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87.7pt;height:221.65pt">
            <v:imagedata r:id="rId25" o:title="Scatter Chart 100 ep"/>
          </v:shape>
        </w:pict>
      </w:r>
    </w:p>
    <w:p w:rsidR="00C6483B" w:rsidRPr="00C6483B" w:rsidRDefault="00EC75E8" w:rsidP="00C648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17</w:t>
      </w:r>
      <w:r w:rsidR="00795BE5">
        <w:rPr>
          <w:rFonts w:ascii="Times New Roman" w:hAnsi="Times New Roman" w:cs="Times New Roman"/>
          <w:sz w:val="28"/>
        </w:rPr>
        <w:t>. Г</w:t>
      </w:r>
      <w:r w:rsidR="00C6483B">
        <w:rPr>
          <w:rFonts w:ascii="Times New Roman" w:hAnsi="Times New Roman" w:cs="Times New Roman"/>
          <w:sz w:val="28"/>
        </w:rPr>
        <w:t>исто</w:t>
      </w:r>
      <w:r w:rsidR="00795BE5">
        <w:rPr>
          <w:rFonts w:ascii="Times New Roman" w:hAnsi="Times New Roman" w:cs="Times New Roman"/>
          <w:sz w:val="28"/>
        </w:rPr>
        <w:t>граммы</w:t>
      </w:r>
      <w:r w:rsidR="00C6483B">
        <w:rPr>
          <w:rFonts w:ascii="Times New Roman" w:hAnsi="Times New Roman" w:cs="Times New Roman"/>
          <w:sz w:val="28"/>
        </w:rPr>
        <w:t xml:space="preserve"> результатов работы обученного агента</w:t>
      </w:r>
    </w:p>
    <w:p w:rsidR="00C6483B" w:rsidRDefault="00C6483B" w:rsidP="0002198D">
      <w:pPr>
        <w:pStyle w:val="1"/>
      </w:pPr>
    </w:p>
    <w:p w:rsidR="00C6483B" w:rsidRDefault="00C6483B" w:rsidP="00C6483B"/>
    <w:p w:rsidR="00C6483B" w:rsidRPr="00C6483B" w:rsidRDefault="00C6483B" w:rsidP="00C6483B"/>
    <w:p w:rsidR="00BD3502" w:rsidRPr="0002198D" w:rsidRDefault="00BD3502" w:rsidP="0002198D">
      <w:pPr>
        <w:pStyle w:val="1"/>
      </w:pPr>
      <w:bookmarkStart w:id="15" w:name="_Toc73190999"/>
      <w:r w:rsidRPr="0002198D">
        <w:lastRenderedPageBreak/>
        <w:t>Заключение</w:t>
      </w:r>
      <w:bookmarkEnd w:id="15"/>
    </w:p>
    <w:p w:rsidR="0002198D" w:rsidRPr="0002198D" w:rsidRDefault="00E73D1F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98D">
        <w:rPr>
          <w:rFonts w:ascii="Times New Roman" w:hAnsi="Times New Roman" w:cs="Times New Roman"/>
          <w:sz w:val="28"/>
        </w:rPr>
        <w:t xml:space="preserve">Была поставлена задача обучения агента в среде </w:t>
      </w:r>
      <w:proofErr w:type="spellStart"/>
      <w:r w:rsidRPr="0002198D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02198D">
        <w:rPr>
          <w:rFonts w:ascii="Times New Roman" w:hAnsi="Times New Roman" w:cs="Times New Roman"/>
          <w:sz w:val="28"/>
        </w:rPr>
        <w:t>-</w:t>
      </w:r>
      <w:r w:rsidRPr="0002198D">
        <w:rPr>
          <w:rFonts w:ascii="Times New Roman" w:hAnsi="Times New Roman" w:cs="Times New Roman"/>
          <w:sz w:val="28"/>
          <w:lang w:val="en-US"/>
        </w:rPr>
        <w:t>v</w:t>
      </w:r>
      <w:r w:rsidRPr="0002198D">
        <w:rPr>
          <w:rFonts w:ascii="Times New Roman" w:hAnsi="Times New Roman" w:cs="Times New Roman"/>
          <w:sz w:val="28"/>
        </w:rPr>
        <w:t>2 при помощи нескольких моделей обучения</w:t>
      </w:r>
      <w:r w:rsidR="0002198D" w:rsidRPr="0002198D">
        <w:rPr>
          <w:rFonts w:ascii="Times New Roman" w:hAnsi="Times New Roman" w:cs="Times New Roman"/>
          <w:sz w:val="28"/>
        </w:rPr>
        <w:t xml:space="preserve"> с целью выполнения его задачи.</w:t>
      </w:r>
      <w:r w:rsidR="00470C2B">
        <w:rPr>
          <w:rFonts w:ascii="Times New Roman" w:hAnsi="Times New Roman" w:cs="Times New Roman"/>
          <w:sz w:val="28"/>
        </w:rPr>
        <w:t xml:space="preserve"> </w:t>
      </w:r>
      <w:r w:rsidR="00470C2B" w:rsidRPr="0002198D">
        <w:rPr>
          <w:rFonts w:ascii="Times New Roman" w:hAnsi="Times New Roman" w:cs="Times New Roman"/>
          <w:sz w:val="28"/>
        </w:rPr>
        <w:t>Агент получил возможность обучаться при помощи одной из выбранных моделей.</w:t>
      </w:r>
    </w:p>
    <w:p w:rsidR="0002198D" w:rsidRDefault="00C6483B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обучения были</w:t>
      </w:r>
      <w:r w:rsidR="0002198D">
        <w:rPr>
          <w:rFonts w:ascii="Times New Roman" w:hAnsi="Times New Roman" w:cs="Times New Roman"/>
          <w:sz w:val="28"/>
        </w:rPr>
        <w:t xml:space="preserve"> установлены следующие факты:</w:t>
      </w:r>
    </w:p>
    <w:p w:rsidR="0002198D" w:rsidRDefault="0002198D" w:rsidP="0002198D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Собственные модели обучения оказались недостаточно эффективны по ряду </w:t>
      </w:r>
      <w:r w:rsidR="00576DC5">
        <w:rPr>
          <w:rFonts w:ascii="Times New Roman" w:hAnsi="Times New Roman" w:cs="Times New Roman"/>
          <w:sz w:val="28"/>
        </w:rPr>
        <w:t xml:space="preserve">признаков: по памяти в работе </w:t>
      </w:r>
      <w:r w:rsidR="00576DC5">
        <w:rPr>
          <w:rFonts w:ascii="Times New Roman" w:hAnsi="Times New Roman" w:cs="Times New Roman"/>
          <w:sz w:val="28"/>
          <w:lang w:val="en-US"/>
        </w:rPr>
        <w:t>RDF</w:t>
      </w:r>
      <w:r w:rsidR="00576DC5">
        <w:rPr>
          <w:rFonts w:ascii="Times New Roman" w:hAnsi="Times New Roman" w:cs="Times New Roman"/>
          <w:sz w:val="28"/>
        </w:rPr>
        <w:t>, по времени</w:t>
      </w:r>
      <w:r w:rsidR="00576DC5" w:rsidRPr="00576DC5">
        <w:rPr>
          <w:rFonts w:ascii="Times New Roman" w:hAnsi="Times New Roman" w:cs="Times New Roman"/>
          <w:sz w:val="28"/>
        </w:rPr>
        <w:t xml:space="preserve"> </w:t>
      </w:r>
      <w:r w:rsidR="00576DC5">
        <w:rPr>
          <w:rFonts w:ascii="Times New Roman" w:hAnsi="Times New Roman" w:cs="Times New Roman"/>
          <w:sz w:val="28"/>
        </w:rPr>
        <w:t>поиска по таблице, а также по невозможности эффективной оценки действий такими методами</w:t>
      </w:r>
      <w:r w:rsidR="00C6483B">
        <w:rPr>
          <w:rFonts w:ascii="Times New Roman" w:hAnsi="Times New Roman" w:cs="Times New Roman"/>
          <w:sz w:val="28"/>
        </w:rPr>
        <w:t>. На графике результатов видно, что средняя награда в районе -200, что очень мало</w:t>
      </w:r>
      <w:r w:rsidR="00576DC5">
        <w:rPr>
          <w:rFonts w:ascii="Times New Roman" w:hAnsi="Times New Roman" w:cs="Times New Roman"/>
          <w:sz w:val="28"/>
        </w:rPr>
        <w:t>.</w:t>
      </w:r>
    </w:p>
    <w:p w:rsidR="00576DC5" w:rsidRDefault="00576DC5" w:rsidP="00576DC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 w:rsidR="00C6483B">
        <w:rPr>
          <w:rFonts w:ascii="Times New Roman" w:hAnsi="Times New Roman" w:cs="Times New Roman"/>
          <w:sz w:val="28"/>
        </w:rPr>
        <w:t>модель обучения оказалась так</w:t>
      </w:r>
      <w:r>
        <w:rPr>
          <w:rFonts w:ascii="Times New Roman" w:hAnsi="Times New Roman" w:cs="Times New Roman"/>
          <w:sz w:val="28"/>
        </w:rPr>
        <w:t>же малоэффективной. По поведению агента</w:t>
      </w:r>
      <w:r w:rsidR="00C6483B">
        <w:rPr>
          <w:rFonts w:ascii="Times New Roman" w:hAnsi="Times New Roman" w:cs="Times New Roman"/>
          <w:sz w:val="28"/>
        </w:rPr>
        <w:t xml:space="preserve"> и результатам обучения</w:t>
      </w:r>
      <w:r>
        <w:rPr>
          <w:rFonts w:ascii="Times New Roman" w:hAnsi="Times New Roman" w:cs="Times New Roman"/>
          <w:sz w:val="28"/>
        </w:rPr>
        <w:t xml:space="preserve"> можно сделать вывод, что он обучается, но средний показатель награды в процессе обучения не возрастает</w:t>
      </w:r>
      <w:r w:rsidR="00957397">
        <w:rPr>
          <w:rFonts w:ascii="Times New Roman" w:hAnsi="Times New Roman" w:cs="Times New Roman"/>
          <w:sz w:val="28"/>
        </w:rPr>
        <w:t xml:space="preserve"> и крутится в районе -150</w:t>
      </w:r>
      <w:r>
        <w:rPr>
          <w:rFonts w:ascii="Times New Roman" w:hAnsi="Times New Roman" w:cs="Times New Roman"/>
          <w:sz w:val="28"/>
        </w:rPr>
        <w:t>. Скорее всего</w:t>
      </w:r>
      <w:r w:rsidR="0095739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это связано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тем, что классический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76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Learning</w:t>
      </w:r>
      <w:r w:rsidRPr="00576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не подходит для нашего агента, так как у него много параметров.</w:t>
      </w:r>
    </w:p>
    <w:p w:rsidR="004F649B" w:rsidRPr="009555AF" w:rsidRDefault="00576DC5" w:rsidP="009555A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Нейросетевой подход к обучению оказался эффективным, и в ходе обучения была заметна тенденция увеличения среднего значения награды</w:t>
      </w:r>
      <w:r w:rsidR="00957397">
        <w:rPr>
          <w:rFonts w:ascii="Times New Roman" w:hAnsi="Times New Roman" w:cs="Times New Roman"/>
          <w:sz w:val="28"/>
        </w:rPr>
        <w:t>, которая после 1300 эпох достигла среднего значения 150</w:t>
      </w:r>
      <w:r>
        <w:rPr>
          <w:rFonts w:ascii="Times New Roman" w:hAnsi="Times New Roman" w:cs="Times New Roman"/>
          <w:sz w:val="28"/>
        </w:rPr>
        <w:t xml:space="preserve">. </w:t>
      </w:r>
      <w:r w:rsidR="00957397">
        <w:rPr>
          <w:rFonts w:ascii="Times New Roman" w:hAnsi="Times New Roman" w:cs="Times New Roman"/>
          <w:sz w:val="28"/>
        </w:rPr>
        <w:t xml:space="preserve">Хороший результат </w:t>
      </w:r>
      <w:proofErr w:type="gramStart"/>
      <w:r w:rsidR="00957397">
        <w:rPr>
          <w:rFonts w:ascii="Times New Roman" w:hAnsi="Times New Roman" w:cs="Times New Roman"/>
          <w:sz w:val="28"/>
        </w:rPr>
        <w:t>обучения</w:t>
      </w:r>
      <w:proofErr w:type="gramEnd"/>
      <w:r w:rsidR="00957397">
        <w:rPr>
          <w:rFonts w:ascii="Times New Roman" w:hAnsi="Times New Roman" w:cs="Times New Roman"/>
          <w:sz w:val="28"/>
        </w:rPr>
        <w:t xml:space="preserve"> достигнут в силу выбранного подхода к обучению: используется эффективная функция потерь </w:t>
      </w:r>
      <w:r w:rsidR="00957397">
        <w:rPr>
          <w:rFonts w:ascii="Times New Roman" w:hAnsi="Times New Roman" w:cs="Times New Roman"/>
          <w:sz w:val="28"/>
          <w:lang w:val="en-US"/>
        </w:rPr>
        <w:t>PPO</w:t>
      </w:r>
      <w:r w:rsidR="00957397">
        <w:rPr>
          <w:rFonts w:ascii="Times New Roman" w:hAnsi="Times New Roman" w:cs="Times New Roman"/>
          <w:sz w:val="28"/>
        </w:rPr>
        <w:t xml:space="preserve"> и 2 взаимодополняющие друг друга нейросети. </w:t>
      </w:r>
      <w:r>
        <w:rPr>
          <w:rFonts w:ascii="Times New Roman" w:hAnsi="Times New Roman" w:cs="Times New Roman"/>
          <w:sz w:val="28"/>
        </w:rPr>
        <w:t xml:space="preserve">Однако </w:t>
      </w:r>
      <w:r w:rsidR="00957397">
        <w:rPr>
          <w:rFonts w:ascii="Times New Roman" w:hAnsi="Times New Roman" w:cs="Times New Roman"/>
          <w:sz w:val="28"/>
        </w:rPr>
        <w:t>данный</w:t>
      </w:r>
      <w:r>
        <w:rPr>
          <w:rFonts w:ascii="Times New Roman" w:hAnsi="Times New Roman" w:cs="Times New Roman"/>
          <w:sz w:val="28"/>
        </w:rPr>
        <w:t xml:space="preserve"> подход потребова</w:t>
      </w:r>
      <w:r w:rsidR="00957397">
        <w:rPr>
          <w:rFonts w:ascii="Times New Roman" w:hAnsi="Times New Roman" w:cs="Times New Roman"/>
          <w:sz w:val="28"/>
        </w:rPr>
        <w:t xml:space="preserve">л очень долгого времени обучения в силу переобучения двух </w:t>
      </w:r>
      <w:proofErr w:type="spellStart"/>
      <w:r w:rsidR="00957397">
        <w:rPr>
          <w:rFonts w:ascii="Times New Roman" w:hAnsi="Times New Roman" w:cs="Times New Roman"/>
          <w:sz w:val="28"/>
        </w:rPr>
        <w:t>нейросетей</w:t>
      </w:r>
      <w:proofErr w:type="spellEnd"/>
      <w:r w:rsidR="00957397">
        <w:rPr>
          <w:rFonts w:ascii="Times New Roman" w:hAnsi="Times New Roman" w:cs="Times New Roman"/>
          <w:sz w:val="28"/>
        </w:rPr>
        <w:t>.</w:t>
      </w:r>
    </w:p>
    <w:p w:rsidR="009555AF" w:rsidRDefault="009555AF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</w:p>
    <w:p w:rsidR="00BD3502" w:rsidRPr="004F649B" w:rsidRDefault="00470C2B" w:rsidP="004F649B">
      <w:pPr>
        <w:pStyle w:val="a5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По итогу обучения получены веса нейросети, которые </w:t>
      </w:r>
      <w:r w:rsidR="00742326">
        <w:rPr>
          <w:rFonts w:ascii="Times New Roman" w:hAnsi="Times New Roman" w:cs="Times New Roman"/>
          <w:sz w:val="28"/>
        </w:rPr>
        <w:t>были использованы</w:t>
      </w:r>
      <w:r w:rsidR="00957397">
        <w:rPr>
          <w:rFonts w:ascii="Times New Roman" w:hAnsi="Times New Roman" w:cs="Times New Roman"/>
          <w:sz w:val="28"/>
        </w:rPr>
        <w:t xml:space="preserve"> для демонстрации </w:t>
      </w:r>
      <w:r w:rsidRPr="004F649B">
        <w:rPr>
          <w:rFonts w:ascii="Times New Roman" w:hAnsi="Times New Roman" w:cs="Times New Roman"/>
          <w:sz w:val="28"/>
        </w:rPr>
        <w:t xml:space="preserve">работы </w:t>
      </w:r>
      <w:r w:rsidR="004F649B">
        <w:rPr>
          <w:rFonts w:ascii="Times New Roman" w:hAnsi="Times New Roman" w:cs="Times New Roman"/>
          <w:sz w:val="28"/>
        </w:rPr>
        <w:t>агента</w:t>
      </w:r>
      <w:r w:rsidR="00742326">
        <w:rPr>
          <w:rFonts w:ascii="Times New Roman" w:hAnsi="Times New Roman" w:cs="Times New Roman"/>
          <w:sz w:val="28"/>
        </w:rPr>
        <w:t xml:space="preserve"> через созданное приложение</w:t>
      </w:r>
      <w:r w:rsidR="00E73D1F" w:rsidRPr="004F649B">
        <w:rPr>
          <w:rFonts w:ascii="Times New Roman" w:hAnsi="Times New Roman" w:cs="Times New Roman"/>
          <w:sz w:val="28"/>
        </w:rPr>
        <w:t>.</w:t>
      </w:r>
      <w:r w:rsidR="00957397">
        <w:rPr>
          <w:rFonts w:ascii="Times New Roman" w:hAnsi="Times New Roman" w:cs="Times New Roman"/>
          <w:sz w:val="28"/>
        </w:rPr>
        <w:t xml:space="preserve"> На гистограмме результатов обученной модели можно видеть, что эффективность агента составляет 70-75%. </w:t>
      </w:r>
    </w:p>
    <w:p w:rsidR="004F649B" w:rsidRDefault="004F649B" w:rsidP="00E73D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F649B" w:rsidRDefault="004F649B" w:rsidP="004F649B">
      <w:pPr>
        <w:pStyle w:val="1"/>
      </w:pPr>
      <w:bookmarkStart w:id="16" w:name="_Ссылки_на_источники"/>
      <w:bookmarkStart w:id="17" w:name="_Toc73191000"/>
      <w:bookmarkEnd w:id="16"/>
      <w:r>
        <w:lastRenderedPageBreak/>
        <w:t>Ссылки на источники</w:t>
      </w:r>
      <w:bookmarkEnd w:id="17"/>
    </w:p>
    <w:p w:rsidR="004F649B" w:rsidRPr="00D039FE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4F649B">
        <w:rPr>
          <w:rFonts w:ascii="Times New Roman" w:hAnsi="Times New Roman" w:cs="Times New Roman"/>
          <w:sz w:val="28"/>
        </w:rPr>
        <w:t xml:space="preserve">Код среды </w:t>
      </w:r>
      <w:proofErr w:type="spellStart"/>
      <w:r w:rsidRPr="004F649B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4F649B">
        <w:rPr>
          <w:rFonts w:ascii="Times New Roman" w:hAnsi="Times New Roman" w:cs="Times New Roman"/>
          <w:sz w:val="28"/>
        </w:rPr>
        <w:t>-</w:t>
      </w:r>
      <w:r w:rsidRPr="004F649B">
        <w:rPr>
          <w:rFonts w:ascii="Times New Roman" w:hAnsi="Times New Roman" w:cs="Times New Roman"/>
          <w:sz w:val="28"/>
          <w:lang w:val="en-US"/>
        </w:rPr>
        <w:t>v</w:t>
      </w:r>
      <w:r w:rsidRPr="004F649B">
        <w:rPr>
          <w:rFonts w:ascii="Times New Roman" w:hAnsi="Times New Roman" w:cs="Times New Roman"/>
          <w:sz w:val="28"/>
        </w:rPr>
        <w:t xml:space="preserve">2 на </w:t>
      </w:r>
      <w:r w:rsidRPr="004F649B">
        <w:rPr>
          <w:rFonts w:ascii="Times New Roman" w:hAnsi="Times New Roman" w:cs="Times New Roman"/>
          <w:sz w:val="28"/>
          <w:lang w:val="en-US"/>
        </w:rPr>
        <w:t>GitHub</w:t>
      </w:r>
      <w:r w:rsidRPr="004F649B">
        <w:rPr>
          <w:rFonts w:ascii="Times New Roman" w:hAnsi="Times New Roman" w:cs="Times New Roman"/>
          <w:sz w:val="28"/>
        </w:rPr>
        <w:t xml:space="preserve">: </w:t>
      </w:r>
      <w:hyperlink r:id="rId26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https://github.com/openai/gym/blob/master/gym/envs/box2d/lunar_lander.py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p w:rsidR="00D039FE" w:rsidRPr="00D039FE" w:rsidRDefault="00D039FE" w:rsidP="008A3C1F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 w:rsidRPr="009555AF">
        <w:rPr>
          <w:rFonts w:ascii="Times New Roman" w:hAnsi="Times New Roman" w:cs="Times New Roman"/>
          <w:sz w:val="28"/>
        </w:rPr>
        <w:t xml:space="preserve">Репозиторий </w:t>
      </w:r>
      <w:r>
        <w:rPr>
          <w:rFonts w:ascii="Times New Roman" w:hAnsi="Times New Roman" w:cs="Times New Roman"/>
          <w:sz w:val="28"/>
        </w:rPr>
        <w:t xml:space="preserve">проекта: </w:t>
      </w:r>
      <w:hyperlink r:id="rId27" w:history="1">
        <w:r w:rsidR="008A3C1F" w:rsidRPr="008A3C1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https://github.com/timka-rabbit/LunarLanderProject</w:t>
        </w:r>
      </w:hyperlink>
      <w:r w:rsidR="008A3C1F" w:rsidRPr="008A3C1F">
        <w:rPr>
          <w:rFonts w:ascii="Times New Roman" w:hAnsi="Times New Roman" w:cs="Times New Roman"/>
          <w:sz w:val="28"/>
        </w:rPr>
        <w:t xml:space="preserve">   </w:t>
      </w:r>
    </w:p>
    <w:p w:rsidR="00D039FE" w:rsidRPr="00D039FE" w:rsidRDefault="00D039FE" w:rsidP="00783FD2">
      <w:pPr>
        <w:pStyle w:val="a5"/>
        <w:numPr>
          <w:ilvl w:val="0"/>
          <w:numId w:val="9"/>
        </w:numPr>
        <w:spacing w:line="360" w:lineRule="auto"/>
        <w:rPr>
          <w:rStyle w:val="a4"/>
          <w:rFonts w:ascii="Times New Roman" w:hAnsi="Times New Roman" w:cs="Times New Roman"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>Архив с приложением:</w:t>
      </w:r>
      <w:r w:rsidRPr="00592602">
        <w:rPr>
          <w:rFonts w:ascii="Times New Roman" w:hAnsi="Times New Roman" w:cs="Times New Roman"/>
          <w:sz w:val="28"/>
        </w:rPr>
        <w:t xml:space="preserve"> </w:t>
      </w:r>
      <w:hyperlink r:id="rId28" w:history="1">
        <w:r w:rsidR="00783FD2" w:rsidRPr="00783FD2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https://disk.yandex.ru/d/PbVVQeIE-j8RiA</w:t>
        </w:r>
      </w:hyperlink>
      <w:r w:rsidR="00783FD2" w:rsidRPr="00783FD2">
        <w:rPr>
          <w:rFonts w:ascii="Times New Roman" w:hAnsi="Times New Roman" w:cs="Times New Roman"/>
          <w:sz w:val="28"/>
        </w:rPr>
        <w:t xml:space="preserve"> </w:t>
      </w:r>
    </w:p>
    <w:p w:rsidR="00D039FE" w:rsidRPr="00D039FE" w:rsidRDefault="00D039FE" w:rsidP="00D039F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Style w:val="a4"/>
          <w:rFonts w:ascii="Times New Roman" w:hAnsi="Times New Roman" w:cs="Times New Roman"/>
          <w:color w:val="auto"/>
          <w:sz w:val="28"/>
          <w:u w:val="none"/>
          <w:lang w:val="en-US"/>
        </w:rPr>
        <w:t>Q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>-</w:t>
      </w:r>
      <w:r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обучение 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>[</w:t>
      </w:r>
      <w:r>
        <w:rPr>
          <w:rStyle w:val="a4"/>
          <w:rFonts w:ascii="Times New Roman" w:hAnsi="Times New Roman" w:cs="Times New Roman"/>
          <w:color w:val="auto"/>
          <w:sz w:val="28"/>
          <w:u w:val="none"/>
          <w:lang w:val="en-US"/>
        </w:rPr>
        <w:t>Wikipedia</w:t>
      </w:r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]: </w:t>
      </w:r>
      <w:hyperlink r:id="rId29" w:history="1"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https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://</w:t>
        </w:r>
        <w:proofErr w:type="spellStart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ru</w:t>
        </w:r>
        <w:proofErr w:type="spellEnd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wikipedia</w:t>
        </w:r>
        <w:proofErr w:type="spellEnd"/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org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wiki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Q</w:t>
        </w:r>
        <w:r w:rsidRPr="007E560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-обучение</w:t>
        </w:r>
      </w:hyperlink>
      <w:r w:rsidRPr="007E560B">
        <w:rPr>
          <w:rStyle w:val="a4"/>
          <w:rFonts w:ascii="Times New Roman" w:hAnsi="Times New Roman" w:cs="Times New Roman"/>
          <w:color w:val="auto"/>
          <w:sz w:val="28"/>
          <w:u w:val="none"/>
        </w:rPr>
        <w:t xml:space="preserve"> </w:t>
      </w:r>
      <w:bookmarkStart w:id="18" w:name="_GoBack"/>
      <w:bookmarkEnd w:id="18"/>
    </w:p>
    <w:p w:rsidR="004F649B" w:rsidRDefault="004F649B" w:rsidP="004F649B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агента на основе нейросети «Актер - Критик»: </w:t>
      </w:r>
      <w:hyperlink r:id="rId30" w:history="1">
        <w:r w:rsidR="00742326" w:rsidRPr="009555AF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https://pylessons.com/LunarLander-v2-PPO/</w:t>
        </w:r>
      </w:hyperlink>
      <w:r w:rsidR="00742326" w:rsidRPr="009555AF">
        <w:rPr>
          <w:rFonts w:ascii="Times New Roman" w:hAnsi="Times New Roman" w:cs="Times New Roman"/>
          <w:sz w:val="28"/>
        </w:rPr>
        <w:t xml:space="preserve"> </w:t>
      </w:r>
    </w:p>
    <w:sectPr w:rsidR="004F649B" w:rsidSect="00AE2A9A">
      <w:footerReference w:type="default" r:id="rId31"/>
      <w:pgSz w:w="11906" w:h="16838"/>
      <w:pgMar w:top="1015" w:right="907" w:bottom="420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07" w:rsidRDefault="006A5B07" w:rsidP="00AE2A9A">
      <w:pPr>
        <w:spacing w:after="0" w:line="240" w:lineRule="auto"/>
      </w:pPr>
      <w:r>
        <w:separator/>
      </w:r>
    </w:p>
  </w:endnote>
  <w:endnote w:type="continuationSeparator" w:id="0">
    <w:p w:rsidR="006A5B07" w:rsidRDefault="006A5B07" w:rsidP="00AE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183162"/>
      <w:docPartObj>
        <w:docPartGallery w:val="Page Numbers (Bottom of Page)"/>
        <w:docPartUnique/>
      </w:docPartObj>
    </w:sdtPr>
    <w:sdtEndPr/>
    <w:sdtContent>
      <w:p w:rsidR="00656275" w:rsidRDefault="006562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FD2">
          <w:rPr>
            <w:noProof/>
          </w:rPr>
          <w:t>17</w:t>
        </w:r>
        <w:r>
          <w:fldChar w:fldCharType="end"/>
        </w:r>
      </w:p>
    </w:sdtContent>
  </w:sdt>
  <w:p w:rsidR="00656275" w:rsidRDefault="0065627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07" w:rsidRDefault="006A5B07" w:rsidP="00AE2A9A">
      <w:pPr>
        <w:spacing w:after="0" w:line="240" w:lineRule="auto"/>
      </w:pPr>
      <w:r>
        <w:separator/>
      </w:r>
    </w:p>
  </w:footnote>
  <w:footnote w:type="continuationSeparator" w:id="0">
    <w:p w:rsidR="006A5B07" w:rsidRDefault="006A5B07" w:rsidP="00AE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9A6"/>
    <w:multiLevelType w:val="hybridMultilevel"/>
    <w:tmpl w:val="DFD2F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26944"/>
    <w:multiLevelType w:val="hybridMultilevel"/>
    <w:tmpl w:val="605E5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04452"/>
    <w:multiLevelType w:val="multilevel"/>
    <w:tmpl w:val="719AC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2D1241E5"/>
    <w:multiLevelType w:val="hybridMultilevel"/>
    <w:tmpl w:val="262CD346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01106E"/>
    <w:multiLevelType w:val="hybridMultilevel"/>
    <w:tmpl w:val="1728B6B2"/>
    <w:lvl w:ilvl="0" w:tplc="976207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145B0"/>
    <w:multiLevelType w:val="multilevel"/>
    <w:tmpl w:val="5E20868E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D522217"/>
    <w:multiLevelType w:val="hybridMultilevel"/>
    <w:tmpl w:val="8C2E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A1D46"/>
    <w:multiLevelType w:val="multilevel"/>
    <w:tmpl w:val="0B80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B"/>
    <w:rsid w:val="000165D3"/>
    <w:rsid w:val="0002198D"/>
    <w:rsid w:val="00097594"/>
    <w:rsid w:val="00107899"/>
    <w:rsid w:val="00126619"/>
    <w:rsid w:val="00137AAB"/>
    <w:rsid w:val="0030617F"/>
    <w:rsid w:val="00357B89"/>
    <w:rsid w:val="003668AB"/>
    <w:rsid w:val="00397C3B"/>
    <w:rsid w:val="003B0A67"/>
    <w:rsid w:val="003D4E98"/>
    <w:rsid w:val="004103FB"/>
    <w:rsid w:val="00470C2B"/>
    <w:rsid w:val="004F43DD"/>
    <w:rsid w:val="004F649B"/>
    <w:rsid w:val="0054581E"/>
    <w:rsid w:val="00562029"/>
    <w:rsid w:val="00576DC5"/>
    <w:rsid w:val="00592602"/>
    <w:rsid w:val="005B282A"/>
    <w:rsid w:val="005E12AD"/>
    <w:rsid w:val="00656275"/>
    <w:rsid w:val="006A5B07"/>
    <w:rsid w:val="006B2861"/>
    <w:rsid w:val="006B7AC1"/>
    <w:rsid w:val="006D6ECD"/>
    <w:rsid w:val="00742326"/>
    <w:rsid w:val="00783FD2"/>
    <w:rsid w:val="00795BE5"/>
    <w:rsid w:val="007E560B"/>
    <w:rsid w:val="008A3C1F"/>
    <w:rsid w:val="008D2561"/>
    <w:rsid w:val="009555AF"/>
    <w:rsid w:val="00956B23"/>
    <w:rsid w:val="00957397"/>
    <w:rsid w:val="009C3577"/>
    <w:rsid w:val="009D3358"/>
    <w:rsid w:val="00A973F3"/>
    <w:rsid w:val="00AA586B"/>
    <w:rsid w:val="00AE2A9A"/>
    <w:rsid w:val="00B1642D"/>
    <w:rsid w:val="00BD3502"/>
    <w:rsid w:val="00BD6E28"/>
    <w:rsid w:val="00C17C1B"/>
    <w:rsid w:val="00C6483B"/>
    <w:rsid w:val="00C8378B"/>
    <w:rsid w:val="00CA3F4A"/>
    <w:rsid w:val="00CB1549"/>
    <w:rsid w:val="00D039FE"/>
    <w:rsid w:val="00D9771A"/>
    <w:rsid w:val="00DC06B6"/>
    <w:rsid w:val="00E57A55"/>
    <w:rsid w:val="00E73D1F"/>
    <w:rsid w:val="00EC75E8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3577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  <w:style w:type="table" w:styleId="ad">
    <w:name w:val="Table Grid"/>
    <w:basedOn w:val="a1"/>
    <w:uiPriority w:val="39"/>
    <w:rsid w:val="008D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03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78B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AA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лево"/>
    <w:basedOn w:val="21"/>
    <w:qFormat/>
    <w:rsid w:val="00397C3B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397C3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7C3B"/>
  </w:style>
  <w:style w:type="character" w:styleId="a4">
    <w:name w:val="Hyperlink"/>
    <w:uiPriority w:val="99"/>
    <w:unhideWhenUsed/>
    <w:rsid w:val="00397C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3577"/>
    <w:pPr>
      <w:tabs>
        <w:tab w:val="left" w:pos="440"/>
        <w:tab w:val="right" w:leader="dot" w:pos="9356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List Paragraph"/>
    <w:basedOn w:val="a"/>
    <w:uiPriority w:val="34"/>
    <w:qFormat/>
    <w:rsid w:val="006D6E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A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7A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37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4F649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42326"/>
    <w:pPr>
      <w:tabs>
        <w:tab w:val="left" w:pos="880"/>
        <w:tab w:val="right" w:leader="dot" w:pos="9345"/>
      </w:tabs>
      <w:spacing w:after="0" w:line="360" w:lineRule="auto"/>
      <w:ind w:left="220"/>
    </w:pPr>
  </w:style>
  <w:style w:type="paragraph" w:styleId="a9">
    <w:name w:val="header"/>
    <w:basedOn w:val="a"/>
    <w:link w:val="aa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A9A"/>
  </w:style>
  <w:style w:type="paragraph" w:styleId="ab">
    <w:name w:val="footer"/>
    <w:basedOn w:val="a"/>
    <w:link w:val="ac"/>
    <w:uiPriority w:val="99"/>
    <w:unhideWhenUsed/>
    <w:rsid w:val="00AE2A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A9A"/>
  </w:style>
  <w:style w:type="table" w:styleId="ad">
    <w:name w:val="Table Grid"/>
    <w:basedOn w:val="a1"/>
    <w:uiPriority w:val="39"/>
    <w:rsid w:val="008D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03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openai/gym/blob/master/gym/envs/box2d/lunar_lander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Q-&#1086;&#1073;&#1091;&#1095;&#1077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isk.yandex.ru/d/PbVVQeIE-j8Ri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timka-rabbit/LunarLanderProject" TargetMode="External"/><Relationship Id="rId30" Type="http://schemas.openxmlformats.org/officeDocument/2006/relationships/hyperlink" Target="https://pylessons.com/LunarLander-v2-P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1FF63-0B56-42AB-99BE-DF635A12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17</cp:revision>
  <dcterms:created xsi:type="dcterms:W3CDTF">2021-05-24T15:26:00Z</dcterms:created>
  <dcterms:modified xsi:type="dcterms:W3CDTF">2021-05-29T13:24:00Z</dcterms:modified>
</cp:coreProperties>
</file>