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Принимаются полиэтиленовые пакеты, стейч-пленка, полимерная упаковка, контейнеры, а также пластик без маркировки.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