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74907127"/>
        <w:docPartObj>
          <w:docPartGallery w:val="Cover Pages"/>
          <w:docPartUnique/>
        </w:docPartObj>
      </w:sdtPr>
      <w:sdtEndPr/>
      <w:sdtContent>
        <w:p w14:paraId="6F244799" w14:textId="61FA85F9" w:rsidR="006020F0" w:rsidRDefault="006020F0"/>
        <w:p w14:paraId="0B4B3097" w14:textId="0F7B1E27" w:rsidR="006020F0" w:rsidRDefault="006020F0">
          <w:r>
            <w:rPr>
              <w:noProof/>
            </w:rPr>
            <mc:AlternateContent>
              <mc:Choice Requires="wps">
                <w:drawing>
                  <wp:anchor distT="0" distB="0" distL="182880" distR="182880" simplePos="0" relativeHeight="251660288" behindDoc="0" locked="0" layoutInCell="1" allowOverlap="1" wp14:anchorId="4DF9EF0C" wp14:editId="085477E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9D56E" w14:textId="1F3CBA11" w:rsidR="006020F0" w:rsidRDefault="009C2BF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020F0">
                                      <w:rPr>
                                        <w:color w:val="4472C4" w:themeColor="accent1"/>
                                        <w:sz w:val="72"/>
                                        <w:szCs w:val="72"/>
                                      </w:rPr>
                                      <w:t>Tames.io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6DCE2E" w14:textId="1D3F5E30" w:rsidR="006020F0" w:rsidRDefault="006020F0">
                                    <w:pPr>
                                      <w:pStyle w:val="NoSpacing"/>
                                      <w:spacing w:before="40" w:after="40"/>
                                      <w:rPr>
                                        <w:caps/>
                                        <w:color w:val="1F4E79" w:themeColor="accent5" w:themeShade="80"/>
                                        <w:sz w:val="28"/>
                                        <w:szCs w:val="28"/>
                                      </w:rPr>
                                    </w:pPr>
                                    <w:r>
                                      <w:rPr>
                                        <w:caps/>
                                        <w:color w:val="1F4E79" w:themeColor="accent5" w:themeShade="80"/>
                                        <w:sz w:val="28"/>
                                        <w:szCs w:val="28"/>
                                      </w:rPr>
                                      <w:t>Documentation</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508B7FCB" w14:textId="45B64CB3" w:rsidR="006020F0" w:rsidRDefault="006020F0">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F9EF0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3A9D56E" w14:textId="1F3CBA11" w:rsidR="006020F0" w:rsidRDefault="009C2BF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020F0">
                                <w:rPr>
                                  <w:color w:val="4472C4" w:themeColor="accent1"/>
                                  <w:sz w:val="72"/>
                                  <w:szCs w:val="72"/>
                                </w:rPr>
                                <w:t>Tames.io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6DCE2E" w14:textId="1D3F5E30" w:rsidR="006020F0" w:rsidRDefault="006020F0">
                              <w:pPr>
                                <w:pStyle w:val="NoSpacing"/>
                                <w:spacing w:before="40" w:after="40"/>
                                <w:rPr>
                                  <w:caps/>
                                  <w:color w:val="1F4E79" w:themeColor="accent5" w:themeShade="80"/>
                                  <w:sz w:val="28"/>
                                  <w:szCs w:val="28"/>
                                </w:rPr>
                              </w:pPr>
                              <w:r>
                                <w:rPr>
                                  <w:caps/>
                                  <w:color w:val="1F4E79" w:themeColor="accent5" w:themeShade="80"/>
                                  <w:sz w:val="28"/>
                                  <w:szCs w:val="28"/>
                                </w:rPr>
                                <w:t>Documentation</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508B7FCB" w14:textId="45B64CB3" w:rsidR="006020F0" w:rsidRDefault="006020F0">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B898D66" wp14:editId="570254C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641AB4DE" w14:textId="6C07FF3B" w:rsidR="006020F0" w:rsidRDefault="006020F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898D6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641AB4DE" w14:textId="6C07FF3B" w:rsidR="006020F0" w:rsidRDefault="006020F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330485752"/>
        <w:docPartObj>
          <w:docPartGallery w:val="Table of Contents"/>
          <w:docPartUnique/>
        </w:docPartObj>
      </w:sdtPr>
      <w:sdtEndPr>
        <w:rPr>
          <w:b/>
          <w:bCs/>
          <w:noProof/>
        </w:rPr>
      </w:sdtEndPr>
      <w:sdtContent>
        <w:p w14:paraId="1ED8517F" w14:textId="29DC774A" w:rsidR="004C2F3F" w:rsidRDefault="004C2F3F">
          <w:pPr>
            <w:pStyle w:val="TOCHeading"/>
          </w:pPr>
          <w:r>
            <w:t>Contents</w:t>
          </w:r>
        </w:p>
        <w:p w14:paraId="3800E24E" w14:textId="75C7DB0F" w:rsidR="00A757F5" w:rsidRDefault="004C2F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3134072" w:history="1">
            <w:r w:rsidR="00A757F5" w:rsidRPr="00CC7E8B">
              <w:rPr>
                <w:rStyle w:val="Hyperlink"/>
                <w:noProof/>
              </w:rPr>
              <w:t>Setup process</w:t>
            </w:r>
            <w:r w:rsidR="00A757F5">
              <w:rPr>
                <w:noProof/>
                <w:webHidden/>
              </w:rPr>
              <w:tab/>
            </w:r>
            <w:r w:rsidR="00A757F5">
              <w:rPr>
                <w:noProof/>
                <w:webHidden/>
              </w:rPr>
              <w:fldChar w:fldCharType="begin"/>
            </w:r>
            <w:r w:rsidR="00A757F5">
              <w:rPr>
                <w:noProof/>
                <w:webHidden/>
              </w:rPr>
              <w:instrText xml:space="preserve"> PAGEREF _Toc83134072 \h </w:instrText>
            </w:r>
            <w:r w:rsidR="00A757F5">
              <w:rPr>
                <w:noProof/>
                <w:webHidden/>
              </w:rPr>
            </w:r>
            <w:r w:rsidR="00A757F5">
              <w:rPr>
                <w:noProof/>
                <w:webHidden/>
              </w:rPr>
              <w:fldChar w:fldCharType="separate"/>
            </w:r>
            <w:r w:rsidR="005E08CA">
              <w:rPr>
                <w:noProof/>
                <w:webHidden/>
              </w:rPr>
              <w:t>2</w:t>
            </w:r>
            <w:r w:rsidR="00A757F5">
              <w:rPr>
                <w:noProof/>
                <w:webHidden/>
              </w:rPr>
              <w:fldChar w:fldCharType="end"/>
            </w:r>
          </w:hyperlink>
        </w:p>
        <w:p w14:paraId="14F68D1A" w14:textId="0C72FB36" w:rsidR="00A757F5" w:rsidRDefault="009C2BF5">
          <w:pPr>
            <w:pStyle w:val="TOC2"/>
            <w:tabs>
              <w:tab w:val="right" w:leader="dot" w:pos="9350"/>
            </w:tabs>
            <w:rPr>
              <w:rFonts w:eastAsiaTheme="minorEastAsia"/>
              <w:noProof/>
            </w:rPr>
          </w:pPr>
          <w:hyperlink w:anchor="_Toc83134073" w:history="1">
            <w:r w:rsidR="00A757F5" w:rsidRPr="00CC7E8B">
              <w:rPr>
                <w:rStyle w:val="Hyperlink"/>
                <w:noProof/>
              </w:rPr>
              <w:t>Backend Setup</w:t>
            </w:r>
            <w:r w:rsidR="00A757F5">
              <w:rPr>
                <w:noProof/>
                <w:webHidden/>
              </w:rPr>
              <w:tab/>
            </w:r>
            <w:r w:rsidR="00A757F5">
              <w:rPr>
                <w:noProof/>
                <w:webHidden/>
              </w:rPr>
              <w:fldChar w:fldCharType="begin"/>
            </w:r>
            <w:r w:rsidR="00A757F5">
              <w:rPr>
                <w:noProof/>
                <w:webHidden/>
              </w:rPr>
              <w:instrText xml:space="preserve"> PAGEREF _Toc83134073 \h </w:instrText>
            </w:r>
            <w:r w:rsidR="00A757F5">
              <w:rPr>
                <w:noProof/>
                <w:webHidden/>
              </w:rPr>
            </w:r>
            <w:r w:rsidR="00A757F5">
              <w:rPr>
                <w:noProof/>
                <w:webHidden/>
              </w:rPr>
              <w:fldChar w:fldCharType="separate"/>
            </w:r>
            <w:r w:rsidR="005E08CA">
              <w:rPr>
                <w:noProof/>
                <w:webHidden/>
              </w:rPr>
              <w:t>2</w:t>
            </w:r>
            <w:r w:rsidR="00A757F5">
              <w:rPr>
                <w:noProof/>
                <w:webHidden/>
              </w:rPr>
              <w:fldChar w:fldCharType="end"/>
            </w:r>
          </w:hyperlink>
        </w:p>
        <w:p w14:paraId="518FCBDA" w14:textId="10A49869" w:rsidR="00A757F5" w:rsidRDefault="009C2BF5">
          <w:pPr>
            <w:pStyle w:val="TOC2"/>
            <w:tabs>
              <w:tab w:val="right" w:leader="dot" w:pos="9350"/>
            </w:tabs>
            <w:rPr>
              <w:rFonts w:eastAsiaTheme="minorEastAsia"/>
              <w:noProof/>
            </w:rPr>
          </w:pPr>
          <w:hyperlink w:anchor="_Toc83134074" w:history="1">
            <w:r w:rsidR="00A757F5" w:rsidRPr="00CC7E8B">
              <w:rPr>
                <w:rStyle w:val="Hyperlink"/>
                <w:noProof/>
              </w:rPr>
              <w:t>Frontend Setup</w:t>
            </w:r>
            <w:r w:rsidR="00A757F5">
              <w:rPr>
                <w:noProof/>
                <w:webHidden/>
              </w:rPr>
              <w:tab/>
            </w:r>
            <w:r w:rsidR="00A757F5">
              <w:rPr>
                <w:noProof/>
                <w:webHidden/>
              </w:rPr>
              <w:fldChar w:fldCharType="begin"/>
            </w:r>
            <w:r w:rsidR="00A757F5">
              <w:rPr>
                <w:noProof/>
                <w:webHidden/>
              </w:rPr>
              <w:instrText xml:space="preserve"> PAGEREF _Toc83134074 \h </w:instrText>
            </w:r>
            <w:r w:rsidR="00A757F5">
              <w:rPr>
                <w:noProof/>
                <w:webHidden/>
              </w:rPr>
            </w:r>
            <w:r w:rsidR="00A757F5">
              <w:rPr>
                <w:noProof/>
                <w:webHidden/>
              </w:rPr>
              <w:fldChar w:fldCharType="separate"/>
            </w:r>
            <w:r w:rsidR="005E08CA">
              <w:rPr>
                <w:noProof/>
                <w:webHidden/>
              </w:rPr>
              <w:t>2</w:t>
            </w:r>
            <w:r w:rsidR="00A757F5">
              <w:rPr>
                <w:noProof/>
                <w:webHidden/>
              </w:rPr>
              <w:fldChar w:fldCharType="end"/>
            </w:r>
          </w:hyperlink>
        </w:p>
        <w:p w14:paraId="148C46E2" w14:textId="344DA9FE" w:rsidR="00A757F5" w:rsidRDefault="009C2BF5">
          <w:pPr>
            <w:pStyle w:val="TOC2"/>
            <w:tabs>
              <w:tab w:val="right" w:leader="dot" w:pos="9350"/>
            </w:tabs>
            <w:rPr>
              <w:rFonts w:eastAsiaTheme="minorEastAsia"/>
              <w:noProof/>
            </w:rPr>
          </w:pPr>
          <w:hyperlink w:anchor="_Toc83134075" w:history="1">
            <w:r w:rsidR="00A757F5" w:rsidRPr="00CC7E8B">
              <w:rPr>
                <w:rStyle w:val="Hyperlink"/>
                <w:noProof/>
              </w:rPr>
              <w:t>Running Tames.io Offline</w:t>
            </w:r>
            <w:r w:rsidR="00A757F5">
              <w:rPr>
                <w:noProof/>
                <w:webHidden/>
              </w:rPr>
              <w:tab/>
            </w:r>
            <w:r w:rsidR="00A757F5">
              <w:rPr>
                <w:noProof/>
                <w:webHidden/>
              </w:rPr>
              <w:fldChar w:fldCharType="begin"/>
            </w:r>
            <w:r w:rsidR="00A757F5">
              <w:rPr>
                <w:noProof/>
                <w:webHidden/>
              </w:rPr>
              <w:instrText xml:space="preserve"> PAGEREF _Toc83134075 \h </w:instrText>
            </w:r>
            <w:r w:rsidR="00A757F5">
              <w:rPr>
                <w:noProof/>
                <w:webHidden/>
              </w:rPr>
            </w:r>
            <w:r w:rsidR="00A757F5">
              <w:rPr>
                <w:noProof/>
                <w:webHidden/>
              </w:rPr>
              <w:fldChar w:fldCharType="separate"/>
            </w:r>
            <w:r w:rsidR="005E08CA">
              <w:rPr>
                <w:noProof/>
                <w:webHidden/>
              </w:rPr>
              <w:t>2</w:t>
            </w:r>
            <w:r w:rsidR="00A757F5">
              <w:rPr>
                <w:noProof/>
                <w:webHidden/>
              </w:rPr>
              <w:fldChar w:fldCharType="end"/>
            </w:r>
          </w:hyperlink>
        </w:p>
        <w:p w14:paraId="64881A06" w14:textId="53C055FF" w:rsidR="00A757F5" w:rsidRDefault="009C2BF5">
          <w:pPr>
            <w:pStyle w:val="TOC2"/>
            <w:tabs>
              <w:tab w:val="right" w:leader="dot" w:pos="9350"/>
            </w:tabs>
            <w:rPr>
              <w:rFonts w:eastAsiaTheme="minorEastAsia"/>
              <w:noProof/>
            </w:rPr>
          </w:pPr>
          <w:hyperlink w:anchor="_Toc83134076" w:history="1">
            <w:r w:rsidR="00A757F5" w:rsidRPr="00CC7E8B">
              <w:rPr>
                <w:rStyle w:val="Hyperlink"/>
                <w:noProof/>
              </w:rPr>
              <w:t>Using Tames.io Online</w:t>
            </w:r>
            <w:r w:rsidR="00A757F5">
              <w:rPr>
                <w:noProof/>
                <w:webHidden/>
              </w:rPr>
              <w:tab/>
            </w:r>
            <w:r w:rsidR="00A757F5">
              <w:rPr>
                <w:noProof/>
                <w:webHidden/>
              </w:rPr>
              <w:fldChar w:fldCharType="begin"/>
            </w:r>
            <w:r w:rsidR="00A757F5">
              <w:rPr>
                <w:noProof/>
                <w:webHidden/>
              </w:rPr>
              <w:instrText xml:space="preserve"> PAGEREF _Toc83134076 \h </w:instrText>
            </w:r>
            <w:r w:rsidR="00A757F5">
              <w:rPr>
                <w:noProof/>
                <w:webHidden/>
              </w:rPr>
            </w:r>
            <w:r w:rsidR="00A757F5">
              <w:rPr>
                <w:noProof/>
                <w:webHidden/>
              </w:rPr>
              <w:fldChar w:fldCharType="separate"/>
            </w:r>
            <w:r w:rsidR="005E08CA">
              <w:rPr>
                <w:noProof/>
                <w:webHidden/>
              </w:rPr>
              <w:t>3</w:t>
            </w:r>
            <w:r w:rsidR="00A757F5">
              <w:rPr>
                <w:noProof/>
                <w:webHidden/>
              </w:rPr>
              <w:fldChar w:fldCharType="end"/>
            </w:r>
          </w:hyperlink>
        </w:p>
        <w:p w14:paraId="545B54C9" w14:textId="78E3F66C" w:rsidR="00A757F5" w:rsidRDefault="009C2BF5">
          <w:pPr>
            <w:pStyle w:val="TOC1"/>
            <w:tabs>
              <w:tab w:val="right" w:leader="dot" w:pos="9350"/>
            </w:tabs>
            <w:rPr>
              <w:rFonts w:eastAsiaTheme="minorEastAsia"/>
              <w:noProof/>
            </w:rPr>
          </w:pPr>
          <w:hyperlink w:anchor="_Toc83134077" w:history="1">
            <w:r w:rsidR="00A757F5" w:rsidRPr="00CC7E8B">
              <w:rPr>
                <w:rStyle w:val="Hyperlink"/>
                <w:noProof/>
              </w:rPr>
              <w:t>Interface Overview</w:t>
            </w:r>
            <w:r w:rsidR="00A757F5">
              <w:rPr>
                <w:noProof/>
                <w:webHidden/>
              </w:rPr>
              <w:tab/>
            </w:r>
            <w:r w:rsidR="00A757F5">
              <w:rPr>
                <w:noProof/>
                <w:webHidden/>
              </w:rPr>
              <w:fldChar w:fldCharType="begin"/>
            </w:r>
            <w:r w:rsidR="00A757F5">
              <w:rPr>
                <w:noProof/>
                <w:webHidden/>
              </w:rPr>
              <w:instrText xml:space="preserve"> PAGEREF _Toc83134077 \h </w:instrText>
            </w:r>
            <w:r w:rsidR="00A757F5">
              <w:rPr>
                <w:noProof/>
                <w:webHidden/>
              </w:rPr>
            </w:r>
            <w:r w:rsidR="00A757F5">
              <w:rPr>
                <w:noProof/>
                <w:webHidden/>
              </w:rPr>
              <w:fldChar w:fldCharType="separate"/>
            </w:r>
            <w:r w:rsidR="005E08CA">
              <w:rPr>
                <w:noProof/>
                <w:webHidden/>
              </w:rPr>
              <w:t>5</w:t>
            </w:r>
            <w:r w:rsidR="00A757F5">
              <w:rPr>
                <w:noProof/>
                <w:webHidden/>
              </w:rPr>
              <w:fldChar w:fldCharType="end"/>
            </w:r>
          </w:hyperlink>
        </w:p>
        <w:p w14:paraId="4ED07F7B" w14:textId="4DEF8E82" w:rsidR="00A757F5" w:rsidRDefault="009C2BF5">
          <w:pPr>
            <w:pStyle w:val="TOC2"/>
            <w:tabs>
              <w:tab w:val="right" w:leader="dot" w:pos="9350"/>
            </w:tabs>
            <w:rPr>
              <w:rFonts w:eastAsiaTheme="minorEastAsia"/>
              <w:noProof/>
            </w:rPr>
          </w:pPr>
          <w:hyperlink w:anchor="_Toc83134078" w:history="1">
            <w:r w:rsidR="00A757F5" w:rsidRPr="00CC7E8B">
              <w:rPr>
                <w:rStyle w:val="Hyperlink"/>
                <w:noProof/>
              </w:rPr>
              <w:t>Flight Chart</w:t>
            </w:r>
            <w:r w:rsidR="00A757F5">
              <w:rPr>
                <w:noProof/>
                <w:webHidden/>
              </w:rPr>
              <w:tab/>
            </w:r>
            <w:r w:rsidR="00A757F5">
              <w:rPr>
                <w:noProof/>
                <w:webHidden/>
              </w:rPr>
              <w:fldChar w:fldCharType="begin"/>
            </w:r>
            <w:r w:rsidR="00A757F5">
              <w:rPr>
                <w:noProof/>
                <w:webHidden/>
              </w:rPr>
              <w:instrText xml:space="preserve"> PAGEREF _Toc83134078 \h </w:instrText>
            </w:r>
            <w:r w:rsidR="00A757F5">
              <w:rPr>
                <w:noProof/>
                <w:webHidden/>
              </w:rPr>
            </w:r>
            <w:r w:rsidR="00A757F5">
              <w:rPr>
                <w:noProof/>
                <w:webHidden/>
              </w:rPr>
              <w:fldChar w:fldCharType="separate"/>
            </w:r>
            <w:r w:rsidR="005E08CA">
              <w:rPr>
                <w:noProof/>
                <w:webHidden/>
              </w:rPr>
              <w:t>6</w:t>
            </w:r>
            <w:r w:rsidR="00A757F5">
              <w:rPr>
                <w:noProof/>
                <w:webHidden/>
              </w:rPr>
              <w:fldChar w:fldCharType="end"/>
            </w:r>
          </w:hyperlink>
        </w:p>
        <w:p w14:paraId="2FB77112" w14:textId="0C2B74B2" w:rsidR="00A757F5" w:rsidRDefault="009C2BF5">
          <w:pPr>
            <w:pStyle w:val="TOC2"/>
            <w:tabs>
              <w:tab w:val="right" w:leader="dot" w:pos="9350"/>
            </w:tabs>
            <w:rPr>
              <w:rFonts w:eastAsiaTheme="minorEastAsia"/>
              <w:noProof/>
            </w:rPr>
          </w:pPr>
          <w:hyperlink w:anchor="_Toc83134079" w:history="1">
            <w:r w:rsidR="00A757F5" w:rsidRPr="00CC7E8B">
              <w:rPr>
                <w:rStyle w:val="Hyperlink"/>
                <w:noProof/>
              </w:rPr>
              <w:t>Inputs</w:t>
            </w:r>
            <w:r w:rsidR="00A757F5">
              <w:rPr>
                <w:noProof/>
                <w:webHidden/>
              </w:rPr>
              <w:tab/>
            </w:r>
            <w:r w:rsidR="00A757F5">
              <w:rPr>
                <w:noProof/>
                <w:webHidden/>
              </w:rPr>
              <w:fldChar w:fldCharType="begin"/>
            </w:r>
            <w:r w:rsidR="00A757F5">
              <w:rPr>
                <w:noProof/>
                <w:webHidden/>
              </w:rPr>
              <w:instrText xml:space="preserve"> PAGEREF _Toc83134079 \h </w:instrText>
            </w:r>
            <w:r w:rsidR="00A757F5">
              <w:rPr>
                <w:noProof/>
                <w:webHidden/>
              </w:rPr>
            </w:r>
            <w:r w:rsidR="00A757F5">
              <w:rPr>
                <w:noProof/>
                <w:webHidden/>
              </w:rPr>
              <w:fldChar w:fldCharType="separate"/>
            </w:r>
            <w:r w:rsidR="005E08CA">
              <w:rPr>
                <w:noProof/>
                <w:webHidden/>
              </w:rPr>
              <w:t>7</w:t>
            </w:r>
            <w:r w:rsidR="00A757F5">
              <w:rPr>
                <w:noProof/>
                <w:webHidden/>
              </w:rPr>
              <w:fldChar w:fldCharType="end"/>
            </w:r>
          </w:hyperlink>
        </w:p>
        <w:p w14:paraId="2B797BC8" w14:textId="56ADB882" w:rsidR="00A757F5" w:rsidRDefault="009C2BF5">
          <w:pPr>
            <w:pStyle w:val="TOC2"/>
            <w:tabs>
              <w:tab w:val="right" w:leader="dot" w:pos="9350"/>
            </w:tabs>
            <w:rPr>
              <w:rFonts w:eastAsiaTheme="minorEastAsia"/>
              <w:noProof/>
            </w:rPr>
          </w:pPr>
          <w:hyperlink w:anchor="_Toc83134080" w:history="1">
            <w:r w:rsidR="00A757F5" w:rsidRPr="00CC7E8B">
              <w:rPr>
                <w:rStyle w:val="Hyperlink"/>
                <w:noProof/>
              </w:rPr>
              <w:t>Charts</w:t>
            </w:r>
            <w:r w:rsidR="00A757F5">
              <w:rPr>
                <w:noProof/>
                <w:webHidden/>
              </w:rPr>
              <w:tab/>
            </w:r>
            <w:r w:rsidR="00A757F5">
              <w:rPr>
                <w:noProof/>
                <w:webHidden/>
              </w:rPr>
              <w:fldChar w:fldCharType="begin"/>
            </w:r>
            <w:r w:rsidR="00A757F5">
              <w:rPr>
                <w:noProof/>
                <w:webHidden/>
              </w:rPr>
              <w:instrText xml:space="preserve"> PAGEREF _Toc83134080 \h </w:instrText>
            </w:r>
            <w:r w:rsidR="00A757F5">
              <w:rPr>
                <w:noProof/>
                <w:webHidden/>
              </w:rPr>
            </w:r>
            <w:r w:rsidR="00A757F5">
              <w:rPr>
                <w:noProof/>
                <w:webHidden/>
              </w:rPr>
              <w:fldChar w:fldCharType="separate"/>
            </w:r>
            <w:r w:rsidR="005E08CA">
              <w:rPr>
                <w:noProof/>
                <w:webHidden/>
              </w:rPr>
              <w:t>9</w:t>
            </w:r>
            <w:r w:rsidR="00A757F5">
              <w:rPr>
                <w:noProof/>
                <w:webHidden/>
              </w:rPr>
              <w:fldChar w:fldCharType="end"/>
            </w:r>
          </w:hyperlink>
        </w:p>
        <w:p w14:paraId="6E8E82FE" w14:textId="11FF3D62" w:rsidR="00A757F5" w:rsidRDefault="009C2BF5">
          <w:pPr>
            <w:pStyle w:val="TOC2"/>
            <w:tabs>
              <w:tab w:val="right" w:leader="dot" w:pos="9350"/>
            </w:tabs>
            <w:rPr>
              <w:rFonts w:eastAsiaTheme="minorEastAsia"/>
              <w:noProof/>
            </w:rPr>
          </w:pPr>
          <w:hyperlink w:anchor="_Toc83134081" w:history="1">
            <w:r w:rsidR="00A757F5" w:rsidRPr="00CC7E8B">
              <w:rPr>
                <w:rStyle w:val="Hyperlink"/>
                <w:noProof/>
              </w:rPr>
              <w:t>Heatmap</w:t>
            </w:r>
            <w:r w:rsidR="00A757F5">
              <w:rPr>
                <w:noProof/>
                <w:webHidden/>
              </w:rPr>
              <w:tab/>
            </w:r>
            <w:r w:rsidR="00A757F5">
              <w:rPr>
                <w:noProof/>
                <w:webHidden/>
              </w:rPr>
              <w:fldChar w:fldCharType="begin"/>
            </w:r>
            <w:r w:rsidR="00A757F5">
              <w:rPr>
                <w:noProof/>
                <w:webHidden/>
              </w:rPr>
              <w:instrText xml:space="preserve"> PAGEREF _Toc83134081 \h </w:instrText>
            </w:r>
            <w:r w:rsidR="00A757F5">
              <w:rPr>
                <w:noProof/>
                <w:webHidden/>
              </w:rPr>
            </w:r>
            <w:r w:rsidR="00A757F5">
              <w:rPr>
                <w:noProof/>
                <w:webHidden/>
              </w:rPr>
              <w:fldChar w:fldCharType="separate"/>
            </w:r>
            <w:r w:rsidR="005E08CA">
              <w:rPr>
                <w:noProof/>
                <w:webHidden/>
              </w:rPr>
              <w:t>10</w:t>
            </w:r>
            <w:r w:rsidR="00A757F5">
              <w:rPr>
                <w:noProof/>
                <w:webHidden/>
              </w:rPr>
              <w:fldChar w:fldCharType="end"/>
            </w:r>
          </w:hyperlink>
        </w:p>
        <w:p w14:paraId="6C443438" w14:textId="6A2AF54F" w:rsidR="00A757F5" w:rsidRDefault="009C2BF5">
          <w:pPr>
            <w:pStyle w:val="TOC2"/>
            <w:tabs>
              <w:tab w:val="right" w:leader="dot" w:pos="9350"/>
            </w:tabs>
            <w:rPr>
              <w:rFonts w:eastAsiaTheme="minorEastAsia"/>
              <w:noProof/>
            </w:rPr>
          </w:pPr>
          <w:hyperlink w:anchor="_Toc83134082" w:history="1">
            <w:r w:rsidR="00A757F5" w:rsidRPr="00CC7E8B">
              <w:rPr>
                <w:rStyle w:val="Hyperlink"/>
                <w:noProof/>
              </w:rPr>
              <w:t>Significant Attributes</w:t>
            </w:r>
            <w:r w:rsidR="00A757F5">
              <w:rPr>
                <w:noProof/>
                <w:webHidden/>
              </w:rPr>
              <w:tab/>
            </w:r>
            <w:r w:rsidR="00A757F5">
              <w:rPr>
                <w:noProof/>
                <w:webHidden/>
              </w:rPr>
              <w:fldChar w:fldCharType="begin"/>
            </w:r>
            <w:r w:rsidR="00A757F5">
              <w:rPr>
                <w:noProof/>
                <w:webHidden/>
              </w:rPr>
              <w:instrText xml:space="preserve"> PAGEREF _Toc83134082 \h </w:instrText>
            </w:r>
            <w:r w:rsidR="00A757F5">
              <w:rPr>
                <w:noProof/>
                <w:webHidden/>
              </w:rPr>
            </w:r>
            <w:r w:rsidR="00A757F5">
              <w:rPr>
                <w:noProof/>
                <w:webHidden/>
              </w:rPr>
              <w:fldChar w:fldCharType="separate"/>
            </w:r>
            <w:r w:rsidR="005E08CA">
              <w:rPr>
                <w:noProof/>
                <w:webHidden/>
              </w:rPr>
              <w:t>10</w:t>
            </w:r>
            <w:r w:rsidR="00A757F5">
              <w:rPr>
                <w:noProof/>
                <w:webHidden/>
              </w:rPr>
              <w:fldChar w:fldCharType="end"/>
            </w:r>
          </w:hyperlink>
        </w:p>
        <w:p w14:paraId="0F94428E" w14:textId="4091CADC" w:rsidR="00A757F5" w:rsidRDefault="009C2BF5">
          <w:pPr>
            <w:pStyle w:val="TOC1"/>
            <w:tabs>
              <w:tab w:val="right" w:leader="dot" w:pos="9350"/>
            </w:tabs>
            <w:rPr>
              <w:rFonts w:eastAsiaTheme="minorEastAsia"/>
              <w:noProof/>
            </w:rPr>
          </w:pPr>
          <w:hyperlink w:anchor="_Toc83134083" w:history="1">
            <w:r w:rsidR="00A757F5" w:rsidRPr="00CC7E8B">
              <w:rPr>
                <w:rStyle w:val="Hyperlink"/>
                <w:noProof/>
              </w:rPr>
              <w:t>Future Work</w:t>
            </w:r>
            <w:r w:rsidR="00A757F5">
              <w:rPr>
                <w:noProof/>
                <w:webHidden/>
              </w:rPr>
              <w:tab/>
            </w:r>
            <w:r w:rsidR="00A757F5">
              <w:rPr>
                <w:noProof/>
                <w:webHidden/>
              </w:rPr>
              <w:fldChar w:fldCharType="begin"/>
            </w:r>
            <w:r w:rsidR="00A757F5">
              <w:rPr>
                <w:noProof/>
                <w:webHidden/>
              </w:rPr>
              <w:instrText xml:space="preserve"> PAGEREF _Toc83134083 \h </w:instrText>
            </w:r>
            <w:r w:rsidR="00A757F5">
              <w:rPr>
                <w:noProof/>
                <w:webHidden/>
              </w:rPr>
            </w:r>
            <w:r w:rsidR="00A757F5">
              <w:rPr>
                <w:noProof/>
                <w:webHidden/>
              </w:rPr>
              <w:fldChar w:fldCharType="separate"/>
            </w:r>
            <w:r w:rsidR="005E08CA">
              <w:rPr>
                <w:noProof/>
                <w:webHidden/>
              </w:rPr>
              <w:t>12</w:t>
            </w:r>
            <w:r w:rsidR="00A757F5">
              <w:rPr>
                <w:noProof/>
                <w:webHidden/>
              </w:rPr>
              <w:fldChar w:fldCharType="end"/>
            </w:r>
          </w:hyperlink>
        </w:p>
        <w:p w14:paraId="45C9FEF4" w14:textId="35DDB5F3" w:rsidR="00A757F5" w:rsidRDefault="009C2BF5">
          <w:pPr>
            <w:pStyle w:val="TOC2"/>
            <w:tabs>
              <w:tab w:val="right" w:leader="dot" w:pos="9350"/>
            </w:tabs>
            <w:rPr>
              <w:rFonts w:eastAsiaTheme="minorEastAsia"/>
              <w:noProof/>
            </w:rPr>
          </w:pPr>
          <w:hyperlink w:anchor="_Toc83134084" w:history="1">
            <w:r w:rsidR="00A757F5" w:rsidRPr="00CC7E8B">
              <w:rPr>
                <w:rStyle w:val="Hyperlink"/>
                <w:noProof/>
              </w:rPr>
              <w:t>Updating the source libraries</w:t>
            </w:r>
            <w:r w:rsidR="00A757F5">
              <w:rPr>
                <w:noProof/>
                <w:webHidden/>
              </w:rPr>
              <w:tab/>
            </w:r>
            <w:r w:rsidR="00A757F5">
              <w:rPr>
                <w:noProof/>
                <w:webHidden/>
              </w:rPr>
              <w:fldChar w:fldCharType="begin"/>
            </w:r>
            <w:r w:rsidR="00A757F5">
              <w:rPr>
                <w:noProof/>
                <w:webHidden/>
              </w:rPr>
              <w:instrText xml:space="preserve"> PAGEREF _Toc83134084 \h </w:instrText>
            </w:r>
            <w:r w:rsidR="00A757F5">
              <w:rPr>
                <w:noProof/>
                <w:webHidden/>
              </w:rPr>
            </w:r>
            <w:r w:rsidR="00A757F5">
              <w:rPr>
                <w:noProof/>
                <w:webHidden/>
              </w:rPr>
              <w:fldChar w:fldCharType="separate"/>
            </w:r>
            <w:r w:rsidR="005E08CA">
              <w:rPr>
                <w:noProof/>
                <w:webHidden/>
              </w:rPr>
              <w:t>12</w:t>
            </w:r>
            <w:r w:rsidR="00A757F5">
              <w:rPr>
                <w:noProof/>
                <w:webHidden/>
              </w:rPr>
              <w:fldChar w:fldCharType="end"/>
            </w:r>
          </w:hyperlink>
        </w:p>
        <w:p w14:paraId="7146A769" w14:textId="5F886037" w:rsidR="00A757F5" w:rsidRDefault="009C2BF5">
          <w:pPr>
            <w:pStyle w:val="TOC2"/>
            <w:tabs>
              <w:tab w:val="right" w:leader="dot" w:pos="9350"/>
            </w:tabs>
            <w:rPr>
              <w:rFonts w:eastAsiaTheme="minorEastAsia"/>
              <w:noProof/>
            </w:rPr>
          </w:pPr>
          <w:hyperlink w:anchor="_Toc83134085" w:history="1">
            <w:r w:rsidR="00A757F5" w:rsidRPr="00CC7E8B">
              <w:rPr>
                <w:rStyle w:val="Hyperlink"/>
                <w:noProof/>
              </w:rPr>
              <w:t>Multi-Dimensional Data Display</w:t>
            </w:r>
            <w:r w:rsidR="00A757F5">
              <w:rPr>
                <w:noProof/>
                <w:webHidden/>
              </w:rPr>
              <w:tab/>
            </w:r>
            <w:r w:rsidR="00A757F5">
              <w:rPr>
                <w:noProof/>
                <w:webHidden/>
              </w:rPr>
              <w:fldChar w:fldCharType="begin"/>
            </w:r>
            <w:r w:rsidR="00A757F5">
              <w:rPr>
                <w:noProof/>
                <w:webHidden/>
              </w:rPr>
              <w:instrText xml:space="preserve"> PAGEREF _Toc83134085 \h </w:instrText>
            </w:r>
            <w:r w:rsidR="00A757F5">
              <w:rPr>
                <w:noProof/>
                <w:webHidden/>
              </w:rPr>
            </w:r>
            <w:r w:rsidR="00A757F5">
              <w:rPr>
                <w:noProof/>
                <w:webHidden/>
              </w:rPr>
              <w:fldChar w:fldCharType="separate"/>
            </w:r>
            <w:r w:rsidR="005E08CA">
              <w:rPr>
                <w:noProof/>
                <w:webHidden/>
              </w:rPr>
              <w:t>12</w:t>
            </w:r>
            <w:r w:rsidR="00A757F5">
              <w:rPr>
                <w:noProof/>
                <w:webHidden/>
              </w:rPr>
              <w:fldChar w:fldCharType="end"/>
            </w:r>
          </w:hyperlink>
        </w:p>
        <w:p w14:paraId="6BBB3559" w14:textId="3E916001" w:rsidR="004C2F3F" w:rsidRDefault="004C2F3F">
          <w:r>
            <w:rPr>
              <w:b/>
              <w:bCs/>
              <w:noProof/>
            </w:rPr>
            <w:fldChar w:fldCharType="end"/>
          </w:r>
        </w:p>
      </w:sdtContent>
    </w:sdt>
    <w:p w14:paraId="56C76B4A" w14:textId="728A6FF6" w:rsidR="004C2F3F" w:rsidRDefault="004C2F3F" w:rsidP="006020F0">
      <w:pPr>
        <w:pStyle w:val="Heading1"/>
      </w:pPr>
      <w:r>
        <w:br w:type="page"/>
      </w:r>
    </w:p>
    <w:p w14:paraId="56B941CE" w14:textId="5EC8C200" w:rsidR="00E074BB" w:rsidRDefault="006020F0" w:rsidP="006020F0">
      <w:pPr>
        <w:pStyle w:val="Heading1"/>
      </w:pPr>
      <w:bookmarkStart w:id="0" w:name="_Toc83134072"/>
      <w:r>
        <w:lastRenderedPageBreak/>
        <w:t>Setup process</w:t>
      </w:r>
      <w:bookmarkEnd w:id="0"/>
    </w:p>
    <w:p w14:paraId="1B03DD6F" w14:textId="1FE796FF" w:rsidR="006020F0" w:rsidRDefault="006020F0" w:rsidP="006020F0"/>
    <w:p w14:paraId="074DBD85" w14:textId="25F4B91F" w:rsidR="000D3ED6" w:rsidRDefault="000D3ED6" w:rsidP="000D3ED6">
      <w:pPr>
        <w:pStyle w:val="Heading2"/>
      </w:pPr>
      <w:bookmarkStart w:id="1" w:name="_Toc83134073"/>
      <w:bookmarkStart w:id="2" w:name="_Toc65240865"/>
      <w:bookmarkStart w:id="3" w:name="_Toc78547091"/>
      <w:r>
        <w:t>Backend Setup</w:t>
      </w:r>
      <w:bookmarkEnd w:id="1"/>
    </w:p>
    <w:p w14:paraId="72AE02FA" w14:textId="77777777" w:rsidR="00BE42CA" w:rsidRDefault="00637019" w:rsidP="00637019">
      <w:r>
        <w:t xml:space="preserve">Tames.io backend is a </w:t>
      </w:r>
      <w:r w:rsidR="007F2297">
        <w:t>P</w:t>
      </w:r>
      <w:r>
        <w:t>ython</w:t>
      </w:r>
      <w:r w:rsidR="007F2297">
        <w:t>-</w:t>
      </w:r>
      <w:r>
        <w:t>based script that takes</w:t>
      </w:r>
      <w:r w:rsidR="007F2297">
        <w:t xml:space="preserve"> the</w:t>
      </w:r>
      <w:r>
        <w:t xml:space="preserve"> input parameters</w:t>
      </w:r>
      <w:r w:rsidR="007F2297">
        <w:t xml:space="preserve"> and returns calculations back to the frontend for graph data and ideal ranges. </w:t>
      </w:r>
    </w:p>
    <w:p w14:paraId="753A878C" w14:textId="0310F0FE" w:rsidR="00BE42CA" w:rsidRDefault="00BE42CA" w:rsidP="00BE42CA">
      <w:pPr>
        <w:pStyle w:val="ListParagraph"/>
        <w:numPr>
          <w:ilvl w:val="0"/>
          <w:numId w:val="4"/>
        </w:numPr>
      </w:pPr>
      <w:r>
        <w:t xml:space="preserve">Install Python 3.9 from </w:t>
      </w:r>
      <w:hyperlink r:id="rId12" w:history="1">
        <w:r w:rsidRPr="003821E2">
          <w:rPr>
            <w:rStyle w:val="Hyperlink"/>
          </w:rPr>
          <w:t>https://www.python.org/downloads/</w:t>
        </w:r>
      </w:hyperlink>
      <w:r>
        <w:t xml:space="preserve">  </w:t>
      </w:r>
    </w:p>
    <w:p w14:paraId="255ACE8B" w14:textId="0B768F7C" w:rsidR="000A3DE0" w:rsidRDefault="00BE42CA" w:rsidP="00BE42CA">
      <w:pPr>
        <w:pStyle w:val="ListParagraph"/>
        <w:numPr>
          <w:ilvl w:val="0"/>
          <w:numId w:val="4"/>
        </w:numPr>
      </w:pPr>
      <w:r>
        <w:t>C</w:t>
      </w:r>
      <w:r w:rsidR="007F2297">
        <w:t xml:space="preserve">loning the </w:t>
      </w:r>
      <w:r>
        <w:t xml:space="preserve">backend </w:t>
      </w:r>
      <w:r w:rsidR="007F2297">
        <w:t>repo</w:t>
      </w:r>
      <w:r>
        <w:t>sitory</w:t>
      </w:r>
      <w:r w:rsidR="000A3DE0">
        <w:t xml:space="preserve"> at </w:t>
      </w:r>
      <w:hyperlink r:id="rId13" w:history="1">
        <w:r w:rsidR="00516422" w:rsidRPr="0095109E">
          <w:rPr>
            <w:rStyle w:val="Hyperlink"/>
          </w:rPr>
          <w:t>https://github.com/timm/espy</w:t>
        </w:r>
      </w:hyperlink>
      <w:r w:rsidR="00516422">
        <w:t>.</w:t>
      </w:r>
    </w:p>
    <w:p w14:paraId="199DD4A0" w14:textId="00AB3EC7" w:rsidR="001463B9" w:rsidRPr="00637019" w:rsidRDefault="001463B9" w:rsidP="00637019">
      <w:r>
        <w:t xml:space="preserve">By default, the backend is hosted on port 5000. This is then accessed </w:t>
      </w:r>
      <w:r w:rsidR="00AE1E85">
        <w:t xml:space="preserve">at </w:t>
      </w:r>
      <w:r>
        <w:t xml:space="preserve">either </w:t>
      </w:r>
      <w:hyperlink r:id="rId14" w:history="1">
        <w:r w:rsidRPr="0095109E">
          <w:rPr>
            <w:rStyle w:val="Hyperlink"/>
          </w:rPr>
          <w:t>http://localhost:5000/</w:t>
        </w:r>
      </w:hyperlink>
      <w:r>
        <w:rPr>
          <w:rStyle w:val="Hyperlink"/>
          <w:color w:val="auto"/>
          <w:u w:val="none"/>
        </w:rPr>
        <w:t xml:space="preserve"> or </w:t>
      </w:r>
      <w:hyperlink r:id="rId15" w:history="1">
        <w:r w:rsidRPr="0095109E">
          <w:rPr>
            <w:rStyle w:val="Hyperlink"/>
          </w:rPr>
          <w:t>http://127.0.0.1:5000/</w:t>
        </w:r>
      </w:hyperlink>
      <w:r>
        <w:rPr>
          <w:rStyle w:val="Hyperlink"/>
          <w:color w:val="auto"/>
          <w:u w:val="none"/>
        </w:rPr>
        <w:t>.</w:t>
      </w:r>
    </w:p>
    <w:p w14:paraId="04B1466E" w14:textId="77777777" w:rsidR="007A2788" w:rsidRDefault="007A2788" w:rsidP="006020F0">
      <w:pPr>
        <w:pStyle w:val="Heading2"/>
      </w:pPr>
    </w:p>
    <w:p w14:paraId="6D49ABE3" w14:textId="17D1971C" w:rsidR="006020F0" w:rsidRDefault="000D3ED6" w:rsidP="006020F0">
      <w:pPr>
        <w:pStyle w:val="Heading2"/>
      </w:pPr>
      <w:bookmarkStart w:id="4" w:name="_Toc83134074"/>
      <w:bookmarkEnd w:id="2"/>
      <w:bookmarkEnd w:id="3"/>
      <w:r>
        <w:t>Frontend Setup</w:t>
      </w:r>
      <w:bookmarkEnd w:id="4"/>
    </w:p>
    <w:p w14:paraId="3E5416B4" w14:textId="033253EE" w:rsidR="006020F0" w:rsidRPr="00F63B9C" w:rsidRDefault="004D040C" w:rsidP="006020F0">
      <w:pPr>
        <w:rPr>
          <w:b/>
        </w:rPr>
      </w:pPr>
      <w:r>
        <w:rPr>
          <w:shd w:val="clear" w:color="auto" w:fill="FFFFFF"/>
        </w:rPr>
        <w:t>Tames.io front</w:t>
      </w:r>
      <w:r w:rsidR="00213FA5">
        <w:rPr>
          <w:shd w:val="clear" w:color="auto" w:fill="FFFFFF"/>
        </w:rPr>
        <w:t>end</w:t>
      </w:r>
      <w:r>
        <w:rPr>
          <w:shd w:val="clear" w:color="auto" w:fill="FFFFFF"/>
        </w:rPr>
        <w:t xml:space="preserve"> is based on using </w:t>
      </w:r>
      <w:r w:rsidR="00213FA5">
        <w:rPr>
          <w:shd w:val="clear" w:color="auto" w:fill="FFFFFF"/>
        </w:rPr>
        <w:t xml:space="preserve">Angular (written with Typescript), with the UI API being </w:t>
      </w:r>
      <w:r w:rsidR="00213FA5">
        <w:t xml:space="preserve">PrimeNG v7.2.6. The following </w:t>
      </w:r>
      <w:r w:rsidR="006020F0">
        <w:rPr>
          <w:shd w:val="clear" w:color="auto" w:fill="FFFFFF"/>
        </w:rPr>
        <w:t xml:space="preserve">steps are performed </w:t>
      </w:r>
      <w:r w:rsidR="00106905">
        <w:rPr>
          <w:shd w:val="clear" w:color="auto" w:fill="FFFFFF"/>
        </w:rPr>
        <w:t>to initialize the frontend.</w:t>
      </w:r>
      <w:r w:rsidR="006020F0">
        <w:rPr>
          <w:shd w:val="clear" w:color="auto" w:fill="FFFFFF"/>
        </w:rPr>
        <w:t>  </w:t>
      </w:r>
    </w:p>
    <w:p w14:paraId="3AF7DF51" w14:textId="7924FBCA" w:rsidR="006020F0" w:rsidRDefault="006020F0" w:rsidP="006020F0">
      <w:pPr>
        <w:pStyle w:val="ListParagraph"/>
        <w:numPr>
          <w:ilvl w:val="0"/>
          <w:numId w:val="1"/>
        </w:numPr>
      </w:pPr>
      <w:r>
        <w:t xml:space="preserve">Install </w:t>
      </w:r>
      <w:r w:rsidRPr="00387393">
        <w:t>NPM</w:t>
      </w:r>
      <w:r w:rsidR="00387393">
        <w:t xml:space="preserve"> at </w:t>
      </w:r>
      <w:hyperlink r:id="rId16" w:history="1">
        <w:r w:rsidR="00387393" w:rsidRPr="00A1003B">
          <w:rPr>
            <w:rStyle w:val="Hyperlink"/>
          </w:rPr>
          <w:t>https://nodejs.org/en/download/</w:t>
        </w:r>
      </w:hyperlink>
      <w:r w:rsidR="00387393">
        <w:t xml:space="preserve"> </w:t>
      </w:r>
    </w:p>
    <w:p w14:paraId="1ADC7064" w14:textId="63F1B1E3" w:rsidR="00387393" w:rsidRDefault="00387393" w:rsidP="006020F0">
      <w:pPr>
        <w:pStyle w:val="ListParagraph"/>
        <w:numPr>
          <w:ilvl w:val="0"/>
          <w:numId w:val="1"/>
        </w:numPr>
      </w:pPr>
      <w:r>
        <w:t xml:space="preserve">Clone the frontend </w:t>
      </w:r>
      <w:r w:rsidR="007B2BC5">
        <w:t>repository at (insert link here)</w:t>
      </w:r>
    </w:p>
    <w:p w14:paraId="6259145B" w14:textId="774D0112" w:rsidR="00106905" w:rsidRPr="00224AA7" w:rsidRDefault="00224AA7" w:rsidP="00106905">
      <w:pPr>
        <w:pStyle w:val="ListParagraph"/>
        <w:numPr>
          <w:ilvl w:val="0"/>
          <w:numId w:val="1"/>
        </w:numPr>
      </w:pPr>
      <w:r>
        <w:t xml:space="preserve">Navigate to the </w:t>
      </w:r>
      <w:r w:rsidR="00823A37">
        <w:t>frontend’s local directory, and i</w:t>
      </w:r>
      <w:r w:rsidR="007B2BC5">
        <w:t xml:space="preserve">nstall all needed dependencies with </w:t>
      </w:r>
      <w:proofErr w:type="spellStart"/>
      <w:r w:rsidR="007B2BC5" w:rsidRPr="007B2BC5">
        <w:rPr>
          <w:b/>
          <w:bCs/>
        </w:rPr>
        <w:t>npm</w:t>
      </w:r>
      <w:proofErr w:type="spellEnd"/>
      <w:r w:rsidR="007B2BC5" w:rsidRPr="007B2BC5">
        <w:rPr>
          <w:b/>
          <w:bCs/>
        </w:rPr>
        <w:t xml:space="preserve"> install</w:t>
      </w:r>
    </w:p>
    <w:p w14:paraId="270D11FC" w14:textId="5B5BA618" w:rsidR="000B74C8" w:rsidRPr="000B74C8" w:rsidRDefault="00823A37" w:rsidP="000B74C8">
      <w:pPr>
        <w:pStyle w:val="ListParagraph"/>
        <w:numPr>
          <w:ilvl w:val="0"/>
          <w:numId w:val="1"/>
        </w:numPr>
        <w:rPr>
          <w:rStyle w:val="Hyperlink"/>
          <w:color w:val="auto"/>
          <w:u w:val="none"/>
        </w:rPr>
      </w:pPr>
      <w:r>
        <w:rPr>
          <w:rStyle w:val="Hyperlink"/>
          <w:color w:val="auto"/>
          <w:u w:val="none"/>
        </w:rPr>
        <w:t xml:space="preserve">Execute the frontend using </w:t>
      </w:r>
      <w:r w:rsidRPr="00823A37">
        <w:rPr>
          <w:rStyle w:val="Hyperlink"/>
          <w:b/>
          <w:bCs/>
          <w:color w:val="auto"/>
          <w:u w:val="none"/>
        </w:rPr>
        <w:t>ng serve</w:t>
      </w:r>
      <w:r w:rsidRPr="00823A37">
        <w:rPr>
          <w:rStyle w:val="Hyperlink"/>
          <w:color w:val="auto"/>
          <w:u w:val="none"/>
        </w:rPr>
        <w:t>.</w:t>
      </w:r>
      <w:r>
        <w:rPr>
          <w:rStyle w:val="Hyperlink"/>
          <w:color w:val="auto"/>
          <w:u w:val="none"/>
        </w:rPr>
        <w:t xml:space="preserve"> </w:t>
      </w:r>
    </w:p>
    <w:p w14:paraId="2D1D08A5" w14:textId="18D28B3F" w:rsidR="00224AA7" w:rsidRPr="000B74C8" w:rsidRDefault="000B74C8" w:rsidP="000B74C8">
      <w:pPr>
        <w:rPr>
          <w:rStyle w:val="Hyperlink"/>
          <w:color w:val="auto"/>
          <w:u w:val="none"/>
        </w:rPr>
      </w:pPr>
      <w:r>
        <w:rPr>
          <w:rStyle w:val="Hyperlink"/>
          <w:color w:val="auto"/>
          <w:u w:val="none"/>
        </w:rPr>
        <w:t>By default, the frontend is hosted on</w:t>
      </w:r>
      <w:r w:rsidR="00823A37" w:rsidRPr="000B74C8">
        <w:rPr>
          <w:rStyle w:val="Hyperlink"/>
          <w:color w:val="auto"/>
          <w:u w:val="none"/>
        </w:rPr>
        <w:t xml:space="preserve"> port 4200</w:t>
      </w:r>
      <w:r>
        <w:rPr>
          <w:rStyle w:val="Hyperlink"/>
          <w:color w:val="auto"/>
          <w:u w:val="none"/>
        </w:rPr>
        <w:t>. You can then</w:t>
      </w:r>
      <w:r w:rsidR="00823A37" w:rsidRPr="000B74C8">
        <w:rPr>
          <w:rStyle w:val="Hyperlink"/>
          <w:color w:val="auto"/>
          <w:u w:val="none"/>
        </w:rPr>
        <w:t xml:space="preserve"> </w:t>
      </w:r>
      <w:r>
        <w:rPr>
          <w:rStyle w:val="Hyperlink"/>
          <w:color w:val="auto"/>
          <w:u w:val="none"/>
        </w:rPr>
        <w:t xml:space="preserve">access the UI in your web browser with </w:t>
      </w:r>
      <w:hyperlink r:id="rId17" w:history="1">
        <w:r w:rsidRPr="0095109E">
          <w:rPr>
            <w:rStyle w:val="Hyperlink"/>
          </w:rPr>
          <w:t>http://localhost:4200/</w:t>
        </w:r>
      </w:hyperlink>
      <w:r>
        <w:rPr>
          <w:rStyle w:val="Hyperlink"/>
          <w:color w:val="auto"/>
          <w:u w:val="none"/>
        </w:rPr>
        <w:t xml:space="preserve"> or </w:t>
      </w:r>
      <w:hyperlink r:id="rId18" w:history="1">
        <w:r w:rsidRPr="0095109E">
          <w:rPr>
            <w:rStyle w:val="Hyperlink"/>
          </w:rPr>
          <w:t>http://127.0.0.1:4200/</w:t>
        </w:r>
      </w:hyperlink>
      <w:r>
        <w:rPr>
          <w:rStyle w:val="Hyperlink"/>
          <w:color w:val="auto"/>
          <w:u w:val="none"/>
        </w:rPr>
        <w:t xml:space="preserve">. </w:t>
      </w:r>
    </w:p>
    <w:p w14:paraId="0ADE7727" w14:textId="6EFFEED7" w:rsidR="000D3ED6" w:rsidRDefault="000D3ED6" w:rsidP="000D3ED6">
      <w:pPr>
        <w:rPr>
          <w:rStyle w:val="Hyperlink"/>
          <w:color w:val="auto"/>
          <w:u w:val="none"/>
        </w:rPr>
      </w:pPr>
    </w:p>
    <w:p w14:paraId="47AED334" w14:textId="085FB43F" w:rsidR="005B2D50" w:rsidRDefault="002B72D0" w:rsidP="005B2D50">
      <w:pPr>
        <w:pStyle w:val="Heading2"/>
      </w:pPr>
      <w:bookmarkStart w:id="5" w:name="_Toc83134075"/>
      <w:r>
        <w:t>Running Tames.io Offline</w:t>
      </w:r>
      <w:bookmarkEnd w:id="5"/>
    </w:p>
    <w:p w14:paraId="1E8E771D" w14:textId="77777777" w:rsidR="008E7317" w:rsidRDefault="00BC4B68" w:rsidP="00BC4B68">
      <w:r>
        <w:t>To use Tames.io, you must</w:t>
      </w:r>
      <w:r w:rsidR="0026126A">
        <w:t xml:space="preserve"> simultaneously</w:t>
      </w:r>
      <w:r>
        <w:t xml:space="preserve"> boot the backend and the frontend </w:t>
      </w:r>
      <w:r w:rsidR="0026126A">
        <w:t>as</w:t>
      </w:r>
      <w:r w:rsidR="008F6B10">
        <w:t xml:space="preserve"> in the </w:t>
      </w:r>
      <w:r w:rsidR="0026126A">
        <w:t>previous setup steps</w:t>
      </w:r>
      <w:r w:rsidR="008F6B10">
        <w:t>.</w:t>
      </w:r>
      <w:r w:rsidR="00603596">
        <w:t xml:space="preserve"> </w:t>
      </w:r>
      <w:r w:rsidR="00C60FD8">
        <w:t>To connect the</w:t>
      </w:r>
      <w:r w:rsidR="00603596">
        <w:t xml:space="preserve"> frontend to the backend</w:t>
      </w:r>
      <w:r w:rsidR="00C60FD8">
        <w:t xml:space="preserve">, put </w:t>
      </w:r>
      <w:r w:rsidR="008D7C02">
        <w:t xml:space="preserve">the backend address into the Backend configuration panel </w:t>
      </w:r>
      <w:r w:rsidR="00C60FD8">
        <w:t>once</w:t>
      </w:r>
      <w:r w:rsidR="008D7C02">
        <w:t xml:space="preserve"> you boot the UI.</w:t>
      </w:r>
      <w:r w:rsidR="00C60FD8">
        <w:t xml:space="preserve"> Please refer to the </w:t>
      </w:r>
      <w:r w:rsidR="00C60FD8" w:rsidRPr="00C60FD8">
        <w:rPr>
          <w:b/>
          <w:bCs/>
        </w:rPr>
        <w:t>Interface Overview</w:t>
      </w:r>
      <w:r w:rsidR="00C60FD8">
        <w:t xml:space="preserve"> section for a full description of the </w:t>
      </w:r>
    </w:p>
    <w:p w14:paraId="4D0BB443" w14:textId="78458865" w:rsidR="00603596" w:rsidRDefault="00C60FD8" w:rsidP="00BC4B68">
      <w:r>
        <w:t>UI.</w:t>
      </w:r>
    </w:p>
    <w:p w14:paraId="26A7B90C" w14:textId="77777777" w:rsidR="00263F81" w:rsidRDefault="00263F81" w:rsidP="00263F81">
      <w:pPr>
        <w:keepNext/>
        <w:jc w:val="center"/>
      </w:pPr>
      <w:r>
        <w:rPr>
          <w:noProof/>
        </w:rPr>
        <w:drawing>
          <wp:inline distT="0" distB="0" distL="0" distR="0" wp14:anchorId="08336E1B" wp14:editId="3EEA8BB8">
            <wp:extent cx="3990975" cy="9620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962025"/>
                    </a:xfrm>
                    <a:prstGeom prst="rect">
                      <a:avLst/>
                    </a:prstGeom>
                    <a:ln>
                      <a:solidFill>
                        <a:schemeClr val="tx2"/>
                      </a:solidFill>
                    </a:ln>
                  </pic:spPr>
                </pic:pic>
              </a:graphicData>
            </a:graphic>
          </wp:inline>
        </w:drawing>
      </w:r>
    </w:p>
    <w:p w14:paraId="6055CC03" w14:textId="5AD940C0" w:rsidR="00263F81" w:rsidRDefault="00263F81" w:rsidP="00263F81">
      <w:pPr>
        <w:pStyle w:val="Caption"/>
        <w:jc w:val="center"/>
      </w:pPr>
      <w:r>
        <w:t xml:space="preserve">Figure </w:t>
      </w:r>
      <w:r w:rsidR="009C2BF5">
        <w:fldChar w:fldCharType="begin"/>
      </w:r>
      <w:r w:rsidR="009C2BF5">
        <w:instrText xml:space="preserve"> SEQ Figure \* ARABIC </w:instrText>
      </w:r>
      <w:r w:rsidR="009C2BF5">
        <w:fldChar w:fldCharType="separate"/>
      </w:r>
      <w:r w:rsidR="005864CE">
        <w:rPr>
          <w:noProof/>
        </w:rPr>
        <w:t>1</w:t>
      </w:r>
      <w:r w:rsidR="009C2BF5">
        <w:rPr>
          <w:noProof/>
        </w:rPr>
        <w:fldChar w:fldCharType="end"/>
      </w:r>
      <w:r>
        <w:t>: Where to enter the backend address</w:t>
      </w:r>
    </w:p>
    <w:p w14:paraId="1BE3E895" w14:textId="0CDEAB3D" w:rsidR="00FB2930" w:rsidRDefault="00263F81" w:rsidP="00263F81">
      <w:r>
        <w:t xml:space="preserve">Note that </w:t>
      </w:r>
      <w:r w:rsidR="00FB2930">
        <w:t>there is an extension to the backend address. Currently, two extensions are provided</w:t>
      </w:r>
    </w:p>
    <w:p w14:paraId="3B05D2E4" w14:textId="14D931FD" w:rsidR="00FB2930" w:rsidRDefault="00FB2930" w:rsidP="00FB2930">
      <w:pPr>
        <w:pStyle w:val="ListParagraph"/>
        <w:numPr>
          <w:ilvl w:val="0"/>
          <w:numId w:val="2"/>
        </w:numPr>
      </w:pPr>
      <w:r w:rsidRPr="00A36FA8">
        <w:rPr>
          <w:b/>
          <w:bCs/>
        </w:rPr>
        <w:t>/v3/</w:t>
      </w:r>
      <w:proofErr w:type="spellStart"/>
      <w:r w:rsidRPr="00A36FA8">
        <w:rPr>
          <w:b/>
          <w:bCs/>
        </w:rPr>
        <w:t>bestRules</w:t>
      </w:r>
      <w:proofErr w:type="spellEnd"/>
      <w:r w:rsidRPr="00A36FA8">
        <w:rPr>
          <w:b/>
          <w:bCs/>
        </w:rPr>
        <w:t>-sample</w:t>
      </w:r>
      <w:r>
        <w:t xml:space="preserve"> – </w:t>
      </w:r>
      <w:r w:rsidR="00286794">
        <w:t xml:space="preserve">The backend will return </w:t>
      </w:r>
      <w:r w:rsidR="00365974">
        <w:t>results immediately based on a sample JSON file.</w:t>
      </w:r>
      <w:r w:rsidR="00286794">
        <w:t xml:space="preserve"> Used mainly for debugging.</w:t>
      </w:r>
    </w:p>
    <w:p w14:paraId="0AEB9141" w14:textId="515EFE1E" w:rsidR="00365974" w:rsidRDefault="00365974" w:rsidP="00FB2930">
      <w:pPr>
        <w:pStyle w:val="ListParagraph"/>
        <w:numPr>
          <w:ilvl w:val="0"/>
          <w:numId w:val="2"/>
        </w:numPr>
      </w:pPr>
      <w:r w:rsidRPr="00A36FA8">
        <w:rPr>
          <w:b/>
          <w:bCs/>
        </w:rPr>
        <w:lastRenderedPageBreak/>
        <w:t>/v3/</w:t>
      </w:r>
      <w:proofErr w:type="spellStart"/>
      <w:r w:rsidRPr="00A36FA8">
        <w:rPr>
          <w:b/>
          <w:bCs/>
        </w:rPr>
        <w:t>bestRules</w:t>
      </w:r>
      <w:proofErr w:type="spellEnd"/>
      <w:r w:rsidR="00286794">
        <w:t xml:space="preserve"> – The backend will use the provided inputs from the frontend, calculates needed values, and then returns it all as a JSON back to the frontend. This </w:t>
      </w:r>
      <w:r w:rsidR="00C13EEE">
        <w:t>procedure may take up to a couple minutes long.</w:t>
      </w:r>
    </w:p>
    <w:p w14:paraId="6B7A91FC" w14:textId="6EE4801B" w:rsidR="000D3ED6" w:rsidRDefault="00C13EEE" w:rsidP="000D3ED6">
      <w:r>
        <w:t xml:space="preserve">As of September 17, 2021, only </w:t>
      </w:r>
      <w:r w:rsidRPr="001837C6">
        <w:rPr>
          <w:b/>
          <w:bCs/>
        </w:rPr>
        <w:t>/v3/</w:t>
      </w:r>
      <w:proofErr w:type="spellStart"/>
      <w:r w:rsidRPr="001837C6">
        <w:rPr>
          <w:b/>
          <w:bCs/>
        </w:rPr>
        <w:t>bestRules</w:t>
      </w:r>
      <w:proofErr w:type="spellEnd"/>
      <w:r w:rsidRPr="001837C6">
        <w:rPr>
          <w:b/>
          <w:bCs/>
        </w:rPr>
        <w:t xml:space="preserve">-samples </w:t>
      </w:r>
      <w:r>
        <w:t xml:space="preserve">is confirmed to work due to updates in file naming </w:t>
      </w:r>
      <w:r w:rsidR="00E77F9F">
        <w:t xml:space="preserve">conventions. This means </w:t>
      </w:r>
      <w:r w:rsidR="00E77F9F" w:rsidRPr="001837C6">
        <w:rPr>
          <w:b/>
          <w:bCs/>
        </w:rPr>
        <w:t>/v3/</w:t>
      </w:r>
      <w:proofErr w:type="spellStart"/>
      <w:r w:rsidR="00E77F9F" w:rsidRPr="001837C6">
        <w:rPr>
          <w:b/>
          <w:bCs/>
        </w:rPr>
        <w:t>bestRules</w:t>
      </w:r>
      <w:proofErr w:type="spellEnd"/>
      <w:r w:rsidR="00E77F9F" w:rsidRPr="001837C6">
        <w:rPr>
          <w:b/>
          <w:bCs/>
        </w:rPr>
        <w:t xml:space="preserve"> </w:t>
      </w:r>
      <w:r w:rsidR="00E77F9F">
        <w:t>may need to be updated so that the returned JSON file is valid.</w:t>
      </w:r>
    </w:p>
    <w:p w14:paraId="4F1390CE" w14:textId="77777777" w:rsidR="00062CE8" w:rsidRDefault="00062CE8" w:rsidP="000D3ED6">
      <w:pPr>
        <w:rPr>
          <w:rStyle w:val="Hyperlink"/>
          <w:color w:val="auto"/>
          <w:u w:val="none"/>
        </w:rPr>
      </w:pPr>
    </w:p>
    <w:p w14:paraId="0989D47E" w14:textId="448BF07D" w:rsidR="005B2D50" w:rsidRPr="005B2D50" w:rsidRDefault="005B2D50" w:rsidP="005B2D50">
      <w:pPr>
        <w:pStyle w:val="Heading2"/>
      </w:pPr>
      <w:bookmarkStart w:id="6" w:name="_Toc83134076"/>
      <w:r>
        <w:t>Using Tames.io Online</w:t>
      </w:r>
      <w:bookmarkEnd w:id="6"/>
    </w:p>
    <w:p w14:paraId="6E1919BA" w14:textId="0A63E691" w:rsidR="003821C1" w:rsidRDefault="000A5C9B" w:rsidP="000D3ED6">
      <w:pPr>
        <w:rPr>
          <w:rStyle w:val="Hyperlink"/>
          <w:color w:val="auto"/>
          <w:u w:val="none"/>
        </w:rPr>
      </w:pPr>
      <w:r>
        <w:rPr>
          <w:rStyle w:val="Hyperlink"/>
          <w:color w:val="auto"/>
          <w:u w:val="none"/>
        </w:rPr>
        <w:t xml:space="preserve">After running Tames.io locally, you can then </w:t>
      </w:r>
      <w:r w:rsidR="000708E7">
        <w:rPr>
          <w:rStyle w:val="Hyperlink"/>
          <w:color w:val="auto"/>
          <w:u w:val="none"/>
        </w:rPr>
        <w:t>tunnel the local addresses online using Ngrok</w:t>
      </w:r>
      <w:r w:rsidR="00993F07">
        <w:rPr>
          <w:rStyle w:val="Hyperlink"/>
          <w:color w:val="auto"/>
          <w:u w:val="none"/>
        </w:rPr>
        <w:t xml:space="preserve"> </w:t>
      </w:r>
      <w:hyperlink r:id="rId20" w:history="1">
        <w:r w:rsidR="001B354C" w:rsidRPr="00A1003B">
          <w:rPr>
            <w:rStyle w:val="Hyperlink"/>
          </w:rPr>
          <w:t>https://ngrok.com</w:t>
        </w:r>
      </w:hyperlink>
      <w:r w:rsidR="00993F07">
        <w:rPr>
          <w:rStyle w:val="Hyperlink"/>
          <w:color w:val="auto"/>
          <w:u w:val="none"/>
        </w:rPr>
        <w:t>).</w:t>
      </w:r>
      <w:r w:rsidR="003821C1">
        <w:rPr>
          <w:rStyle w:val="Hyperlink"/>
          <w:color w:val="auto"/>
          <w:u w:val="none"/>
        </w:rPr>
        <w:t xml:space="preserve"> </w:t>
      </w:r>
      <w:r w:rsidR="001A655C">
        <w:rPr>
          <w:rStyle w:val="Hyperlink"/>
          <w:color w:val="auto"/>
          <w:u w:val="none"/>
        </w:rPr>
        <w:t xml:space="preserve">The application is free to use </w:t>
      </w:r>
      <w:r w:rsidR="00392087">
        <w:rPr>
          <w:rStyle w:val="Hyperlink"/>
          <w:color w:val="auto"/>
          <w:u w:val="none"/>
        </w:rPr>
        <w:t>with a few limitations.</w:t>
      </w:r>
    </w:p>
    <w:p w14:paraId="39D358EB" w14:textId="77777777" w:rsidR="003821C1" w:rsidRDefault="007542BB" w:rsidP="003821C1">
      <w:pPr>
        <w:pStyle w:val="ListParagraph"/>
        <w:numPr>
          <w:ilvl w:val="0"/>
          <w:numId w:val="5"/>
        </w:numPr>
        <w:rPr>
          <w:rStyle w:val="Hyperlink"/>
          <w:color w:val="auto"/>
          <w:u w:val="none"/>
        </w:rPr>
      </w:pPr>
      <w:r w:rsidRPr="003821C1">
        <w:rPr>
          <w:rStyle w:val="Hyperlink"/>
          <w:color w:val="auto"/>
          <w:u w:val="none"/>
        </w:rPr>
        <w:t xml:space="preserve">Once you download and extract the </w:t>
      </w:r>
      <w:r w:rsidR="003821C1">
        <w:rPr>
          <w:rStyle w:val="Hyperlink"/>
          <w:color w:val="auto"/>
          <w:u w:val="none"/>
        </w:rPr>
        <w:t xml:space="preserve">ngrok </w:t>
      </w:r>
      <w:r w:rsidRPr="003821C1">
        <w:rPr>
          <w:rStyle w:val="Hyperlink"/>
          <w:color w:val="auto"/>
          <w:u w:val="none"/>
        </w:rPr>
        <w:t>files</w:t>
      </w:r>
    </w:p>
    <w:p w14:paraId="5862F8BB" w14:textId="77777777" w:rsidR="003821C1" w:rsidRDefault="003821C1" w:rsidP="003821C1">
      <w:pPr>
        <w:pStyle w:val="ListParagraph"/>
        <w:numPr>
          <w:ilvl w:val="0"/>
          <w:numId w:val="5"/>
        </w:numPr>
        <w:rPr>
          <w:rStyle w:val="Hyperlink"/>
          <w:color w:val="auto"/>
          <w:u w:val="none"/>
        </w:rPr>
      </w:pPr>
      <w:r>
        <w:rPr>
          <w:rStyle w:val="Hyperlink"/>
          <w:color w:val="auto"/>
          <w:u w:val="none"/>
        </w:rPr>
        <w:t>I</w:t>
      </w:r>
      <w:r w:rsidR="007542BB" w:rsidRPr="003821C1">
        <w:rPr>
          <w:rStyle w:val="Hyperlink"/>
          <w:color w:val="auto"/>
          <w:u w:val="none"/>
        </w:rPr>
        <w:t>n a t</w:t>
      </w:r>
      <w:r w:rsidR="001D624A" w:rsidRPr="003821C1">
        <w:rPr>
          <w:rStyle w:val="Hyperlink"/>
          <w:color w:val="auto"/>
          <w:u w:val="none"/>
        </w:rPr>
        <w:t>erminal</w:t>
      </w:r>
      <w:r w:rsidR="007542BB" w:rsidRPr="003821C1">
        <w:rPr>
          <w:rStyle w:val="Hyperlink"/>
          <w:color w:val="auto"/>
          <w:u w:val="none"/>
        </w:rPr>
        <w:t xml:space="preserve"> navigate to where </w:t>
      </w:r>
      <w:r w:rsidR="007542BB" w:rsidRPr="003821C1">
        <w:rPr>
          <w:rStyle w:val="Hyperlink"/>
          <w:b/>
          <w:bCs/>
          <w:color w:val="auto"/>
          <w:u w:val="none"/>
        </w:rPr>
        <w:t>ngrok.exe</w:t>
      </w:r>
      <w:r w:rsidR="007542BB" w:rsidRPr="003821C1">
        <w:rPr>
          <w:rStyle w:val="Hyperlink"/>
          <w:color w:val="auto"/>
          <w:u w:val="none"/>
        </w:rPr>
        <w:t xml:space="preserve"> is located.</w:t>
      </w:r>
      <w:r w:rsidR="001D624A" w:rsidRPr="003821C1">
        <w:rPr>
          <w:rStyle w:val="Hyperlink"/>
          <w:color w:val="auto"/>
          <w:u w:val="none"/>
        </w:rPr>
        <w:t xml:space="preserve"> </w:t>
      </w:r>
    </w:p>
    <w:p w14:paraId="7E68E3FE" w14:textId="77777777" w:rsidR="003821C1" w:rsidRDefault="003821C1" w:rsidP="003821C1">
      <w:pPr>
        <w:pStyle w:val="ListParagraph"/>
        <w:numPr>
          <w:ilvl w:val="0"/>
          <w:numId w:val="5"/>
        </w:numPr>
      </w:pPr>
      <w:r>
        <w:rPr>
          <w:rStyle w:val="Hyperlink"/>
          <w:color w:val="auto"/>
          <w:u w:val="none"/>
        </w:rPr>
        <w:t>E</w:t>
      </w:r>
      <w:r w:rsidR="00961D4A" w:rsidRPr="003821C1">
        <w:rPr>
          <w:rStyle w:val="Hyperlink"/>
          <w:color w:val="auto"/>
          <w:u w:val="none"/>
        </w:rPr>
        <w:t xml:space="preserve">xecute </w:t>
      </w:r>
      <w:r w:rsidR="00961D4A" w:rsidRPr="003821C1">
        <w:rPr>
          <w:b/>
          <w:bCs/>
        </w:rPr>
        <w:t>ngrok http *port number* -host-header="localhost: *port number*"</w:t>
      </w:r>
      <w:r w:rsidR="00AC3846" w:rsidRPr="003821C1">
        <w:rPr>
          <w:b/>
          <w:bCs/>
        </w:rPr>
        <w:t>.</w:t>
      </w:r>
    </w:p>
    <w:p w14:paraId="243AA12A" w14:textId="09CB8E70" w:rsidR="008E7317" w:rsidRDefault="00AC3846" w:rsidP="003821C1">
      <w:r>
        <w:t xml:space="preserve">For example, if you wish to tunnel port 4200, you use </w:t>
      </w:r>
      <w:r w:rsidRPr="003821C1">
        <w:rPr>
          <w:b/>
          <w:bCs/>
        </w:rPr>
        <w:t>ngrok http 4200 -host-header="localhost: 4200"</w:t>
      </w:r>
      <w:r>
        <w:t xml:space="preserve">. </w:t>
      </w:r>
      <w:r w:rsidR="005864CE">
        <w:t>If successful, your terminal will look like the following.</w:t>
      </w:r>
    </w:p>
    <w:p w14:paraId="38D06D4D" w14:textId="102F628E" w:rsidR="005864CE" w:rsidRDefault="001B679D" w:rsidP="007D7EC9">
      <w:pPr>
        <w:keepNext/>
        <w:jc w:val="center"/>
      </w:pPr>
      <w:r>
        <w:rPr>
          <w:noProof/>
        </w:rPr>
        <mc:AlternateContent>
          <mc:Choice Requires="wps">
            <w:drawing>
              <wp:anchor distT="0" distB="0" distL="114300" distR="114300" simplePos="0" relativeHeight="251662336" behindDoc="0" locked="0" layoutInCell="1" allowOverlap="1" wp14:anchorId="71EB0466" wp14:editId="5B3FF21C">
                <wp:simplePos x="0" y="0"/>
                <wp:positionH relativeFrom="column">
                  <wp:posOffset>1857374</wp:posOffset>
                </wp:positionH>
                <wp:positionV relativeFrom="paragraph">
                  <wp:posOffset>878840</wp:posOffset>
                </wp:positionV>
                <wp:extent cx="2371725" cy="276225"/>
                <wp:effectExtent l="19050" t="19050" r="28575" b="28575"/>
                <wp:wrapNone/>
                <wp:docPr id="21" name="Rectangle 21"/>
                <wp:cNvGraphicFramePr/>
                <a:graphic xmlns:a="http://schemas.openxmlformats.org/drawingml/2006/main">
                  <a:graphicData uri="http://schemas.microsoft.com/office/word/2010/wordprocessingShape">
                    <wps:wsp>
                      <wps:cNvSpPr/>
                      <wps:spPr>
                        <a:xfrm>
                          <a:off x="0" y="0"/>
                          <a:ext cx="2371725" cy="276225"/>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7F336" id="Rectangle 21" o:spid="_x0000_s1026" style="position:absolute;margin-left:146.25pt;margin-top:69.2pt;width:186.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" filled="f" strokecolor="#ed7d31 [3205]" strokeweight="2.25pt"/>
            </w:pict>
          </mc:Fallback>
        </mc:AlternateContent>
      </w:r>
      <w:r w:rsidR="005864CE">
        <w:rPr>
          <w:rFonts w:ascii="Courier New" w:hAnsi="Courier New" w:cs="Courier New"/>
          <w:noProof/>
          <w:color w:val="1C1C1C"/>
          <w:sz w:val="20"/>
          <w:szCs w:val="20"/>
          <w:bdr w:val="none" w:sz="0" w:space="0" w:color="auto" w:frame="1"/>
        </w:rPr>
        <w:drawing>
          <wp:inline distT="0" distB="0" distL="0" distR="0" wp14:anchorId="4B58D63F" wp14:editId="6989F81F">
            <wp:extent cx="5943600" cy="16287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solidFill>
                        <a:schemeClr val="accent1"/>
                      </a:solidFill>
                    </a:ln>
                  </pic:spPr>
                </pic:pic>
              </a:graphicData>
            </a:graphic>
          </wp:inline>
        </w:drawing>
      </w:r>
    </w:p>
    <w:p w14:paraId="2336C3B3" w14:textId="62807326" w:rsidR="00835FF8" w:rsidRDefault="005864CE" w:rsidP="007D7EC9">
      <w:pPr>
        <w:pStyle w:val="Caption"/>
        <w:jc w:val="center"/>
      </w:pPr>
      <w:r>
        <w:t xml:space="preserve">Figure </w:t>
      </w:r>
      <w:r w:rsidR="009C2BF5">
        <w:fldChar w:fldCharType="begin"/>
      </w:r>
      <w:r w:rsidR="009C2BF5">
        <w:instrText xml:space="preserve"> SEQ Figure \* ARABIC </w:instrText>
      </w:r>
      <w:r w:rsidR="009C2BF5">
        <w:fldChar w:fldCharType="separate"/>
      </w:r>
      <w:r>
        <w:rPr>
          <w:noProof/>
        </w:rPr>
        <w:t>2</w:t>
      </w:r>
      <w:r w:rsidR="009C2BF5">
        <w:rPr>
          <w:noProof/>
        </w:rPr>
        <w:fldChar w:fldCharType="end"/>
      </w:r>
      <w:r>
        <w:t>: Ngrok</w:t>
      </w:r>
      <w:r w:rsidR="007D7EC9">
        <w:t xml:space="preserve"> tunnel for port 4200.</w:t>
      </w:r>
    </w:p>
    <w:p w14:paraId="03FF7900" w14:textId="61240D84" w:rsidR="007C59FE" w:rsidRPr="007C59FE" w:rsidRDefault="001B679D" w:rsidP="007C59FE">
      <w:r>
        <w:t xml:space="preserve">Once you </w:t>
      </w:r>
      <w:r w:rsidR="008A56A6">
        <w:t xml:space="preserve">establish a tunnel, you can then access your localhost port via the </w:t>
      </w:r>
      <w:r w:rsidR="00A66452">
        <w:t>URLs</w:t>
      </w:r>
      <w:r w:rsidR="008A56A6">
        <w:t xml:space="preserve"> highlighted above.</w:t>
      </w:r>
    </w:p>
    <w:p w14:paraId="4B86A8F8" w14:textId="480F6436" w:rsidR="00C63944" w:rsidRDefault="00A66452" w:rsidP="000D3ED6">
      <w:pPr>
        <w:rPr>
          <w:rStyle w:val="Hyperlink"/>
          <w:color w:val="auto"/>
          <w:u w:val="none"/>
        </w:rPr>
      </w:pPr>
      <w:r>
        <w:rPr>
          <w:rStyle w:val="Hyperlink"/>
          <w:color w:val="auto"/>
          <w:u w:val="none"/>
        </w:rPr>
        <w:t>To fully run the backend and frontend online, y</w:t>
      </w:r>
      <w:r w:rsidR="002B72D0">
        <w:rPr>
          <w:rStyle w:val="Hyperlink"/>
          <w:color w:val="auto"/>
          <w:u w:val="none"/>
        </w:rPr>
        <w:t>ou would need to run two separate instances</w:t>
      </w:r>
      <w:r w:rsidR="00001937">
        <w:rPr>
          <w:rStyle w:val="Hyperlink"/>
          <w:color w:val="auto"/>
          <w:u w:val="none"/>
        </w:rPr>
        <w:t xml:space="preserve"> if you’re only using the free version</w:t>
      </w:r>
      <w:r>
        <w:rPr>
          <w:rStyle w:val="Hyperlink"/>
          <w:color w:val="auto"/>
          <w:u w:val="none"/>
        </w:rPr>
        <w:t>.</w:t>
      </w:r>
      <w:r w:rsidR="002B72D0">
        <w:rPr>
          <w:rStyle w:val="Hyperlink"/>
          <w:color w:val="auto"/>
          <w:u w:val="none"/>
        </w:rPr>
        <w:t xml:space="preserve"> </w:t>
      </w:r>
      <w:r>
        <w:rPr>
          <w:rStyle w:val="Hyperlink"/>
          <w:color w:val="auto"/>
          <w:u w:val="none"/>
        </w:rPr>
        <w:t>One instance</w:t>
      </w:r>
      <w:r w:rsidR="002B72D0">
        <w:rPr>
          <w:rStyle w:val="Hyperlink"/>
          <w:color w:val="auto"/>
          <w:u w:val="none"/>
        </w:rPr>
        <w:t xml:space="preserve"> would tunnel the frontend</w:t>
      </w:r>
      <w:r>
        <w:rPr>
          <w:rStyle w:val="Hyperlink"/>
          <w:color w:val="auto"/>
          <w:u w:val="none"/>
        </w:rPr>
        <w:t>,</w:t>
      </w:r>
      <w:r w:rsidR="002B72D0">
        <w:rPr>
          <w:rStyle w:val="Hyperlink"/>
          <w:color w:val="auto"/>
          <w:u w:val="none"/>
        </w:rPr>
        <w:t xml:space="preserve"> and the other would tunnel the backend.</w:t>
      </w:r>
      <w:r w:rsidR="002E484A">
        <w:rPr>
          <w:rStyle w:val="Hyperlink"/>
          <w:color w:val="auto"/>
          <w:u w:val="none"/>
        </w:rPr>
        <w:t xml:space="preserve"> The general procedure is as followed.</w:t>
      </w:r>
    </w:p>
    <w:p w14:paraId="111E6934" w14:textId="19D56187" w:rsidR="002E484A" w:rsidRDefault="009B778B" w:rsidP="002E484A">
      <w:pPr>
        <w:pStyle w:val="ListParagraph"/>
        <w:numPr>
          <w:ilvl w:val="0"/>
          <w:numId w:val="3"/>
        </w:numPr>
        <w:rPr>
          <w:rStyle w:val="Hyperlink"/>
          <w:color w:val="auto"/>
          <w:u w:val="none"/>
        </w:rPr>
      </w:pPr>
      <w:r>
        <w:rPr>
          <w:rStyle w:val="Hyperlink"/>
          <w:color w:val="auto"/>
          <w:u w:val="none"/>
        </w:rPr>
        <w:t>Execute the Python</w:t>
      </w:r>
      <w:r w:rsidR="002E484A">
        <w:rPr>
          <w:rStyle w:val="Hyperlink"/>
          <w:color w:val="auto"/>
          <w:u w:val="none"/>
        </w:rPr>
        <w:t xml:space="preserve"> backend</w:t>
      </w:r>
    </w:p>
    <w:p w14:paraId="111EA03D" w14:textId="40E22F3A" w:rsidR="002E484A" w:rsidRDefault="009B778B" w:rsidP="002E484A">
      <w:pPr>
        <w:pStyle w:val="ListParagraph"/>
        <w:numPr>
          <w:ilvl w:val="0"/>
          <w:numId w:val="3"/>
        </w:numPr>
        <w:rPr>
          <w:rStyle w:val="Hyperlink"/>
          <w:color w:val="auto"/>
          <w:u w:val="none"/>
        </w:rPr>
      </w:pPr>
      <w:r>
        <w:rPr>
          <w:rStyle w:val="Hyperlink"/>
          <w:color w:val="auto"/>
          <w:u w:val="none"/>
        </w:rPr>
        <w:t>Run ngrok to tunnel the backend (default is port 5000)</w:t>
      </w:r>
    </w:p>
    <w:p w14:paraId="403AA268" w14:textId="45ECE53C" w:rsidR="009B778B" w:rsidRDefault="00F3066A" w:rsidP="002E484A">
      <w:pPr>
        <w:pStyle w:val="ListParagraph"/>
        <w:numPr>
          <w:ilvl w:val="0"/>
          <w:numId w:val="3"/>
        </w:numPr>
        <w:rPr>
          <w:rStyle w:val="Hyperlink"/>
          <w:color w:val="auto"/>
          <w:u w:val="none"/>
        </w:rPr>
      </w:pPr>
      <w:r>
        <w:rPr>
          <w:rStyle w:val="Hyperlink"/>
          <w:color w:val="auto"/>
          <w:u w:val="none"/>
        </w:rPr>
        <w:t>Execute the frontend</w:t>
      </w:r>
    </w:p>
    <w:p w14:paraId="2C22F5C1" w14:textId="2325014A" w:rsidR="00F3066A" w:rsidRDefault="00F3066A" w:rsidP="002E484A">
      <w:pPr>
        <w:pStyle w:val="ListParagraph"/>
        <w:numPr>
          <w:ilvl w:val="0"/>
          <w:numId w:val="3"/>
        </w:numPr>
        <w:rPr>
          <w:rStyle w:val="Hyperlink"/>
          <w:color w:val="auto"/>
          <w:u w:val="none"/>
        </w:rPr>
      </w:pPr>
      <w:r>
        <w:rPr>
          <w:rStyle w:val="Hyperlink"/>
          <w:color w:val="auto"/>
          <w:u w:val="none"/>
        </w:rPr>
        <w:t>Obtain the forwarded URL from the python backend and paste that URL into the Backend configuration panel on the front end.</w:t>
      </w:r>
    </w:p>
    <w:p w14:paraId="3E2EED97" w14:textId="39060210" w:rsidR="00F3066A" w:rsidRDefault="00F3066A" w:rsidP="002E484A">
      <w:pPr>
        <w:pStyle w:val="ListParagraph"/>
        <w:numPr>
          <w:ilvl w:val="0"/>
          <w:numId w:val="3"/>
        </w:numPr>
        <w:rPr>
          <w:rStyle w:val="Hyperlink"/>
          <w:color w:val="auto"/>
          <w:u w:val="none"/>
        </w:rPr>
      </w:pPr>
      <w:r>
        <w:rPr>
          <w:rStyle w:val="Hyperlink"/>
          <w:color w:val="auto"/>
          <w:u w:val="none"/>
        </w:rPr>
        <w:t>Run a separate ngrok instance to tunnel the frontend (default is port 4200)</w:t>
      </w:r>
    </w:p>
    <w:p w14:paraId="3689FF46" w14:textId="11844921" w:rsidR="00F3066A" w:rsidRDefault="00F3066A" w:rsidP="002E484A">
      <w:pPr>
        <w:pStyle w:val="ListParagraph"/>
        <w:numPr>
          <w:ilvl w:val="0"/>
          <w:numId w:val="3"/>
        </w:numPr>
        <w:rPr>
          <w:rStyle w:val="Hyperlink"/>
          <w:color w:val="auto"/>
          <w:u w:val="none"/>
        </w:rPr>
      </w:pPr>
      <w:r>
        <w:rPr>
          <w:rStyle w:val="Hyperlink"/>
          <w:color w:val="auto"/>
          <w:u w:val="none"/>
        </w:rPr>
        <w:t xml:space="preserve">Obtain the forwarded URL from the </w:t>
      </w:r>
      <w:r w:rsidR="00001937">
        <w:rPr>
          <w:rStyle w:val="Hyperlink"/>
          <w:color w:val="auto"/>
          <w:u w:val="none"/>
        </w:rPr>
        <w:t>frontend and</w:t>
      </w:r>
      <w:r>
        <w:rPr>
          <w:rStyle w:val="Hyperlink"/>
          <w:color w:val="auto"/>
          <w:u w:val="none"/>
        </w:rPr>
        <w:t xml:space="preserve"> distribute.</w:t>
      </w:r>
    </w:p>
    <w:p w14:paraId="2875FCCB" w14:textId="77777777" w:rsidR="003E167D" w:rsidRDefault="00001937" w:rsidP="000D3ED6">
      <w:pPr>
        <w:rPr>
          <w:rStyle w:val="Hyperlink"/>
          <w:color w:val="auto"/>
          <w:u w:val="none"/>
        </w:rPr>
      </w:pPr>
      <w:r>
        <w:rPr>
          <w:rStyle w:val="Hyperlink"/>
          <w:color w:val="auto"/>
          <w:u w:val="none"/>
        </w:rPr>
        <w:lastRenderedPageBreak/>
        <w:t>Please note that the free version of ngrok only</w:t>
      </w:r>
      <w:r w:rsidR="00A708E1">
        <w:rPr>
          <w:rStyle w:val="Hyperlink"/>
          <w:color w:val="auto"/>
          <w:u w:val="none"/>
        </w:rPr>
        <w:t xml:space="preserve"> opens a tunnel for up to two hours. Another limitation of the free version is that </w:t>
      </w:r>
      <w:r w:rsidR="003E167D">
        <w:rPr>
          <w:rStyle w:val="Hyperlink"/>
          <w:color w:val="auto"/>
          <w:u w:val="none"/>
        </w:rPr>
        <w:t>only one incoming connection is allowed at a time. This means that only one user at a time can access the forwarded URL, including yourself.</w:t>
      </w:r>
    </w:p>
    <w:p w14:paraId="2043C61F" w14:textId="43C4DF1F" w:rsidR="001B354C" w:rsidRPr="000D3ED6" w:rsidRDefault="003E167D" w:rsidP="000D3ED6">
      <w:pPr>
        <w:rPr>
          <w:rStyle w:val="Hyperlink"/>
          <w:color w:val="auto"/>
          <w:u w:val="none"/>
        </w:rPr>
      </w:pPr>
      <w:r>
        <w:rPr>
          <w:rStyle w:val="Hyperlink"/>
          <w:color w:val="auto"/>
          <w:u w:val="none"/>
        </w:rPr>
        <w:t>Also, please n</w:t>
      </w:r>
      <w:r w:rsidR="001B354C">
        <w:rPr>
          <w:rStyle w:val="Hyperlink"/>
          <w:color w:val="auto"/>
          <w:u w:val="none"/>
        </w:rPr>
        <w:t xml:space="preserve">ote that </w:t>
      </w:r>
      <w:r w:rsidR="004E5EA1">
        <w:rPr>
          <w:rStyle w:val="Hyperlink"/>
          <w:color w:val="auto"/>
          <w:u w:val="none"/>
        </w:rPr>
        <w:t>G</w:t>
      </w:r>
      <w:r w:rsidR="001B354C">
        <w:rPr>
          <w:rStyle w:val="Hyperlink"/>
          <w:color w:val="auto"/>
          <w:u w:val="none"/>
        </w:rPr>
        <w:t>overnment</w:t>
      </w:r>
      <w:r w:rsidR="004E5EA1">
        <w:rPr>
          <w:rStyle w:val="Hyperlink"/>
          <w:color w:val="auto"/>
          <w:u w:val="none"/>
        </w:rPr>
        <w:t xml:space="preserve">-issued computers may not allow access to Ngrok. If this is the case, then either you </w:t>
      </w:r>
      <w:r w:rsidR="00E77F9F">
        <w:rPr>
          <w:rStyle w:val="Hyperlink"/>
          <w:color w:val="auto"/>
          <w:u w:val="none"/>
        </w:rPr>
        <w:t>must</w:t>
      </w:r>
      <w:r w:rsidR="004E5EA1">
        <w:rPr>
          <w:rStyle w:val="Hyperlink"/>
          <w:color w:val="auto"/>
          <w:u w:val="none"/>
        </w:rPr>
        <w:t xml:space="preserve"> run Tames.io </w:t>
      </w:r>
      <w:r>
        <w:rPr>
          <w:rStyle w:val="Hyperlink"/>
          <w:color w:val="auto"/>
          <w:u w:val="none"/>
        </w:rPr>
        <w:t xml:space="preserve">fully locally </w:t>
      </w:r>
      <w:r w:rsidR="004E5EA1">
        <w:rPr>
          <w:rStyle w:val="Hyperlink"/>
          <w:color w:val="auto"/>
          <w:u w:val="none"/>
        </w:rPr>
        <w:t>on a personal device, o</w:t>
      </w:r>
      <w:r w:rsidR="00637019">
        <w:rPr>
          <w:rStyle w:val="Hyperlink"/>
          <w:color w:val="auto"/>
          <w:u w:val="none"/>
        </w:rPr>
        <w:t xml:space="preserve">r </w:t>
      </w:r>
      <w:r w:rsidR="00597415">
        <w:rPr>
          <w:rStyle w:val="Hyperlink"/>
          <w:color w:val="auto"/>
          <w:u w:val="none"/>
        </w:rPr>
        <w:t xml:space="preserve">find </w:t>
      </w:r>
      <w:r w:rsidR="00637019">
        <w:rPr>
          <w:rStyle w:val="Hyperlink"/>
          <w:color w:val="auto"/>
          <w:u w:val="none"/>
        </w:rPr>
        <w:t>an alternate tunneling solution.</w:t>
      </w:r>
    </w:p>
    <w:p w14:paraId="79A07A30" w14:textId="593218C9" w:rsidR="00E77F9F" w:rsidRDefault="00E77F9F">
      <w:r>
        <w:br w:type="page"/>
      </w:r>
    </w:p>
    <w:p w14:paraId="61837632" w14:textId="3A054EF5" w:rsidR="00217ACD" w:rsidRDefault="000D3ED6" w:rsidP="00B630E4">
      <w:pPr>
        <w:pStyle w:val="Heading1"/>
      </w:pPr>
      <w:bookmarkStart w:id="7" w:name="_Toc83134077"/>
      <w:r>
        <w:lastRenderedPageBreak/>
        <w:t xml:space="preserve">Interface </w:t>
      </w:r>
      <w:r w:rsidR="006020F0">
        <w:t>Overview</w:t>
      </w:r>
      <w:bookmarkEnd w:id="7"/>
    </w:p>
    <w:p w14:paraId="78B2DAA0" w14:textId="0CC1A41C" w:rsidR="00B630E4" w:rsidRPr="00B630E4" w:rsidRDefault="00B630E4" w:rsidP="00D7059D">
      <w:r>
        <w:t xml:space="preserve">The front end will look like the following image </w:t>
      </w:r>
      <w:r w:rsidR="00392087">
        <w:t>once executed</w:t>
      </w:r>
    </w:p>
    <w:p w14:paraId="6B67D3D1" w14:textId="77777777" w:rsidR="00793D7B" w:rsidRDefault="00217ACD" w:rsidP="00793D7B">
      <w:pPr>
        <w:keepNext/>
        <w:jc w:val="center"/>
      </w:pPr>
      <w:r>
        <w:rPr>
          <w:noProof/>
        </w:rPr>
        <w:drawing>
          <wp:inline distT="0" distB="0" distL="0" distR="0" wp14:anchorId="07D35C68" wp14:editId="7F8CDACD">
            <wp:extent cx="5943600" cy="4822825"/>
            <wp:effectExtent l="19050" t="1905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822825"/>
                    </a:xfrm>
                    <a:prstGeom prst="rect">
                      <a:avLst/>
                    </a:prstGeom>
                    <a:noFill/>
                    <a:ln>
                      <a:solidFill>
                        <a:schemeClr val="tx2"/>
                      </a:solidFill>
                    </a:ln>
                  </pic:spPr>
                </pic:pic>
              </a:graphicData>
            </a:graphic>
          </wp:inline>
        </w:drawing>
      </w:r>
    </w:p>
    <w:p w14:paraId="783151C1" w14:textId="0F097E90" w:rsidR="00217ACD" w:rsidRPr="00217ACD" w:rsidRDefault="00793D7B" w:rsidP="00793D7B">
      <w:pPr>
        <w:pStyle w:val="Caption"/>
        <w:jc w:val="center"/>
      </w:pPr>
      <w:r>
        <w:t xml:space="preserve">Figure </w:t>
      </w:r>
      <w:r w:rsidR="009C2BF5">
        <w:fldChar w:fldCharType="begin"/>
      </w:r>
      <w:r w:rsidR="009C2BF5">
        <w:instrText xml:space="preserve"> SEQ Figure \* ARABIC </w:instrText>
      </w:r>
      <w:r w:rsidR="009C2BF5">
        <w:fldChar w:fldCharType="separate"/>
      </w:r>
      <w:r w:rsidR="005864CE">
        <w:rPr>
          <w:noProof/>
        </w:rPr>
        <w:t>3</w:t>
      </w:r>
      <w:r w:rsidR="009C2BF5">
        <w:rPr>
          <w:noProof/>
        </w:rPr>
        <w:fldChar w:fldCharType="end"/>
      </w:r>
      <w:r>
        <w:t>: UI Layout</w:t>
      </w:r>
    </w:p>
    <w:p w14:paraId="7BC16FE7" w14:textId="422158E4" w:rsidR="00D7059D" w:rsidRDefault="00D7059D" w:rsidP="00D7059D">
      <w:r>
        <w:t xml:space="preserve">Currently, nine attributes are handled: </w:t>
      </w:r>
    </w:p>
    <w:p w14:paraId="46EEF7CA" w14:textId="77777777" w:rsidR="00D7059D" w:rsidRDefault="00D7059D" w:rsidP="00D7059D">
      <w:pPr>
        <w:pStyle w:val="ListParagraph"/>
        <w:numPr>
          <w:ilvl w:val="0"/>
          <w:numId w:val="6"/>
        </w:numPr>
      </w:pPr>
      <w:r>
        <w:t>Ascent Angle</w:t>
      </w:r>
    </w:p>
    <w:p w14:paraId="58A4D86C" w14:textId="77777777" w:rsidR="00D7059D" w:rsidRDefault="00D7059D" w:rsidP="00D7059D">
      <w:pPr>
        <w:pStyle w:val="ListParagraph"/>
        <w:numPr>
          <w:ilvl w:val="0"/>
          <w:numId w:val="6"/>
        </w:numPr>
      </w:pPr>
      <w:r>
        <w:t>Descent Angle (Fast)</w:t>
      </w:r>
    </w:p>
    <w:p w14:paraId="470F917C" w14:textId="77777777" w:rsidR="00D7059D" w:rsidRDefault="00D7059D" w:rsidP="00D7059D">
      <w:pPr>
        <w:pStyle w:val="ListParagraph"/>
        <w:numPr>
          <w:ilvl w:val="0"/>
          <w:numId w:val="6"/>
        </w:numPr>
      </w:pPr>
      <w:r>
        <w:t xml:space="preserve"> Descent Angle (Slow)</w:t>
      </w:r>
    </w:p>
    <w:p w14:paraId="3B4D0B41" w14:textId="77777777" w:rsidR="00D7059D" w:rsidRDefault="00D7059D" w:rsidP="00D7059D">
      <w:pPr>
        <w:pStyle w:val="ListParagraph"/>
        <w:numPr>
          <w:ilvl w:val="0"/>
          <w:numId w:val="6"/>
        </w:numPr>
      </w:pPr>
      <w:r>
        <w:t>Cruise Speed (mph)</w:t>
      </w:r>
    </w:p>
    <w:p w14:paraId="15B581DA" w14:textId="77777777" w:rsidR="00D7059D" w:rsidRDefault="00D7059D" w:rsidP="00D7059D">
      <w:pPr>
        <w:pStyle w:val="ListParagraph"/>
        <w:numPr>
          <w:ilvl w:val="0"/>
          <w:numId w:val="6"/>
        </w:numPr>
      </w:pPr>
      <w:r>
        <w:t>Trip Distance (meters)</w:t>
      </w:r>
    </w:p>
    <w:p w14:paraId="6F433560" w14:textId="77777777" w:rsidR="00D7059D" w:rsidRDefault="00D7059D" w:rsidP="00D7059D">
      <w:pPr>
        <w:pStyle w:val="ListParagraph"/>
        <w:numPr>
          <w:ilvl w:val="0"/>
          <w:numId w:val="6"/>
        </w:numPr>
      </w:pPr>
      <w:r>
        <w:t>Cruise Altitude (feet)</w:t>
      </w:r>
    </w:p>
    <w:p w14:paraId="00639206" w14:textId="77777777" w:rsidR="00D7059D" w:rsidRDefault="00D7059D" w:rsidP="00D7059D">
      <w:pPr>
        <w:pStyle w:val="ListParagraph"/>
        <w:numPr>
          <w:ilvl w:val="0"/>
          <w:numId w:val="6"/>
        </w:numPr>
      </w:pPr>
      <w:r>
        <w:t>Payload (</w:t>
      </w:r>
      <w:proofErr w:type="spellStart"/>
      <w:r>
        <w:t>lb</w:t>
      </w:r>
      <w:proofErr w:type="spellEnd"/>
      <w:r>
        <w:t>)</w:t>
      </w:r>
    </w:p>
    <w:p w14:paraId="06E5A442" w14:textId="77777777" w:rsidR="00D7059D" w:rsidRDefault="00D7059D" w:rsidP="00D7059D">
      <w:pPr>
        <w:pStyle w:val="ListParagraph"/>
        <w:numPr>
          <w:ilvl w:val="0"/>
          <w:numId w:val="6"/>
        </w:numPr>
      </w:pPr>
      <w:r>
        <w:t>Wind Speed (m/s)</w:t>
      </w:r>
    </w:p>
    <w:p w14:paraId="32DB34AC" w14:textId="77777777" w:rsidR="00D7059D" w:rsidRPr="00B630E4" w:rsidRDefault="00D7059D" w:rsidP="00D7059D">
      <w:pPr>
        <w:pStyle w:val="ListParagraph"/>
        <w:numPr>
          <w:ilvl w:val="0"/>
          <w:numId w:val="6"/>
        </w:numPr>
      </w:pPr>
      <w:r>
        <w:t>Wind Direction</w:t>
      </w:r>
    </w:p>
    <w:p w14:paraId="63ECBB18" w14:textId="1E807149" w:rsidR="00062CE8" w:rsidRDefault="00062CE8">
      <w:pPr>
        <w:rPr>
          <w:rFonts w:asciiTheme="majorHAnsi" w:eastAsiaTheme="majorEastAsia" w:hAnsiTheme="majorHAnsi" w:cstheme="majorBidi"/>
          <w:color w:val="2F5496" w:themeColor="accent1" w:themeShade="BF"/>
          <w:sz w:val="26"/>
          <w:szCs w:val="26"/>
        </w:rPr>
      </w:pPr>
    </w:p>
    <w:p w14:paraId="76DAC5F9" w14:textId="7A85391B" w:rsidR="00903006" w:rsidRDefault="00903006" w:rsidP="00903006">
      <w:pPr>
        <w:pStyle w:val="Heading2"/>
      </w:pPr>
      <w:bookmarkStart w:id="8" w:name="_Toc83134078"/>
      <w:r>
        <w:lastRenderedPageBreak/>
        <w:t>Flight Chart</w:t>
      </w:r>
      <w:bookmarkEnd w:id="8"/>
    </w:p>
    <w:p w14:paraId="5CF7EE54" w14:textId="47902EB3" w:rsidR="006C4150" w:rsidRPr="006C4150" w:rsidRDefault="006C4150" w:rsidP="006C4150">
      <w:r>
        <w:t>The flight chart is a display image to showcase d</w:t>
      </w:r>
      <w:r w:rsidR="009C001C">
        <w:t>ifferent phases of</w:t>
      </w:r>
      <w:r w:rsidR="00534D36">
        <w:t xml:space="preserve"> flight</w:t>
      </w:r>
      <w:r w:rsidR="009C001C">
        <w:t xml:space="preserve"> ascent and descent. It is currently a static </w:t>
      </w:r>
      <w:r w:rsidR="00230C89">
        <w:t>image and</w:t>
      </w:r>
      <w:r w:rsidR="009C001C">
        <w:t xml:space="preserve"> does not have any other functionality.</w:t>
      </w:r>
    </w:p>
    <w:p w14:paraId="5DF87DDB" w14:textId="77777777" w:rsidR="009C001C" w:rsidRDefault="006C4150" w:rsidP="009C001C">
      <w:pPr>
        <w:keepNext/>
        <w:jc w:val="center"/>
      </w:pPr>
      <w:r>
        <w:rPr>
          <w:noProof/>
        </w:rPr>
        <w:drawing>
          <wp:inline distT="0" distB="0" distL="0" distR="0" wp14:anchorId="39B9CE37" wp14:editId="14803B2E">
            <wp:extent cx="5943600" cy="3839210"/>
            <wp:effectExtent l="19050" t="19050" r="1905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39210"/>
                    </a:xfrm>
                    <a:prstGeom prst="rect">
                      <a:avLst/>
                    </a:prstGeom>
                    <a:ln>
                      <a:solidFill>
                        <a:schemeClr val="tx2"/>
                      </a:solidFill>
                    </a:ln>
                  </pic:spPr>
                </pic:pic>
              </a:graphicData>
            </a:graphic>
          </wp:inline>
        </w:drawing>
      </w:r>
    </w:p>
    <w:p w14:paraId="25E24CE0" w14:textId="7C594E5E" w:rsidR="009C001C" w:rsidRPr="00903006" w:rsidRDefault="009C001C" w:rsidP="009C001C">
      <w:pPr>
        <w:pStyle w:val="Caption"/>
        <w:jc w:val="center"/>
      </w:pPr>
      <w:r>
        <w:t xml:space="preserve">Figure </w:t>
      </w:r>
      <w:fldSimple w:instr=" SEQ Figure \* ARABIC ">
        <w:r w:rsidR="005864CE">
          <w:rPr>
            <w:noProof/>
          </w:rPr>
          <w:t>4</w:t>
        </w:r>
      </w:fldSimple>
      <w:r>
        <w:t>: Flight Chart image</w:t>
      </w:r>
    </w:p>
    <w:p w14:paraId="1E171704" w14:textId="77777777" w:rsidR="00903006" w:rsidRDefault="00903006" w:rsidP="000F6B0D">
      <w:pPr>
        <w:pStyle w:val="Heading2"/>
      </w:pPr>
    </w:p>
    <w:p w14:paraId="0EB59593" w14:textId="77777777" w:rsidR="00062CE8" w:rsidRDefault="00062CE8">
      <w:pPr>
        <w:rPr>
          <w:rFonts w:asciiTheme="majorHAnsi" w:eastAsiaTheme="majorEastAsia" w:hAnsiTheme="majorHAnsi" w:cstheme="majorBidi"/>
          <w:color w:val="2F5496" w:themeColor="accent1" w:themeShade="BF"/>
          <w:sz w:val="26"/>
          <w:szCs w:val="26"/>
        </w:rPr>
      </w:pPr>
      <w:r>
        <w:br w:type="page"/>
      </w:r>
    </w:p>
    <w:p w14:paraId="6F32A094" w14:textId="5FDF25AF" w:rsidR="00605E26" w:rsidRDefault="006020F0" w:rsidP="000F6B0D">
      <w:pPr>
        <w:pStyle w:val="Heading2"/>
      </w:pPr>
      <w:bookmarkStart w:id="9" w:name="_Toc83134079"/>
      <w:r>
        <w:lastRenderedPageBreak/>
        <w:t>Inputs</w:t>
      </w:r>
      <w:bookmarkEnd w:id="9"/>
    </w:p>
    <w:p w14:paraId="0AA811EF" w14:textId="1653BDA2" w:rsidR="00605E26" w:rsidRDefault="00605E26" w:rsidP="00605E26">
      <w:r>
        <w:t xml:space="preserve">The parameters panel on the left side of the UI is used to set the attribute values that would be used for backend calculations. </w:t>
      </w:r>
      <w:r w:rsidR="002B3E1E">
        <w:t>You can modify each attribute’s minimum (left) and maximum (right) values.</w:t>
      </w:r>
      <w:r w:rsidR="00FB64FC">
        <w:t xml:space="preserve"> Note that currently, there is no text filter i</w:t>
      </w:r>
      <w:r w:rsidR="00D45391">
        <w:t>n place so that the only accepted values are numeric</w:t>
      </w:r>
      <w:r w:rsidR="00C414BE">
        <w:t xml:space="preserve"> values.</w:t>
      </w:r>
      <w:r w:rsidR="00C414BE" w:rsidRPr="00C414BE">
        <w:t xml:space="preserve"> </w:t>
      </w:r>
      <w:r w:rsidR="00C414BE">
        <w:t>The violation thresholds can also be modified by adjusting the single textbox values.</w:t>
      </w:r>
    </w:p>
    <w:p w14:paraId="3FDDAC94" w14:textId="77777777" w:rsidR="00C414BE" w:rsidRDefault="002B3E1E" w:rsidP="00C414BE">
      <w:pPr>
        <w:keepNext/>
        <w:jc w:val="center"/>
      </w:pPr>
      <w:r>
        <w:rPr>
          <w:noProof/>
        </w:rPr>
        <w:drawing>
          <wp:inline distT="0" distB="0" distL="0" distR="0" wp14:anchorId="0FC91C79" wp14:editId="6800CBF9">
            <wp:extent cx="4038600" cy="44291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600" cy="4429125"/>
                    </a:xfrm>
                    <a:prstGeom prst="rect">
                      <a:avLst/>
                    </a:prstGeom>
                    <a:ln>
                      <a:solidFill>
                        <a:schemeClr val="tx2"/>
                      </a:solidFill>
                    </a:ln>
                  </pic:spPr>
                </pic:pic>
              </a:graphicData>
            </a:graphic>
          </wp:inline>
        </w:drawing>
      </w:r>
    </w:p>
    <w:p w14:paraId="225A8AB2" w14:textId="4A69339E" w:rsidR="002B3E1E" w:rsidRDefault="00C414BE" w:rsidP="00C414BE">
      <w:pPr>
        <w:pStyle w:val="Caption"/>
        <w:jc w:val="center"/>
      </w:pPr>
      <w:r>
        <w:t xml:space="preserve">Figure </w:t>
      </w:r>
      <w:fldSimple w:instr=" SEQ Figure \* ARABIC ">
        <w:r w:rsidR="005864CE">
          <w:rPr>
            <w:noProof/>
          </w:rPr>
          <w:t>5</w:t>
        </w:r>
      </w:fldSimple>
      <w:r>
        <w:t>: Modify test parameters</w:t>
      </w:r>
    </w:p>
    <w:p w14:paraId="6A99C943" w14:textId="77777777" w:rsidR="00C414BE" w:rsidRDefault="00FB64FC" w:rsidP="00C414BE">
      <w:pPr>
        <w:keepNext/>
        <w:jc w:val="center"/>
      </w:pPr>
      <w:r>
        <w:rPr>
          <w:noProof/>
        </w:rPr>
        <w:lastRenderedPageBreak/>
        <w:drawing>
          <wp:inline distT="0" distB="0" distL="0" distR="0" wp14:anchorId="13EFF002" wp14:editId="253F156D">
            <wp:extent cx="4010025" cy="21526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025" cy="2152650"/>
                    </a:xfrm>
                    <a:prstGeom prst="rect">
                      <a:avLst/>
                    </a:prstGeom>
                    <a:ln>
                      <a:solidFill>
                        <a:schemeClr val="tx2"/>
                      </a:solidFill>
                    </a:ln>
                  </pic:spPr>
                </pic:pic>
              </a:graphicData>
            </a:graphic>
          </wp:inline>
        </w:drawing>
      </w:r>
    </w:p>
    <w:p w14:paraId="7016DEAB" w14:textId="6F9036F0" w:rsidR="00FB64FC" w:rsidRDefault="00C414BE" w:rsidP="00C414BE">
      <w:pPr>
        <w:pStyle w:val="Caption"/>
        <w:jc w:val="center"/>
      </w:pPr>
      <w:r>
        <w:t xml:space="preserve">Figure </w:t>
      </w:r>
      <w:fldSimple w:instr=" SEQ Figure \* ARABIC ">
        <w:r w:rsidR="005864CE">
          <w:rPr>
            <w:noProof/>
          </w:rPr>
          <w:t>6</w:t>
        </w:r>
      </w:fldSimple>
      <w:r>
        <w:t>: Modify violation thresholds</w:t>
      </w:r>
    </w:p>
    <w:p w14:paraId="6FA976D6" w14:textId="7AD5EF98" w:rsidR="004D35C5" w:rsidRDefault="00924A3F" w:rsidP="002B3E1E">
      <w:r>
        <w:t xml:space="preserve">The Backend Configuration panel is used to designate the address used to access the backend. </w:t>
      </w:r>
      <w:r w:rsidR="004D35C5">
        <w:t xml:space="preserve">Either it can be a local address, or it can be a URL tunnel address. Please refer to the </w:t>
      </w:r>
      <w:r w:rsidR="004D35C5" w:rsidRPr="007A047D">
        <w:rPr>
          <w:b/>
          <w:bCs/>
        </w:rPr>
        <w:t>Setup Process</w:t>
      </w:r>
      <w:r w:rsidR="004D35C5">
        <w:t xml:space="preserve"> </w:t>
      </w:r>
      <w:r w:rsidR="007A047D">
        <w:t>section</w:t>
      </w:r>
      <w:r w:rsidR="004D35C5">
        <w:t xml:space="preserve"> for more details</w:t>
      </w:r>
      <w:r w:rsidR="00585514">
        <w:t>.</w:t>
      </w:r>
      <w:r w:rsidR="009C2BF5">
        <w:t xml:space="preserve"> The Run button underneath will send the entered parameters to the backend when clicked.</w:t>
      </w:r>
    </w:p>
    <w:p w14:paraId="0266FA04" w14:textId="0A1D492E" w:rsidR="00585514" w:rsidRDefault="00F31502" w:rsidP="00585514">
      <w:pPr>
        <w:keepNext/>
        <w:jc w:val="center"/>
      </w:pPr>
      <w:r>
        <w:rPr>
          <w:noProof/>
        </w:rPr>
        <w:drawing>
          <wp:inline distT="0" distB="0" distL="0" distR="0" wp14:anchorId="5FDFEA63" wp14:editId="41C5C5C6">
            <wp:extent cx="4086225" cy="14763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225" cy="1476375"/>
                    </a:xfrm>
                    <a:prstGeom prst="rect">
                      <a:avLst/>
                    </a:prstGeom>
                    <a:ln>
                      <a:solidFill>
                        <a:schemeClr val="tx2"/>
                      </a:solidFill>
                    </a:ln>
                  </pic:spPr>
                </pic:pic>
              </a:graphicData>
            </a:graphic>
          </wp:inline>
        </w:drawing>
      </w:r>
    </w:p>
    <w:p w14:paraId="38E5D686" w14:textId="5C55BFE2" w:rsidR="00585514" w:rsidRDefault="00585514" w:rsidP="00117C6F">
      <w:pPr>
        <w:pStyle w:val="Caption"/>
        <w:jc w:val="center"/>
      </w:pPr>
      <w:r>
        <w:t xml:space="preserve">Figure </w:t>
      </w:r>
      <w:fldSimple w:instr=" SEQ Figure \* ARABIC ">
        <w:r w:rsidR="005864CE">
          <w:rPr>
            <w:noProof/>
          </w:rPr>
          <w:t>7</w:t>
        </w:r>
      </w:fldSimple>
      <w:r>
        <w:t>: Backend configuration option</w:t>
      </w:r>
    </w:p>
    <w:p w14:paraId="238D1DCA" w14:textId="197A8D0E" w:rsidR="002B3E1E" w:rsidRDefault="002B3E1E" w:rsidP="002B3E1E">
      <w:r>
        <w:t>Currently, the Mode optio</w:t>
      </w:r>
      <w:r w:rsidR="00DD7476">
        <w:t xml:space="preserve">n is only a placeholder. It </w:t>
      </w:r>
      <w:r>
        <w:t>only has the Taxi option, and it doesn’t functionally affect anything.</w:t>
      </w:r>
    </w:p>
    <w:p w14:paraId="5C2C8FBE" w14:textId="77777777" w:rsidR="00DD7476" w:rsidRDefault="00DD7476" w:rsidP="00DD7476">
      <w:pPr>
        <w:keepNext/>
        <w:jc w:val="center"/>
      </w:pPr>
      <w:r>
        <w:rPr>
          <w:noProof/>
        </w:rPr>
        <w:drawing>
          <wp:inline distT="0" distB="0" distL="0" distR="0" wp14:anchorId="093B1C94" wp14:editId="72C8C30A">
            <wp:extent cx="2295525" cy="4762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95525" cy="476250"/>
                    </a:xfrm>
                    <a:prstGeom prst="rect">
                      <a:avLst/>
                    </a:prstGeom>
                    <a:ln>
                      <a:solidFill>
                        <a:schemeClr val="tx2"/>
                      </a:solidFill>
                    </a:ln>
                  </pic:spPr>
                </pic:pic>
              </a:graphicData>
            </a:graphic>
          </wp:inline>
        </w:drawing>
      </w:r>
    </w:p>
    <w:p w14:paraId="33C9A832" w14:textId="57A6488E" w:rsidR="009C0F15" w:rsidRPr="009C0F15" w:rsidRDefault="00DD7476" w:rsidP="009C0F15">
      <w:pPr>
        <w:pStyle w:val="Caption"/>
        <w:jc w:val="center"/>
      </w:pPr>
      <w:r>
        <w:t xml:space="preserve">Figure </w:t>
      </w:r>
      <w:fldSimple w:instr=" SEQ Figure \* ARABIC ">
        <w:r w:rsidR="005864CE">
          <w:rPr>
            <w:noProof/>
          </w:rPr>
          <w:t>8</w:t>
        </w:r>
      </w:fldSimple>
      <w:r>
        <w:t>: Input mode option</w:t>
      </w:r>
    </w:p>
    <w:p w14:paraId="0E8DA845" w14:textId="77777777" w:rsidR="002E2EEE" w:rsidRPr="002E2EEE" w:rsidRDefault="002E2EEE" w:rsidP="002E2EEE"/>
    <w:p w14:paraId="672E7F0F" w14:textId="77777777" w:rsidR="00062CE8" w:rsidRDefault="00062CE8">
      <w:pPr>
        <w:rPr>
          <w:rFonts w:asciiTheme="majorHAnsi" w:eastAsiaTheme="majorEastAsia" w:hAnsiTheme="majorHAnsi" w:cstheme="majorBidi"/>
          <w:color w:val="2F5496" w:themeColor="accent1" w:themeShade="BF"/>
          <w:sz w:val="26"/>
          <w:szCs w:val="26"/>
        </w:rPr>
      </w:pPr>
      <w:r>
        <w:br w:type="page"/>
      </w:r>
    </w:p>
    <w:p w14:paraId="17AD21D1" w14:textId="6737EA90" w:rsidR="002E2EEE" w:rsidRDefault="002E2EEE" w:rsidP="002E2EEE">
      <w:pPr>
        <w:pStyle w:val="Heading2"/>
      </w:pPr>
      <w:bookmarkStart w:id="10" w:name="_Toc83134080"/>
      <w:r>
        <w:lastRenderedPageBreak/>
        <w:t>Charts</w:t>
      </w:r>
      <w:bookmarkEnd w:id="10"/>
    </w:p>
    <w:p w14:paraId="4AECB6BD" w14:textId="2D9A88F5" w:rsidR="00062CE8" w:rsidRDefault="002E2EEE" w:rsidP="002E2EEE">
      <w:r>
        <w:t>After submitting the inputs</w:t>
      </w:r>
      <w:r w:rsidR="00605E26">
        <w:t xml:space="preserve"> via Run</w:t>
      </w:r>
      <w:r>
        <w:t xml:space="preserve">, </w:t>
      </w:r>
      <w:r w:rsidR="00CE2F5C">
        <w:t>the backend will return the data needed to populate these charts.</w:t>
      </w:r>
      <w:r w:rsidR="00605E26">
        <w:t xml:space="preserve"> The attribute’s value </w:t>
      </w:r>
      <w:r w:rsidR="00505D66">
        <w:t>makes</w:t>
      </w:r>
      <w:r w:rsidR="00605E26">
        <w:t xml:space="preserve"> up the X-axis, and P (non-violations) make up the Y-axis. There are currently nine charts to represent each different attribute used for the input.</w:t>
      </w:r>
    </w:p>
    <w:p w14:paraId="282A4EFE" w14:textId="77777777" w:rsidR="00605E26" w:rsidRDefault="00605E26" w:rsidP="00605E26">
      <w:pPr>
        <w:keepNext/>
        <w:jc w:val="center"/>
      </w:pPr>
      <w:r>
        <w:rPr>
          <w:noProof/>
        </w:rPr>
        <w:drawing>
          <wp:inline distT="0" distB="0" distL="0" distR="0" wp14:anchorId="72A0F1D4" wp14:editId="1EF55E5D">
            <wp:extent cx="4410075" cy="26289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075" cy="2628900"/>
                    </a:xfrm>
                    <a:prstGeom prst="rect">
                      <a:avLst/>
                    </a:prstGeom>
                    <a:ln>
                      <a:solidFill>
                        <a:schemeClr val="tx2"/>
                      </a:solidFill>
                    </a:ln>
                  </pic:spPr>
                </pic:pic>
              </a:graphicData>
            </a:graphic>
          </wp:inline>
        </w:drawing>
      </w:r>
    </w:p>
    <w:p w14:paraId="205B70FB" w14:textId="58338D31" w:rsidR="00283FDE" w:rsidRDefault="00605E26" w:rsidP="00D7059D">
      <w:pPr>
        <w:pStyle w:val="Caption"/>
        <w:jc w:val="center"/>
      </w:pPr>
      <w:r>
        <w:t xml:space="preserve">Figure </w:t>
      </w:r>
      <w:fldSimple w:instr=" SEQ Figure \* ARABIC ">
        <w:r w:rsidR="005864CE">
          <w:rPr>
            <w:noProof/>
          </w:rPr>
          <w:t>9</w:t>
        </w:r>
      </w:fldSimple>
      <w:r>
        <w:t>: Example chart</w:t>
      </w:r>
    </w:p>
    <w:p w14:paraId="4F5F5054" w14:textId="2830B105" w:rsidR="00283FDE" w:rsidRDefault="00B55739" w:rsidP="00D01E48">
      <w:r>
        <w:t xml:space="preserve">The charts also </w:t>
      </w:r>
      <w:r w:rsidR="00470463">
        <w:t>include</w:t>
      </w:r>
      <w:r>
        <w:t xml:space="preserve"> a highlighted region-of-interest based on the </w:t>
      </w:r>
      <w:r w:rsidR="00470463">
        <w:t xml:space="preserve">mode used. Changing the mode in Graph Display Options will change </w:t>
      </w:r>
      <w:r w:rsidR="007D5731">
        <w:t>both the highlighted region and its color. So far, Warning Mode is red, Optimize Mode is green, and Suggestion Mode is yellow.</w:t>
      </w:r>
    </w:p>
    <w:p w14:paraId="07DAED7A" w14:textId="77777777" w:rsidR="00283FDE" w:rsidRDefault="00283FDE" w:rsidP="00283FDE">
      <w:pPr>
        <w:keepNext/>
        <w:jc w:val="center"/>
      </w:pPr>
      <w:r>
        <w:rPr>
          <w:noProof/>
        </w:rPr>
        <w:drawing>
          <wp:inline distT="0" distB="0" distL="0" distR="0" wp14:anchorId="7F28043D" wp14:editId="4E90A191">
            <wp:extent cx="3876675" cy="22002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6675" cy="2200275"/>
                    </a:xfrm>
                    <a:prstGeom prst="rect">
                      <a:avLst/>
                    </a:prstGeom>
                    <a:ln>
                      <a:solidFill>
                        <a:schemeClr val="tx2"/>
                      </a:solidFill>
                    </a:ln>
                  </pic:spPr>
                </pic:pic>
              </a:graphicData>
            </a:graphic>
          </wp:inline>
        </w:drawing>
      </w:r>
    </w:p>
    <w:p w14:paraId="2A1A9762" w14:textId="203ABD1F" w:rsidR="007D5731" w:rsidRDefault="00283FDE" w:rsidP="00283FDE">
      <w:pPr>
        <w:pStyle w:val="Caption"/>
        <w:jc w:val="center"/>
      </w:pPr>
      <w:r>
        <w:t xml:space="preserve">Figure </w:t>
      </w:r>
      <w:fldSimple w:instr=" SEQ Figure \* ARABIC ">
        <w:r w:rsidR="005864CE">
          <w:rPr>
            <w:noProof/>
          </w:rPr>
          <w:t>10</w:t>
        </w:r>
      </w:fldSimple>
      <w:r>
        <w:t>: Changing Graph Modes</w:t>
      </w:r>
    </w:p>
    <w:p w14:paraId="2EE2BD51" w14:textId="77777777" w:rsidR="00283FDE" w:rsidRPr="00D01E48" w:rsidRDefault="00283FDE" w:rsidP="00283FDE">
      <w:pPr>
        <w:jc w:val="center"/>
      </w:pPr>
    </w:p>
    <w:p w14:paraId="296811DF" w14:textId="77777777" w:rsidR="00CD623A" w:rsidRPr="00CD623A" w:rsidRDefault="00CD623A" w:rsidP="00CD623A"/>
    <w:p w14:paraId="77A02211" w14:textId="4D49D49E" w:rsidR="006020F0" w:rsidRDefault="006020F0" w:rsidP="004C2F3F">
      <w:pPr>
        <w:pStyle w:val="Heading2"/>
      </w:pPr>
      <w:bookmarkStart w:id="11" w:name="_Toc83134081"/>
      <w:r>
        <w:lastRenderedPageBreak/>
        <w:t>Heatmap</w:t>
      </w:r>
      <w:bookmarkEnd w:id="11"/>
    </w:p>
    <w:p w14:paraId="6FEBC894" w14:textId="6FA4C1F9" w:rsidR="00CE2F5C" w:rsidRDefault="00CE2F5C" w:rsidP="00CE2F5C">
      <w:r>
        <w:t xml:space="preserve">The heatmap displays areas of interests based on the relationship between two attributes. Values are scored between 1.0 (green) and 0.0 (red). </w:t>
      </w:r>
      <w:r w:rsidR="00605E26">
        <w:t>Highlighting your cursor over a cell will allow you to view its specific scoring value.</w:t>
      </w:r>
    </w:p>
    <w:p w14:paraId="1286B919" w14:textId="77777777" w:rsidR="00605E26" w:rsidRDefault="00605E26" w:rsidP="00605E26">
      <w:pPr>
        <w:keepNext/>
        <w:jc w:val="center"/>
      </w:pPr>
      <w:r>
        <w:rPr>
          <w:noProof/>
        </w:rPr>
        <w:drawing>
          <wp:inline distT="0" distB="0" distL="0" distR="0" wp14:anchorId="7C84AB6A" wp14:editId="3AC6F2E8">
            <wp:extent cx="5943600" cy="381698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16985"/>
                    </a:xfrm>
                    <a:prstGeom prst="rect">
                      <a:avLst/>
                    </a:prstGeom>
                    <a:ln>
                      <a:solidFill>
                        <a:schemeClr val="tx2"/>
                      </a:solidFill>
                    </a:ln>
                  </pic:spPr>
                </pic:pic>
              </a:graphicData>
            </a:graphic>
          </wp:inline>
        </w:drawing>
      </w:r>
    </w:p>
    <w:p w14:paraId="7C41C397" w14:textId="2737DB48" w:rsidR="00283FDE" w:rsidRDefault="00605E26" w:rsidP="00D7059D">
      <w:pPr>
        <w:pStyle w:val="Caption"/>
        <w:jc w:val="center"/>
      </w:pPr>
      <w:r>
        <w:t xml:space="preserve">Figure </w:t>
      </w:r>
      <w:fldSimple w:instr=" SEQ Figure \* ARABIC ">
        <w:r w:rsidR="005864CE">
          <w:rPr>
            <w:noProof/>
          </w:rPr>
          <w:t>11</w:t>
        </w:r>
      </w:fldSimple>
      <w:r>
        <w:t>: Heatmap with a highlighted value</w:t>
      </w:r>
    </w:p>
    <w:p w14:paraId="246E7E94" w14:textId="709416F6" w:rsidR="00CE2F5C" w:rsidRDefault="00CE2F5C" w:rsidP="00CE2F5C">
      <w:r>
        <w:t>To change the attribute used in the X or Y axis of the heatmap, use the dropdown menus located in the Graph Display Options panel.</w:t>
      </w:r>
    </w:p>
    <w:p w14:paraId="6C0301C1" w14:textId="77777777" w:rsidR="00605E26" w:rsidRDefault="00605E26" w:rsidP="00605E26">
      <w:pPr>
        <w:keepNext/>
        <w:jc w:val="center"/>
      </w:pPr>
      <w:r>
        <w:rPr>
          <w:noProof/>
        </w:rPr>
        <w:drawing>
          <wp:inline distT="0" distB="0" distL="0" distR="0" wp14:anchorId="6FCFCE0E" wp14:editId="5F38F923">
            <wp:extent cx="3924300" cy="15049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4300" cy="1504950"/>
                    </a:xfrm>
                    <a:prstGeom prst="rect">
                      <a:avLst/>
                    </a:prstGeom>
                    <a:ln>
                      <a:solidFill>
                        <a:schemeClr val="tx2"/>
                      </a:solidFill>
                    </a:ln>
                  </pic:spPr>
                </pic:pic>
              </a:graphicData>
            </a:graphic>
          </wp:inline>
        </w:drawing>
      </w:r>
    </w:p>
    <w:p w14:paraId="207F99A0" w14:textId="3B69D44E" w:rsidR="00605E26" w:rsidRDefault="00605E26" w:rsidP="00605E26">
      <w:pPr>
        <w:pStyle w:val="Caption"/>
        <w:jc w:val="center"/>
      </w:pPr>
      <w:r>
        <w:t xml:space="preserve">Figure </w:t>
      </w:r>
      <w:fldSimple w:instr=" SEQ Figure \* ARABIC ">
        <w:r w:rsidR="005864CE">
          <w:rPr>
            <w:noProof/>
          </w:rPr>
          <w:t>12</w:t>
        </w:r>
      </w:fldSimple>
      <w:r>
        <w:t>: Heatmap axis dropdown menu</w:t>
      </w:r>
    </w:p>
    <w:p w14:paraId="0C118CF6" w14:textId="090F229C" w:rsidR="006020F0" w:rsidRDefault="006020F0" w:rsidP="004C2F3F">
      <w:pPr>
        <w:pStyle w:val="Heading2"/>
      </w:pPr>
      <w:bookmarkStart w:id="12" w:name="_Toc83134082"/>
      <w:r>
        <w:t>Significant Attributes</w:t>
      </w:r>
      <w:bookmarkEnd w:id="12"/>
    </w:p>
    <w:p w14:paraId="6BC5F744" w14:textId="07CA5E9E" w:rsidR="00B43EF1" w:rsidRDefault="00F9121C" w:rsidP="006F6CED">
      <w:r>
        <w:t xml:space="preserve">The backend will </w:t>
      </w:r>
      <w:r w:rsidR="00595646">
        <w:t xml:space="preserve">also signify which attributes and values are the biggest contributors </w:t>
      </w:r>
      <w:r w:rsidR="009D48FB">
        <w:t xml:space="preserve">to the defined modes. These highlighted parameters are labelled as significant attributes and are visually marked in the </w:t>
      </w:r>
      <w:r w:rsidR="009D48FB">
        <w:lastRenderedPageBreak/>
        <w:t xml:space="preserve">UI after you hit Run. Currently, </w:t>
      </w:r>
      <w:r w:rsidR="00A9380E">
        <w:t>the significant attributes are marked with a (*) in heatmap options, the corresponding graph’s title, and in the heatmap if present.</w:t>
      </w:r>
    </w:p>
    <w:p w14:paraId="18978A7A" w14:textId="77777777" w:rsidR="00B43EF1" w:rsidRDefault="00B43EF1" w:rsidP="00B43EF1">
      <w:pPr>
        <w:keepNext/>
      </w:pPr>
      <w:r>
        <w:rPr>
          <w:noProof/>
        </w:rPr>
        <w:drawing>
          <wp:inline distT="0" distB="0" distL="0" distR="0" wp14:anchorId="68D671CF" wp14:editId="22AD35C2">
            <wp:extent cx="5943600" cy="3837305"/>
            <wp:effectExtent l="19050" t="19050" r="1905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837305"/>
                    </a:xfrm>
                    <a:prstGeom prst="rect">
                      <a:avLst/>
                    </a:prstGeom>
                    <a:ln>
                      <a:solidFill>
                        <a:schemeClr val="tx2"/>
                      </a:solidFill>
                    </a:ln>
                  </pic:spPr>
                </pic:pic>
              </a:graphicData>
            </a:graphic>
          </wp:inline>
        </w:drawing>
      </w:r>
    </w:p>
    <w:p w14:paraId="770F9A79" w14:textId="6E6FC55C" w:rsidR="00B43EF1" w:rsidRDefault="00B43EF1" w:rsidP="00D7059D">
      <w:pPr>
        <w:pStyle w:val="Caption"/>
        <w:jc w:val="center"/>
      </w:pPr>
      <w:r>
        <w:t xml:space="preserve">Figure </w:t>
      </w:r>
      <w:fldSimple w:instr=" SEQ Figure \* ARABIC ">
        <w:r w:rsidR="005864CE">
          <w:rPr>
            <w:noProof/>
          </w:rPr>
          <w:t>13</w:t>
        </w:r>
      </w:fldSimple>
      <w:r>
        <w:t>: A heatmap with two significant attributes</w:t>
      </w:r>
    </w:p>
    <w:p w14:paraId="48918EEC" w14:textId="07BC304C" w:rsidR="00F4118C" w:rsidRDefault="00B43EF1" w:rsidP="00B43EF1">
      <w:r>
        <w:t>A</w:t>
      </w:r>
      <w:r w:rsidR="00D265E9">
        <w:t xml:space="preserve"> significant attributes panel will also display all returned signifi</w:t>
      </w:r>
      <w:r w:rsidR="00070A71">
        <w:t>cant attributes, as well as the returned min-max ranges for each one.</w:t>
      </w:r>
    </w:p>
    <w:p w14:paraId="69D1A16D" w14:textId="77777777" w:rsidR="00F4118C" w:rsidRDefault="00F4118C" w:rsidP="00F4118C">
      <w:pPr>
        <w:keepNext/>
        <w:jc w:val="center"/>
      </w:pPr>
      <w:r>
        <w:rPr>
          <w:noProof/>
        </w:rPr>
        <w:drawing>
          <wp:inline distT="0" distB="0" distL="0" distR="0" wp14:anchorId="67DF3370" wp14:editId="2D9DC066">
            <wp:extent cx="4391025" cy="17049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1025" cy="1704975"/>
                    </a:xfrm>
                    <a:prstGeom prst="rect">
                      <a:avLst/>
                    </a:prstGeom>
                    <a:ln>
                      <a:solidFill>
                        <a:schemeClr val="tx2"/>
                      </a:solidFill>
                    </a:ln>
                  </pic:spPr>
                </pic:pic>
              </a:graphicData>
            </a:graphic>
          </wp:inline>
        </w:drawing>
      </w:r>
    </w:p>
    <w:p w14:paraId="08539688" w14:textId="21327406" w:rsidR="00F4118C" w:rsidRDefault="00F4118C" w:rsidP="00F4118C">
      <w:pPr>
        <w:pStyle w:val="Caption"/>
        <w:jc w:val="center"/>
      </w:pPr>
      <w:r>
        <w:t xml:space="preserve">Figure </w:t>
      </w:r>
      <w:fldSimple w:instr=" SEQ Figure \* ARABIC ">
        <w:r w:rsidR="005864CE">
          <w:rPr>
            <w:noProof/>
          </w:rPr>
          <w:t>14</w:t>
        </w:r>
      </w:fldSimple>
      <w:r>
        <w:t>: Example significant attributes in optimize mode</w:t>
      </w:r>
    </w:p>
    <w:p w14:paraId="25018B8D" w14:textId="77777777" w:rsidR="00F4118C" w:rsidRPr="00B43EF1" w:rsidRDefault="00F4118C" w:rsidP="00F4118C">
      <w:pPr>
        <w:jc w:val="center"/>
      </w:pPr>
    </w:p>
    <w:p w14:paraId="568CB8D5" w14:textId="77777777" w:rsidR="00B43EF1" w:rsidRPr="006F6CED" w:rsidRDefault="00B43EF1" w:rsidP="006F6CED"/>
    <w:p w14:paraId="0341D0B4" w14:textId="604C009B" w:rsidR="004C2F3F" w:rsidRDefault="004C2F3F">
      <w:r>
        <w:br w:type="page"/>
      </w:r>
    </w:p>
    <w:p w14:paraId="04171A88" w14:textId="62904AB2" w:rsidR="006020F0" w:rsidRDefault="006020F0" w:rsidP="006020F0">
      <w:pPr>
        <w:pStyle w:val="Heading1"/>
      </w:pPr>
      <w:bookmarkStart w:id="13" w:name="_Toc83134083"/>
      <w:r>
        <w:lastRenderedPageBreak/>
        <w:t>Future Work</w:t>
      </w:r>
      <w:bookmarkEnd w:id="13"/>
    </w:p>
    <w:p w14:paraId="548E89EC" w14:textId="699852A6" w:rsidR="00502B50" w:rsidRPr="00502B50" w:rsidRDefault="00502B50" w:rsidP="00502B50">
      <w:r>
        <w:t xml:space="preserve">The following items </w:t>
      </w:r>
      <w:r w:rsidR="003C2893">
        <w:t>are</w:t>
      </w:r>
      <w:r>
        <w:t xml:space="preserve"> </w:t>
      </w:r>
      <w:r w:rsidR="00D562BA">
        <w:t>suggested as the</w:t>
      </w:r>
      <w:r>
        <w:t xml:space="preserve"> next items to be </w:t>
      </w:r>
      <w:r w:rsidR="00CF5CD6">
        <w:t xml:space="preserve">worked on </w:t>
      </w:r>
      <w:r>
        <w:t>for the UI.</w:t>
      </w:r>
    </w:p>
    <w:p w14:paraId="3018D685" w14:textId="56A066B0" w:rsidR="00502B50" w:rsidRDefault="006020F0" w:rsidP="00502B50">
      <w:pPr>
        <w:pStyle w:val="Heading2"/>
      </w:pPr>
      <w:bookmarkStart w:id="14" w:name="_Toc83134084"/>
      <w:r>
        <w:t>Updating the source libraries</w:t>
      </w:r>
      <w:bookmarkEnd w:id="14"/>
    </w:p>
    <w:p w14:paraId="0F90937F" w14:textId="21DA4D89" w:rsidR="00502B50" w:rsidRDefault="00502B50" w:rsidP="00502B50">
      <w:r>
        <w:t xml:space="preserve">When the UI was developed, PrimeNG v7.2.6 was selected due to learning materials found. Unfortunately, this is not the latest version as of 2021. Ideally, we should strive to use the latest APIs if possible. </w:t>
      </w:r>
      <w:r w:rsidR="005B2D50">
        <w:t>Unfortunately,</w:t>
      </w:r>
      <w:r>
        <w:t xml:space="preserve"> the newer PrimeNG versions, especially versions 10 or later, have updated changes that break older features. Simply using </w:t>
      </w:r>
      <w:r w:rsidRPr="00502B50">
        <w:rPr>
          <w:b/>
          <w:bCs/>
        </w:rPr>
        <w:t>npm</w:t>
      </w:r>
      <w:r>
        <w:rPr>
          <w:b/>
          <w:bCs/>
        </w:rPr>
        <w:t xml:space="preserve">-update </w:t>
      </w:r>
      <w:r>
        <w:t xml:space="preserve">would break the current UI. </w:t>
      </w:r>
    </w:p>
    <w:p w14:paraId="64EFC243" w14:textId="59EAA0D5" w:rsidR="00502B50" w:rsidRPr="00502B50" w:rsidRDefault="00502B50" w:rsidP="00502B50">
      <w:r>
        <w:t xml:space="preserve">PrimeNG does have a </w:t>
      </w:r>
      <w:r w:rsidR="005B2D50">
        <w:t>GitHub</w:t>
      </w:r>
      <w:r>
        <w:t xml:space="preserve"> page on the migration procedure, found at </w:t>
      </w:r>
      <w:hyperlink r:id="rId34" w:history="1">
        <w:r w:rsidRPr="00851710">
          <w:rPr>
            <w:rStyle w:val="Hyperlink"/>
          </w:rPr>
          <w:t>https://github.com/primefaces/primeng/wiki/Migration-Guide</w:t>
        </w:r>
      </w:hyperlink>
      <w:r>
        <w:t>. Several elements are completely deprecated according to 10.0.0 notes. For those who continue work on the UI, it would be up to your decision whether to follow the migration procedure, or to switch to alternate APIs that may be better documented such as Bootstrap.</w:t>
      </w:r>
    </w:p>
    <w:p w14:paraId="5AAF928D" w14:textId="77777777" w:rsidR="006020F0" w:rsidRDefault="006020F0" w:rsidP="006020F0">
      <w:pPr>
        <w:pStyle w:val="Heading2"/>
      </w:pPr>
    </w:p>
    <w:p w14:paraId="1DE17668" w14:textId="796E639F" w:rsidR="006020F0" w:rsidRDefault="006F2156" w:rsidP="006020F0">
      <w:pPr>
        <w:pStyle w:val="Heading2"/>
      </w:pPr>
      <w:bookmarkStart w:id="15" w:name="_Toc83134085"/>
      <w:r>
        <w:t>Multi</w:t>
      </w:r>
      <w:r w:rsidR="006020F0">
        <w:t>-Dimensional Data Display</w:t>
      </w:r>
      <w:bookmarkEnd w:id="15"/>
    </w:p>
    <w:p w14:paraId="28A7A228" w14:textId="77777777" w:rsidR="00F37738" w:rsidRDefault="00502B50" w:rsidP="006020F0">
      <w:r>
        <w:t xml:space="preserve">Considering the large possible numbers of potential input parameters, </w:t>
      </w:r>
      <w:r w:rsidR="006F2156">
        <w:t xml:space="preserve">multi-dimensional data display is planned next to help show potential relationships between them. One potential graph solution to investigate would be a parallel axis plot.  </w:t>
      </w:r>
    </w:p>
    <w:p w14:paraId="5EC56AD5" w14:textId="3E4D1B0B" w:rsidR="00502B50" w:rsidRPr="006020F0" w:rsidRDefault="00F37738" w:rsidP="006020F0">
      <w:r>
        <w:t>Unfortunately, it</w:t>
      </w:r>
      <w:r w:rsidR="006F2156">
        <w:t xml:space="preserve"> is recommended to not use HiPlot for this. </w:t>
      </w:r>
      <w:r w:rsidR="00FA07AF">
        <w:t>Many resources for HiPlot are not in English</w:t>
      </w:r>
      <w:r w:rsidR="004178A9">
        <w:t xml:space="preserve"> and</w:t>
      </w:r>
      <w:r w:rsidR="00FA07AF">
        <w:t xml:space="preserve"> blocked for access on Government</w:t>
      </w:r>
      <w:r w:rsidR="00F93C3F">
        <w:t>-issued computers.</w:t>
      </w:r>
      <w:r>
        <w:t xml:space="preserve"> No potential APIs have been confirmed at this point.</w:t>
      </w:r>
    </w:p>
    <w:p w14:paraId="7C5AE13B" w14:textId="454286D6" w:rsidR="006020F0" w:rsidRPr="006020F0" w:rsidRDefault="006020F0" w:rsidP="006020F0"/>
    <w:p w14:paraId="6619BA90" w14:textId="77777777" w:rsidR="006020F0" w:rsidRPr="006020F0" w:rsidRDefault="006020F0" w:rsidP="006020F0"/>
    <w:sectPr w:rsidR="006020F0" w:rsidRPr="006020F0" w:rsidSect="006020F0">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B49FD" w14:textId="77777777" w:rsidR="003F1032" w:rsidRDefault="003F1032" w:rsidP="00AD33EB">
      <w:pPr>
        <w:spacing w:after="0" w:line="240" w:lineRule="auto"/>
      </w:pPr>
      <w:r>
        <w:separator/>
      </w:r>
    </w:p>
  </w:endnote>
  <w:endnote w:type="continuationSeparator" w:id="0">
    <w:p w14:paraId="059E8CAC" w14:textId="77777777" w:rsidR="003F1032" w:rsidRDefault="003F1032" w:rsidP="00AD3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9536493"/>
      <w:docPartObj>
        <w:docPartGallery w:val="Page Numbers (Bottom of Page)"/>
        <w:docPartUnique/>
      </w:docPartObj>
    </w:sdtPr>
    <w:sdtEndPr>
      <w:rPr>
        <w:noProof/>
      </w:rPr>
    </w:sdtEndPr>
    <w:sdtContent>
      <w:p w14:paraId="54ECCE4A" w14:textId="360B2708" w:rsidR="00EA49C6" w:rsidRDefault="00EA49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8E3AC2" w14:textId="77777777" w:rsidR="00AD33EB" w:rsidRDefault="00AD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9C4A0" w14:textId="77777777" w:rsidR="003F1032" w:rsidRDefault="003F1032" w:rsidP="00AD33EB">
      <w:pPr>
        <w:spacing w:after="0" w:line="240" w:lineRule="auto"/>
      </w:pPr>
      <w:r>
        <w:separator/>
      </w:r>
    </w:p>
  </w:footnote>
  <w:footnote w:type="continuationSeparator" w:id="0">
    <w:p w14:paraId="6981E543" w14:textId="77777777" w:rsidR="003F1032" w:rsidRDefault="003F1032" w:rsidP="00AD3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43EA3"/>
    <w:multiLevelType w:val="hybridMultilevel"/>
    <w:tmpl w:val="53F41E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4796D"/>
    <w:multiLevelType w:val="hybridMultilevel"/>
    <w:tmpl w:val="45CC0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C68A2"/>
    <w:multiLevelType w:val="hybridMultilevel"/>
    <w:tmpl w:val="C970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C2944"/>
    <w:multiLevelType w:val="hybridMultilevel"/>
    <w:tmpl w:val="8244C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53749"/>
    <w:multiLevelType w:val="hybridMultilevel"/>
    <w:tmpl w:val="6456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E2AAD"/>
    <w:multiLevelType w:val="hybridMultilevel"/>
    <w:tmpl w:val="BFDE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F0"/>
    <w:rsid w:val="00001937"/>
    <w:rsid w:val="00062CE8"/>
    <w:rsid w:val="000708E7"/>
    <w:rsid w:val="00070A71"/>
    <w:rsid w:val="000A3DE0"/>
    <w:rsid w:val="000A5C9B"/>
    <w:rsid w:val="000B74C8"/>
    <w:rsid w:val="000D3ED6"/>
    <w:rsid w:val="000F6B0D"/>
    <w:rsid w:val="00106905"/>
    <w:rsid w:val="00117C6F"/>
    <w:rsid w:val="00132D60"/>
    <w:rsid w:val="001463B9"/>
    <w:rsid w:val="001837C6"/>
    <w:rsid w:val="001A3E9C"/>
    <w:rsid w:val="001A655C"/>
    <w:rsid w:val="001B354C"/>
    <w:rsid w:val="001B679D"/>
    <w:rsid w:val="001D624A"/>
    <w:rsid w:val="00213FA5"/>
    <w:rsid w:val="00217ACD"/>
    <w:rsid w:val="00224AA7"/>
    <w:rsid w:val="00230C89"/>
    <w:rsid w:val="0026126A"/>
    <w:rsid w:val="00263F81"/>
    <w:rsid w:val="00283FDE"/>
    <w:rsid w:val="00286794"/>
    <w:rsid w:val="002B3E1E"/>
    <w:rsid w:val="002B72D0"/>
    <w:rsid w:val="002D28B4"/>
    <w:rsid w:val="002D2F2B"/>
    <w:rsid w:val="002E2EEE"/>
    <w:rsid w:val="002E484A"/>
    <w:rsid w:val="00365974"/>
    <w:rsid w:val="003821C1"/>
    <w:rsid w:val="00387393"/>
    <w:rsid w:val="00392087"/>
    <w:rsid w:val="003C2893"/>
    <w:rsid w:val="003D53B4"/>
    <w:rsid w:val="003E167D"/>
    <w:rsid w:val="003F1032"/>
    <w:rsid w:val="004178A9"/>
    <w:rsid w:val="00437CE7"/>
    <w:rsid w:val="00450001"/>
    <w:rsid w:val="00470463"/>
    <w:rsid w:val="004C2F3F"/>
    <w:rsid w:val="004D040C"/>
    <w:rsid w:val="004D11A4"/>
    <w:rsid w:val="004D35C5"/>
    <w:rsid w:val="004E5EA1"/>
    <w:rsid w:val="00502B50"/>
    <w:rsid w:val="00505D66"/>
    <w:rsid w:val="00516422"/>
    <w:rsid w:val="00534D36"/>
    <w:rsid w:val="005350DD"/>
    <w:rsid w:val="00565F41"/>
    <w:rsid w:val="00585514"/>
    <w:rsid w:val="005864CE"/>
    <w:rsid w:val="00595646"/>
    <w:rsid w:val="00597415"/>
    <w:rsid w:val="005B2D50"/>
    <w:rsid w:val="005E08CA"/>
    <w:rsid w:val="006020F0"/>
    <w:rsid w:val="00603596"/>
    <w:rsid w:val="00605E26"/>
    <w:rsid w:val="00637019"/>
    <w:rsid w:val="006942C5"/>
    <w:rsid w:val="006C4150"/>
    <w:rsid w:val="006F2156"/>
    <w:rsid w:val="006F6CED"/>
    <w:rsid w:val="00724CB9"/>
    <w:rsid w:val="007542BB"/>
    <w:rsid w:val="00793D7B"/>
    <w:rsid w:val="007A047D"/>
    <w:rsid w:val="007A2788"/>
    <w:rsid w:val="007B2BC5"/>
    <w:rsid w:val="007C59FE"/>
    <w:rsid w:val="007D5731"/>
    <w:rsid w:val="007D7EC9"/>
    <w:rsid w:val="007F2297"/>
    <w:rsid w:val="00812A12"/>
    <w:rsid w:val="00823A37"/>
    <w:rsid w:val="00835FF8"/>
    <w:rsid w:val="008A56A6"/>
    <w:rsid w:val="008D7C02"/>
    <w:rsid w:val="008E43E9"/>
    <w:rsid w:val="008E7317"/>
    <w:rsid w:val="008F6B10"/>
    <w:rsid w:val="00903006"/>
    <w:rsid w:val="00924A3F"/>
    <w:rsid w:val="00961D4A"/>
    <w:rsid w:val="00993F07"/>
    <w:rsid w:val="009B778B"/>
    <w:rsid w:val="009C001C"/>
    <w:rsid w:val="009C0F15"/>
    <w:rsid w:val="009C2BF5"/>
    <w:rsid w:val="009D48FB"/>
    <w:rsid w:val="00A36FA8"/>
    <w:rsid w:val="00A400FD"/>
    <w:rsid w:val="00A62DF4"/>
    <w:rsid w:val="00A66452"/>
    <w:rsid w:val="00A708E1"/>
    <w:rsid w:val="00A757F5"/>
    <w:rsid w:val="00A9380E"/>
    <w:rsid w:val="00AC3846"/>
    <w:rsid w:val="00AD33EB"/>
    <w:rsid w:val="00AE1E85"/>
    <w:rsid w:val="00B37611"/>
    <w:rsid w:val="00B43EF1"/>
    <w:rsid w:val="00B55739"/>
    <w:rsid w:val="00B630E4"/>
    <w:rsid w:val="00BC4B68"/>
    <w:rsid w:val="00BE42CA"/>
    <w:rsid w:val="00C13EEE"/>
    <w:rsid w:val="00C414BE"/>
    <w:rsid w:val="00C60FD8"/>
    <w:rsid w:val="00C63944"/>
    <w:rsid w:val="00CD623A"/>
    <w:rsid w:val="00CE2F5C"/>
    <w:rsid w:val="00CF5CD6"/>
    <w:rsid w:val="00D01E48"/>
    <w:rsid w:val="00D13587"/>
    <w:rsid w:val="00D265E9"/>
    <w:rsid w:val="00D45391"/>
    <w:rsid w:val="00D562BA"/>
    <w:rsid w:val="00D7059D"/>
    <w:rsid w:val="00D76076"/>
    <w:rsid w:val="00DD7476"/>
    <w:rsid w:val="00E27FB5"/>
    <w:rsid w:val="00E77F9F"/>
    <w:rsid w:val="00EA49C6"/>
    <w:rsid w:val="00ED6836"/>
    <w:rsid w:val="00F01AA1"/>
    <w:rsid w:val="00F3066A"/>
    <w:rsid w:val="00F31502"/>
    <w:rsid w:val="00F37738"/>
    <w:rsid w:val="00F4118C"/>
    <w:rsid w:val="00F42DF0"/>
    <w:rsid w:val="00F7034B"/>
    <w:rsid w:val="00F717AC"/>
    <w:rsid w:val="00F9121C"/>
    <w:rsid w:val="00F93C3F"/>
    <w:rsid w:val="00FA07AF"/>
    <w:rsid w:val="00FB2930"/>
    <w:rsid w:val="00FB64FC"/>
    <w:rsid w:val="00FD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4955"/>
  <w15:chartTrackingRefBased/>
  <w15:docId w15:val="{69855A63-C3C1-40A8-B34C-319124E0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20F0"/>
    <w:pPr>
      <w:spacing w:after="0" w:line="240" w:lineRule="auto"/>
    </w:pPr>
    <w:rPr>
      <w:rFonts w:eastAsiaTheme="minorEastAsia"/>
    </w:rPr>
  </w:style>
  <w:style w:type="character" w:customStyle="1" w:styleId="NoSpacingChar">
    <w:name w:val="No Spacing Char"/>
    <w:basedOn w:val="DefaultParagraphFont"/>
    <w:link w:val="NoSpacing"/>
    <w:uiPriority w:val="1"/>
    <w:rsid w:val="006020F0"/>
    <w:rPr>
      <w:rFonts w:eastAsiaTheme="minorEastAsia"/>
    </w:rPr>
  </w:style>
  <w:style w:type="character" w:customStyle="1" w:styleId="Heading1Char">
    <w:name w:val="Heading 1 Char"/>
    <w:basedOn w:val="DefaultParagraphFont"/>
    <w:link w:val="Heading1"/>
    <w:uiPriority w:val="9"/>
    <w:rsid w:val="006020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20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0F0"/>
    <w:pPr>
      <w:ind w:left="720"/>
      <w:contextualSpacing/>
    </w:pPr>
  </w:style>
  <w:style w:type="character" w:styleId="Hyperlink">
    <w:name w:val="Hyperlink"/>
    <w:basedOn w:val="DefaultParagraphFont"/>
    <w:uiPriority w:val="99"/>
    <w:unhideWhenUsed/>
    <w:rsid w:val="006020F0"/>
    <w:rPr>
      <w:color w:val="0563C1" w:themeColor="hyperlink"/>
      <w:u w:val="single"/>
    </w:rPr>
  </w:style>
  <w:style w:type="character" w:styleId="UnresolvedMention">
    <w:name w:val="Unresolved Mention"/>
    <w:basedOn w:val="DefaultParagraphFont"/>
    <w:uiPriority w:val="99"/>
    <w:semiHidden/>
    <w:unhideWhenUsed/>
    <w:rsid w:val="00502B50"/>
    <w:rPr>
      <w:color w:val="605E5C"/>
      <w:shd w:val="clear" w:color="auto" w:fill="E1DFDD"/>
    </w:rPr>
  </w:style>
  <w:style w:type="paragraph" w:styleId="TOCHeading">
    <w:name w:val="TOC Heading"/>
    <w:basedOn w:val="Heading1"/>
    <w:next w:val="Normal"/>
    <w:uiPriority w:val="39"/>
    <w:unhideWhenUsed/>
    <w:qFormat/>
    <w:rsid w:val="004C2F3F"/>
    <w:pPr>
      <w:outlineLvl w:val="9"/>
    </w:pPr>
  </w:style>
  <w:style w:type="paragraph" w:styleId="TOC1">
    <w:name w:val="toc 1"/>
    <w:basedOn w:val="Normal"/>
    <w:next w:val="Normal"/>
    <w:autoRedefine/>
    <w:uiPriority w:val="39"/>
    <w:unhideWhenUsed/>
    <w:rsid w:val="004C2F3F"/>
    <w:pPr>
      <w:spacing w:after="100"/>
    </w:pPr>
  </w:style>
  <w:style w:type="paragraph" w:styleId="TOC2">
    <w:name w:val="toc 2"/>
    <w:basedOn w:val="Normal"/>
    <w:next w:val="Normal"/>
    <w:autoRedefine/>
    <w:uiPriority w:val="39"/>
    <w:unhideWhenUsed/>
    <w:rsid w:val="004C2F3F"/>
    <w:pPr>
      <w:spacing w:after="100"/>
      <w:ind w:left="220"/>
    </w:pPr>
  </w:style>
  <w:style w:type="paragraph" w:styleId="Caption">
    <w:name w:val="caption"/>
    <w:basedOn w:val="Normal"/>
    <w:next w:val="Normal"/>
    <w:uiPriority w:val="35"/>
    <w:unhideWhenUsed/>
    <w:qFormat/>
    <w:rsid w:val="00263F8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D3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3EB"/>
  </w:style>
  <w:style w:type="paragraph" w:styleId="Footer">
    <w:name w:val="footer"/>
    <w:basedOn w:val="Normal"/>
    <w:link w:val="FooterChar"/>
    <w:uiPriority w:val="99"/>
    <w:unhideWhenUsed/>
    <w:rsid w:val="00AD3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timm/espy" TargetMode="External"/><Relationship Id="rId18" Type="http://schemas.openxmlformats.org/officeDocument/2006/relationships/hyperlink" Target="http://127.0.0.1:4200/"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hyperlink" Target="https://github.com/primefaces/primeng/wiki/Migration-Guide" TargetMode="External"/><Relationship Id="rId7"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localhost:4200/"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nodejs.org/en/download/" TargetMode="External"/><Relationship Id="rId20" Type="http://schemas.openxmlformats.org/officeDocument/2006/relationships/hyperlink" Target="https://ngrok.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127.0.0.1:5000/"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5000/"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50071863DC934FA5BF417B966B637E" ma:contentTypeVersion="9" ma:contentTypeDescription="Create a new document." ma:contentTypeScope="" ma:versionID="8b0eecea9b316b9d7d67f94ce09f4b51">
  <xsd:schema xmlns:xsd="http://www.w3.org/2001/XMLSchema" xmlns:xs="http://www.w3.org/2001/XMLSchema" xmlns:p="http://schemas.microsoft.com/office/2006/metadata/properties" xmlns:ns3="9a0713a8-d06c-405c-a3c6-46e0b36a672c" xmlns:ns4="627adfd6-cd0a-4e5d-a83e-9d5449ae7ba7" targetNamespace="http://schemas.microsoft.com/office/2006/metadata/properties" ma:root="true" ma:fieldsID="bc1959344f1a900ae75fa7f7b8a2fbf3" ns3:_="" ns4:_="">
    <xsd:import namespace="9a0713a8-d06c-405c-a3c6-46e0b36a672c"/>
    <xsd:import namespace="627adfd6-cd0a-4e5d-a83e-9d5449ae7ba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713a8-d06c-405c-a3c6-46e0b36a672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7adfd6-cd0a-4e5d-a83e-9d5449ae7ba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71BCB-DE8B-4520-8905-C564F40E2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713a8-d06c-405c-a3c6-46e0b36a672c"/>
    <ds:schemaRef ds:uri="627adfd6-cd0a-4e5d-a83e-9d5449ae7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717C24-A716-4A55-8499-0962F549F221}">
  <ds:schemaRefs>
    <ds:schemaRef ds:uri="http://schemas.microsoft.com/sharepoint/v3/contenttype/forms"/>
  </ds:schemaRefs>
</ds:datastoreItem>
</file>

<file path=customXml/itemProps4.xml><?xml version="1.0" encoding="utf-8"?>
<ds:datastoreItem xmlns:ds="http://schemas.openxmlformats.org/officeDocument/2006/customXml" ds:itemID="{23A5BAC0-B258-4AA8-8297-BB70ED4CB76F}">
  <ds:schemaRefs>
    <ds:schemaRef ds:uri="http://purl.org/dc/terms/"/>
    <ds:schemaRef ds:uri="http://schemas.microsoft.com/office/infopath/2007/PartnerControls"/>
    <ds:schemaRef ds:uri="627adfd6-cd0a-4e5d-a83e-9d5449ae7ba7"/>
    <ds:schemaRef ds:uri="http://schemas.openxmlformats.org/package/2006/metadata/core-properties"/>
    <ds:schemaRef ds:uri="9a0713a8-d06c-405c-a3c6-46e0b36a672c"/>
    <ds:schemaRef ds:uri="http://purl.org/dc/dcmitype/"/>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5.xml><?xml version="1.0" encoding="utf-8"?>
<ds:datastoreItem xmlns:ds="http://schemas.openxmlformats.org/officeDocument/2006/customXml" ds:itemID="{D90C7FFA-1663-4390-9264-D901C33D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13</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Tames.io</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Tames.io</dc:title>
  <dc:subject>Documentation</dc:subject>
  <dc:creator/>
  <cp:keywords/>
  <dc:description/>
  <cp:lastModifiedBy>Cheng, Justin D. (ARC-AFS)[SimLabs III Contract Management &amp; Technical Services]</cp:lastModifiedBy>
  <cp:revision>138</cp:revision>
  <dcterms:created xsi:type="dcterms:W3CDTF">2021-09-16T21:25:00Z</dcterms:created>
  <dcterms:modified xsi:type="dcterms:W3CDTF">2021-09-23T23:33:00Z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0x010100B450071863DC934FA5BF417B966B637E</vt:lpwstr>
  </property>
</Properties>
</file>