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Session 07: Manipulating Data 2</w:t>
      </w:r>
    </w:p>
    <w:p>
      <w:pPr>
        <w:pStyle w:val="Subtitle"/>
      </w:pPr>
      <w:r>
        <w:t xml:space="preserve">ISS Data Science — Weekly Notes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2026-06-01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what-i-learned-this-week"/>
    <w:p>
      <w:pPr>
        <w:pStyle w:val="Heading1"/>
      </w:pPr>
      <w:r>
        <w:t xml:space="preserve">What I learned this week</w:t>
      </w:r>
    </w:p>
    <w:p>
      <w:pPr>
        <w:pStyle w:val="FirstParagraph"/>
      </w:pPr>
      <w:r>
        <w:rPr>
          <w:i/>
          <w:iCs/>
        </w:rPr>
        <w:t xml:space="preserve">Write a short summary of the main ideas from this session. A few sentences is fine. These are your notes, so Japanese is also completely okay!</w:t>
      </w:r>
    </w:p>
    <w:p>
      <w:r>
        <w:pict>
          <v:rect style="width:0;height:1.5pt" o:hralign="center" o:hrstd="t" o:hr="t"/>
        </w:pict>
      </w:r>
    </w:p>
    <w:bookmarkEnd w:id="20"/>
    <w:bookmarkStart w:id="24" w:name="code-notes"/>
    <w:p>
      <w:pPr>
        <w:pStyle w:val="Heading1"/>
      </w:pPr>
      <w:r>
        <w:t xml:space="preserve">Code notes</w:t>
      </w:r>
    </w:p>
    <w:p>
      <w:pPr>
        <w:pStyle w:val="FirstParagraph"/>
      </w:pPr>
      <w:r>
        <w:t xml:space="preserve">Use the sections below to paste in code from the lesson and add your own notes. Feel free to rename the headings to match the topics you’re covering.</w:t>
      </w:r>
    </w:p>
    <w:p>
      <w:pPr>
        <w:pStyle w:val="BodyText"/>
      </w:pPr>
      <w:r>
        <w:rPr>
          <w:rFonts w:hint="eastAsia"/>
        </w:rPr>
        <w:t xml:space="preserve">日本語でもオーケー!</w:t>
      </w:r>
    </w:p>
    <w:bookmarkStart w:id="21" w:name="topic-1"/>
    <w:p>
      <w:pPr>
        <w:pStyle w:val="Heading2"/>
      </w:pPr>
      <w:r>
        <w:t xml:space="preserve">Topic 1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1"/>
    <w:bookmarkStart w:id="22" w:name="topic-2"/>
    <w:p>
      <w:pPr>
        <w:pStyle w:val="Heading2"/>
      </w:pPr>
      <w:r>
        <w:t xml:space="preserve">Topic 2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2"/>
    <w:bookmarkStart w:id="23" w:name="topic-3"/>
    <w:p>
      <w:pPr>
        <w:pStyle w:val="Heading2"/>
      </w:pPr>
      <w:r>
        <w:t xml:space="preserve">Topic 3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hings-i-want-to-remember"/>
    <w:p>
      <w:pPr>
        <w:pStyle w:val="Heading1"/>
      </w:pPr>
      <w:r>
        <w:t xml:space="preserve">Things I want to remember</w:t>
      </w:r>
    </w:p>
    <w:p>
      <w:pPr>
        <w:pStyle w:val="FirstParagraph"/>
      </w:pPr>
      <w:r>
        <w:rPr>
          <w:i/>
          <w:iCs/>
        </w:rPr>
        <w:t xml:space="preserve">Anything that surprised you, a useful trick, or something you want to look up later.</w:t>
      </w:r>
    </w:p>
    <w:p>
      <w:r>
        <w:pict>
          <v:rect style="width:0;height:1.5pt" o:hralign="center" o:hrstd="t" o:hr="t"/>
        </w:pict>
      </w:r>
    </w:p>
    <w:bookmarkEnd w:id="25"/>
    <w:bookmarkStart w:id="29" w:name="questions-i-still-have"/>
    <w:p>
      <w:pPr>
        <w:pStyle w:val="Heading1"/>
      </w:pPr>
      <w:r>
        <w:t xml:space="preserve">Questions I still have</w:t>
      </w:r>
    </w:p>
    <w:p>
      <w:pPr>
        <w:pStyle w:val="FirstParagraph"/>
      </w:pPr>
      <w:r>
        <w:rPr>
          <w:i/>
          <w:iCs/>
        </w:rPr>
        <w:t xml:space="preserve">Anything you didn’t understand or want to ask about next session.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Rendering tips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Render to HTML</w:t>
            </w:r>
            <w:r>
              <w:t xml:space="preserve"> </w:t>
            </w:r>
            <w:r>
              <w:t xml:space="preserve">(recommended): Click the</w:t>
            </w:r>
            <w:r>
              <w:t xml:space="preserve"> </w:t>
            </w:r>
            <w:r>
              <w:rPr>
                <w:b/>
                <w:bCs/>
              </w:rPr>
              <w:t xml:space="preserve">Render</w:t>
            </w:r>
            <w:r>
              <w:t xml:space="preserve"> </w:t>
            </w:r>
            <w:r>
              <w:t xml:space="preserve">button in RStudio, or run: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"html"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Switch format</w:t>
            </w:r>
            <w:r>
              <w:t xml:space="preserve">: Change</w:t>
            </w:r>
            <w:r>
              <w:t xml:space="preserve"> </w:t>
            </w:r>
            <w:r>
              <w:rPr>
                <w:rStyle w:val="VerbatimChar"/>
              </w:rPr>
              <w:t xml:space="preserve">html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pdf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docx</w:t>
            </w:r>
            <w:r>
              <w:t xml:space="preserve"> </w:t>
            </w:r>
            <w:r>
              <w:t xml:space="preserve">in the YAML above, or render all formats at once by removing the format specification and using: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"all"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If a code chunk stops the document from rendering</w:t>
            </w:r>
            <w:r>
              <w:t xml:space="preserve">, add</w:t>
            </w:r>
            <w:r>
              <w:t xml:space="preserve"> </w:t>
            </w:r>
            <w:r>
              <w:rPr>
                <w:rStyle w:val="VerbatimChar"/>
              </w:rPr>
              <w:t xml:space="preserve">#| eval: false</w:t>
            </w:r>
            <w:r>
              <w:t xml:space="preserve"> </w:t>
            </w:r>
            <w:r>
              <w:t xml:space="preserve">at the top of that chunk to skip it:</w:t>
            </w:r>
          </w:p>
          <w:p>
            <w:pPr>
              <w:pStyle w:val="SourceCode"/>
            </w:pPr>
            <w:r>
              <w:rPr>
                <w:rStyle w:val="InformationTok"/>
              </w:rPr>
              <w:t xml:space="preserve">```{r}</w:t>
            </w:r>
            <w:r>
              <w:br/>
            </w:r>
            <w:r>
              <w:rPr>
                <w:rStyle w:val="CommentTok"/>
              </w:rPr>
              <w:t xml:space="preserve">#| eval: false</w:t>
            </w:r>
            <w:r>
              <w:br/>
            </w:r>
            <w:r>
              <w:rPr>
                <w:rStyle w:val="FunctionTok"/>
              </w:rPr>
              <w:t xml:space="preserve">code_that_causes_an_error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InformationTok"/>
              </w:rPr>
              <w:t xml:space="preserve">```</w:t>
            </w:r>
          </w:p>
          <w:p>
            <w:pPr>
              <w:pStyle w:val="FirstParagraph"/>
            </w:pPr>
            <w:r>
              <w:t xml:space="preserve">Or turn off evaluation for the whole document by adding this to the YAML: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execute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eval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false</w:t>
            </w:r>
          </w:p>
          <w:p/>
        </w:tc>
      </w:tr>
    </w:tbl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07: Manipulating Data 2</dc:title>
  <dc:creator>Your Name</dc:creator>
  <cp:keywords/>
  <dcterms:created xsi:type="dcterms:W3CDTF">2026-03-03T10:52:05Z</dcterms:created>
  <dcterms:modified xsi:type="dcterms:W3CDTF">2026-03-03T10:52:05Z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sl">
    <vt:lpwstr>../../files/bib/chicago-author-date.csl</vt:lpwstr>
  </property>
  <property fmtid="{D5CDD505-2E9C-101B-9397-08002B2CF9AE}" pid="8" name="date">
    <vt:lpwstr>2026-06-01</vt:lpwstr>
  </property>
  <property fmtid="{D5CDD505-2E9C-101B-9397-08002B2CF9AE}" pid="9" name="draft-mode">
    <vt:lpwstr>unlinked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page-footer">
    <vt:lpwstr/>
  </property>
  <property fmtid="{D5CDD505-2E9C-101B-9397-08002B2CF9AE}" pid="16" name="subtitle">
    <vt:lpwstr>ISS Data Science — Weekly Notes</vt:lpwstr>
  </property>
  <property fmtid="{D5CDD505-2E9C-101B-9397-08002B2CF9AE}" pid="17" name="toc-title">
    <vt:lpwstr>Table of contents</vt:lpwstr>
  </property>
</Properties>
</file>