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FCBEF" w14:textId="4DBB4272" w:rsidR="00FB5C49" w:rsidRDefault="00DD696F" w:rsidP="004770BB">
      <w:pPr>
        <w:jc w:val="both"/>
        <w:rPr>
          <w:lang w:val="en-US"/>
        </w:rPr>
      </w:pPr>
      <w:r w:rsidRPr="000C5335">
        <w:rPr>
          <w:i/>
          <w:iCs/>
          <w:lang w:val="en-US"/>
        </w:rPr>
        <w:t>Vulnerability</w:t>
      </w:r>
      <w:r w:rsidRPr="00DD696F">
        <w:rPr>
          <w:lang w:val="en-US"/>
        </w:rPr>
        <w:t xml:space="preserve"> can be defined as the potential for loss </w:t>
      </w:r>
      <w:r w:rsidR="00CE5AD0">
        <w:rPr>
          <w:lang w:val="en-US"/>
        </w:rPr>
        <w:fldChar w:fldCharType="begin"/>
      </w:r>
      <w:r w:rsidR="00CE5AD0">
        <w:rPr>
          <w:lang w:val="en-US"/>
        </w:rPr>
        <w:instrText xml:space="preserve"> ADDIN EN.CITE &lt;EndNote&gt;&lt;Cite&gt;&lt;Author&gt;Cutter&lt;/Author&gt;&lt;Year&gt;2003&lt;/Year&gt;&lt;RecNum&gt;261&lt;/RecNum&gt;&lt;DisplayText&gt;(&lt;style face="smallcaps"&gt;Cutter&lt;/style&gt; et al. 2003)&lt;/DisplayText&gt;&lt;record&gt;&lt;rec-number&gt;261&lt;/rec-number&gt;&lt;foreign-keys&gt;&lt;key app="EN" db-id="wpt2zzdfiwewruee2vl5w2xtpxrs5fs5wae0" timestamp="1586641478" guid="5fd0166f-684c-4f0a-8ea4-50652e685743"&gt;261&lt;/key&gt;&lt;/foreign-keys&gt;&lt;ref-type name="Journal Article"&gt;17&lt;/ref-type&gt;&lt;contributors&gt;&lt;authors&gt;&lt;author&gt;Cutter, Susan L.&lt;/author&gt;&lt;author&gt;Boruff, Bryan J.&lt;/author&gt;&lt;author&gt;Shirley, W. Lynn&lt;/author&gt;&lt;/authors&gt;&lt;/contributors&gt;&lt;titles&gt;&lt;title&gt;Social vulnerability to environmental hazards&lt;/title&gt;&lt;secondary-title&gt;Social Science Quarterly&lt;/secondary-title&gt;&lt;/titles&gt;&lt;periodical&gt;&lt;full-title&gt;Social Science Quarterly&lt;/full-title&gt;&lt;/periodical&gt;&lt;pages&gt;242-261&lt;/pages&gt;&lt;volume&gt;84&lt;/volume&gt;&lt;number&gt;2&lt;/number&gt;&lt;dates&gt;&lt;year&gt;2003&lt;/year&gt;&lt;/dates&gt;&lt;isbn&gt;0038-4941&lt;/isbn&gt;&lt;urls&gt;&lt;related-urls&gt;&lt;url&gt;https://onlinelibrary.wiley.com/doi/abs/10.1111/1540-6237.8402002&lt;/url&gt;&lt;/related-urls&gt;&lt;/urls&gt;&lt;electronic-resource-num&gt;10.1111/1540-6237.8402002&lt;/electronic-resource-num&gt;&lt;/record&gt;&lt;/Cite&gt;&lt;/EndNote&gt;</w:instrText>
      </w:r>
      <w:r w:rsidR="00CE5AD0">
        <w:rPr>
          <w:lang w:val="en-US"/>
        </w:rPr>
        <w:fldChar w:fldCharType="separate"/>
      </w:r>
      <w:r w:rsidR="00CE5AD0">
        <w:rPr>
          <w:noProof/>
          <w:lang w:val="en-US"/>
        </w:rPr>
        <w:t>(</w:t>
      </w:r>
      <w:r w:rsidR="00CE5AD0" w:rsidRPr="00CE5AD0">
        <w:rPr>
          <w:smallCaps/>
          <w:noProof/>
          <w:lang w:val="en-US"/>
        </w:rPr>
        <w:t>Cutter</w:t>
      </w:r>
      <w:r w:rsidR="00CE5AD0">
        <w:rPr>
          <w:noProof/>
          <w:lang w:val="en-US"/>
        </w:rPr>
        <w:t xml:space="preserve"> et al. 2003)</w:t>
      </w:r>
      <w:r w:rsidR="00CE5AD0">
        <w:rPr>
          <w:lang w:val="en-US"/>
        </w:rPr>
        <w:fldChar w:fldCharType="end"/>
      </w:r>
      <w:r w:rsidRPr="00DD696F">
        <w:rPr>
          <w:lang w:val="en-US"/>
        </w:rPr>
        <w:t xml:space="preserve">. Taking that definition, the wider region around the Etna is a region of a very high vulnerability with a </w:t>
      </w:r>
      <w:r w:rsidR="007F509B">
        <w:rPr>
          <w:lang w:val="en-US"/>
        </w:rPr>
        <w:t>high</w:t>
      </w:r>
      <w:r w:rsidRPr="00DD696F">
        <w:rPr>
          <w:lang w:val="en-US"/>
        </w:rPr>
        <w:t xml:space="preserve"> population, one of the largest cities of Italy</w:t>
      </w:r>
      <w:r w:rsidR="007F509B">
        <w:rPr>
          <w:lang w:val="en-US"/>
        </w:rPr>
        <w:t>,</w:t>
      </w:r>
      <w:r w:rsidRPr="00DD696F">
        <w:rPr>
          <w:lang w:val="en-US"/>
        </w:rPr>
        <w:t xml:space="preserve"> and a lot of industry and infrastructure. The aim of</w:t>
      </w:r>
      <w:r>
        <w:rPr>
          <w:lang w:val="en-US"/>
        </w:rPr>
        <w:t xml:space="preserve"> the vulnerability analysis is to take a closer look into the region and analyze which areas have the greatest potenti</w:t>
      </w:r>
      <w:r w:rsidR="00FE1A59">
        <w:rPr>
          <w:lang w:val="en-US"/>
        </w:rPr>
        <w:t>al</w:t>
      </w:r>
      <w:r>
        <w:rPr>
          <w:lang w:val="en-US"/>
        </w:rPr>
        <w:t xml:space="preserve"> for loss and damage and thus may require special protection. </w:t>
      </w:r>
    </w:p>
    <w:p w14:paraId="121DACF5" w14:textId="408A6F88" w:rsidR="00FE1A59" w:rsidRDefault="00FE1A59" w:rsidP="004770BB">
      <w:pPr>
        <w:jc w:val="both"/>
        <w:rPr>
          <w:lang w:val="en-US"/>
        </w:rPr>
      </w:pPr>
      <w:r>
        <w:rPr>
          <w:lang w:val="en-US"/>
        </w:rPr>
        <w:t xml:space="preserve">To assess the vulnerability, the general procedure is to define </w:t>
      </w:r>
      <w:r w:rsidR="007F509B">
        <w:rPr>
          <w:lang w:val="en-US"/>
        </w:rPr>
        <w:t>dimensions</w:t>
      </w:r>
      <w:r>
        <w:rPr>
          <w:lang w:val="en-US"/>
        </w:rPr>
        <w:t xml:space="preserve">, define indicators and find data for each of the </w:t>
      </w:r>
      <w:r w:rsidR="001B4748">
        <w:rPr>
          <w:lang w:val="en-US"/>
        </w:rPr>
        <w:t>dimensions</w:t>
      </w:r>
      <w:r>
        <w:rPr>
          <w:lang w:val="en-US"/>
        </w:rPr>
        <w:t xml:space="preserve"> and finally weight the different parameters to get a final vulnerability map</w:t>
      </w:r>
      <w:r w:rsidR="00CE5AD0">
        <w:rPr>
          <w:lang w:val="en-US"/>
        </w:rPr>
        <w:t xml:space="preserve"> </w:t>
      </w:r>
      <w:r w:rsidR="00CE5AD0">
        <w:rPr>
          <w:lang w:val="en-US"/>
        </w:rPr>
        <w:fldChar w:fldCharType="begin">
          <w:fldData xml:space="preserve">PEVuZE5vdGU+PENpdGU+PEF1dGhvcj5EJmFwb3M7RXJjb2xlPC9BdXRob3I+PFllYXI+MTk5Njwv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</w:fldData>
        </w:fldChar>
      </w:r>
      <w:r w:rsidR="00CE5AD0">
        <w:rPr>
          <w:lang w:val="en-US"/>
        </w:rPr>
        <w:instrText xml:space="preserve"> ADDIN EN.CITE </w:instrText>
      </w:r>
      <w:r w:rsidR="00CE5AD0">
        <w:rPr>
          <w:lang w:val="en-US"/>
        </w:rPr>
        <w:fldChar w:fldCharType="begin">
          <w:fldData xml:space="preserve">PEVuZE5vdGU+PENpdGU+PEF1dGhvcj5EJmFwb3M7RXJjb2xlPC9BdXRob3I+PFllYXI+MTk5Njwv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</w:fldData>
        </w:fldChar>
      </w:r>
      <w:r w:rsidR="00CE5AD0">
        <w:rPr>
          <w:lang w:val="en-US"/>
        </w:rPr>
        <w:instrText xml:space="preserve"> ADDIN EN.CITE.DATA </w:instrText>
      </w:r>
      <w:r w:rsidR="00CE5AD0">
        <w:rPr>
          <w:lang w:val="en-US"/>
        </w:rPr>
      </w:r>
      <w:r w:rsidR="00CE5AD0">
        <w:rPr>
          <w:lang w:val="en-US"/>
        </w:rPr>
        <w:fldChar w:fldCharType="end"/>
      </w:r>
      <w:r w:rsidR="00CE5AD0">
        <w:rPr>
          <w:lang w:val="en-US"/>
        </w:rPr>
      </w:r>
      <w:r w:rsidR="00CE5AD0">
        <w:rPr>
          <w:lang w:val="en-US"/>
        </w:rPr>
        <w:fldChar w:fldCharType="separate"/>
      </w:r>
      <w:r w:rsidR="00CE5AD0">
        <w:rPr>
          <w:noProof/>
          <w:lang w:val="en-US"/>
        </w:rPr>
        <w:t>(</w:t>
      </w:r>
      <w:r w:rsidR="00CE5AD0" w:rsidRPr="00CE5AD0">
        <w:rPr>
          <w:smallCaps/>
          <w:noProof/>
          <w:lang w:val="en-US"/>
        </w:rPr>
        <w:t>Aceves-Quesada</w:t>
      </w:r>
      <w:r w:rsidR="00CE5AD0">
        <w:rPr>
          <w:noProof/>
          <w:lang w:val="en-US"/>
        </w:rPr>
        <w:t xml:space="preserve"> et al. 2007, </w:t>
      </w:r>
      <w:r w:rsidR="00CE5AD0" w:rsidRPr="00CE5AD0">
        <w:rPr>
          <w:smallCaps/>
          <w:noProof/>
          <w:lang w:val="en-US"/>
        </w:rPr>
        <w:t>D'Ercole</w:t>
      </w:r>
      <w:r w:rsidR="00CE5AD0">
        <w:rPr>
          <w:noProof/>
          <w:lang w:val="en-US"/>
        </w:rPr>
        <w:t xml:space="preserve"> 1996, </w:t>
      </w:r>
      <w:r w:rsidR="00CE5AD0" w:rsidRPr="00CE5AD0">
        <w:rPr>
          <w:smallCaps/>
          <w:noProof/>
          <w:lang w:val="en-US"/>
        </w:rPr>
        <w:t>El Morjani</w:t>
      </w:r>
      <w:r w:rsidR="00CE5AD0">
        <w:rPr>
          <w:noProof/>
          <w:lang w:val="en-US"/>
        </w:rPr>
        <w:t xml:space="preserve"> et al. 2007, </w:t>
      </w:r>
      <w:r w:rsidR="00CE5AD0" w:rsidRPr="00CE5AD0">
        <w:rPr>
          <w:smallCaps/>
          <w:noProof/>
          <w:lang w:val="en-US"/>
        </w:rPr>
        <w:t>Stieltjes</w:t>
      </w:r>
      <w:r w:rsidR="00CE5AD0">
        <w:rPr>
          <w:noProof/>
          <w:lang w:val="en-US"/>
        </w:rPr>
        <w:t xml:space="preserve"> &amp; </w:t>
      </w:r>
      <w:r w:rsidR="00CE5AD0" w:rsidRPr="00CE5AD0">
        <w:rPr>
          <w:smallCaps/>
          <w:noProof/>
          <w:lang w:val="en-US"/>
        </w:rPr>
        <w:t>Mirgon</w:t>
      </w:r>
      <w:r w:rsidR="00CE5AD0">
        <w:rPr>
          <w:noProof/>
          <w:lang w:val="en-US"/>
        </w:rPr>
        <w:t xml:space="preserve"> 1998, </w:t>
      </w:r>
      <w:r w:rsidR="00CE5AD0" w:rsidRPr="00CE5AD0">
        <w:rPr>
          <w:smallCaps/>
          <w:noProof/>
          <w:lang w:val="en-US"/>
        </w:rPr>
        <w:t>Torrieri</w:t>
      </w:r>
      <w:r w:rsidR="00CE5AD0">
        <w:rPr>
          <w:noProof/>
          <w:lang w:val="en-US"/>
        </w:rPr>
        <w:t xml:space="preserve"> et al. 2002)</w:t>
      </w:r>
      <w:r w:rsidR="00CE5AD0">
        <w:rPr>
          <w:lang w:val="en-US"/>
        </w:rPr>
        <w:fldChar w:fldCharType="end"/>
      </w:r>
      <w:r>
        <w:rPr>
          <w:lang w:val="en-US"/>
        </w:rPr>
        <w:t>.</w:t>
      </w:r>
      <w:r w:rsidR="00F04ED5">
        <w:rPr>
          <w:lang w:val="en-US"/>
        </w:rPr>
        <w:t xml:space="preserve"> </w:t>
      </w:r>
      <w:r w:rsidR="00CE5AD0">
        <w:rPr>
          <w:lang w:val="en-US"/>
        </w:rPr>
        <w:fldChar w:fldCharType="begin"/>
      </w:r>
      <w:r w:rsidR="00CE5AD0">
        <w:rPr>
          <w:lang w:val="en-US"/>
        </w:rPr>
        <w:instrText xml:space="preserve"> ADDIN EN.CITE &lt;EndNote&gt;&lt;Cite AuthorYear="1"&gt;&lt;Author&gt;Biass&lt;/Author&gt;&lt;Year&gt;2012&lt;/Year&gt;&lt;RecNum&gt;267&lt;/RecNum&gt;&lt;DisplayText&gt;&lt;style face="smallcaps"&gt;Biass&lt;/style&gt; et al. (2012)&lt;/DisplayText&gt;&lt;record&gt;&lt;rec-number&gt;267&lt;/rec-number&gt;&lt;foreign-keys&gt;&lt;key app="EN" db-id="wpt2zzdfiwewruee2vl5w2xtpxrs5fs5wae0" timestamp="1586643430" guid="b692afab-7499-48af-a02b-b936048650f4"&gt;267&lt;/key&gt;&lt;/foreign-keys&gt;&lt;ref-type name="Journal Article"&gt;17&lt;/ref-type&gt;&lt;contributors&gt;&lt;authors&gt;&lt;author&gt;Biass, Sebastien&lt;/author&gt;&lt;author&gt;Frischknecht, Corine&lt;/author&gt;&lt;author&gt;Bonadonna, Costanza&lt;/author&gt;&lt;/authors&gt;&lt;/contributors&gt;&lt;titles&gt;&lt;title&gt;A fast GIS-based risk assessment for tephra fallout: The example of Cotopaxi volcano, Ecuador-Part II: Vulnerability and risk assessment&lt;/title&gt;&lt;secondary-title&gt;Natural Hazards&lt;/secondary-title&gt;&lt;/titles&gt;&lt;periodical&gt;&lt;full-title&gt;Natural Hazards&lt;/full-title&gt;&lt;/periodical&gt;&lt;pages&gt;615-639&lt;/pages&gt;&lt;volume&gt;64&lt;/volume&gt;&lt;number&gt;1&lt;/number&gt;&lt;dates&gt;&lt;year&gt;2012&lt;/year&gt;&lt;pub-dates&gt;&lt;date&gt;2012/10/01&lt;/date&gt;&lt;/pub-dates&gt;&lt;/dates&gt;&lt;isbn&gt;1573-0840&lt;/isbn&gt;&lt;urls&gt;&lt;related-urls&gt;&lt;url&gt;https://doi.org/10.1007/s11069-012-0270-x&lt;/url&gt;&lt;/related-urls&gt;&lt;/urls&gt;&lt;electronic-resource-num&gt;10.1007/s11069-012-0270-x&lt;/electronic-resource-num&gt;&lt;/record&gt;&lt;/Cite&gt;&lt;/EndNote&gt;</w:instrText>
      </w:r>
      <w:r w:rsidR="00CE5AD0">
        <w:rPr>
          <w:lang w:val="en-US"/>
        </w:rPr>
        <w:fldChar w:fldCharType="separate"/>
      </w:r>
      <w:r w:rsidR="00CE5AD0" w:rsidRPr="00CE5AD0">
        <w:rPr>
          <w:smallCaps/>
          <w:noProof/>
          <w:lang w:val="en-US"/>
        </w:rPr>
        <w:t>Biass</w:t>
      </w:r>
      <w:r w:rsidR="00CE5AD0">
        <w:rPr>
          <w:noProof/>
          <w:lang w:val="en-US"/>
        </w:rPr>
        <w:t xml:space="preserve"> et al. (2012)</w:t>
      </w:r>
      <w:r w:rsidR="00CE5AD0">
        <w:rPr>
          <w:lang w:val="en-US"/>
        </w:rPr>
        <w:fldChar w:fldCharType="end"/>
      </w:r>
      <w:r>
        <w:rPr>
          <w:lang w:val="en-US"/>
        </w:rPr>
        <w:t xml:space="preserve"> </w:t>
      </w:r>
      <w:r w:rsidR="00F04ED5">
        <w:rPr>
          <w:lang w:val="en-US"/>
        </w:rPr>
        <w:t xml:space="preserve">define vulnerability </w:t>
      </w:r>
      <w:r w:rsidR="004770BB">
        <w:rPr>
          <w:lang w:val="en-US"/>
        </w:rPr>
        <w:t>in five dimensions:</w:t>
      </w:r>
      <w:r w:rsidR="00F04ED5">
        <w:rPr>
          <w:lang w:val="en-US"/>
        </w:rPr>
        <w:t xml:space="preserve"> 1) social vulnerability, 2) economic vulnerability, 3) environmental vulnerability, 4) physical vulnerability and 5) territorial vulnerability. In </w:t>
      </w:r>
      <w:r w:rsidR="004770BB" w:rsidRPr="004770BB">
        <w:rPr>
          <w:b/>
          <w:bCs/>
          <w:lang w:val="en-US"/>
        </w:rPr>
        <w:t>Table </w:t>
      </w:r>
      <w:r w:rsidR="00F04ED5" w:rsidRPr="004770BB">
        <w:rPr>
          <w:b/>
          <w:bCs/>
          <w:lang w:val="en-US"/>
        </w:rPr>
        <w:t>X</w:t>
      </w:r>
      <w:r w:rsidR="004770BB">
        <w:rPr>
          <w:lang w:val="en-US"/>
        </w:rPr>
        <w:t>,</w:t>
      </w:r>
      <w:r w:rsidR="00F04ED5">
        <w:rPr>
          <w:lang w:val="en-US"/>
        </w:rPr>
        <w:t xml:space="preserve"> different aspects of the </w:t>
      </w:r>
      <w:r w:rsidR="004770BB">
        <w:rPr>
          <w:lang w:val="en-US"/>
        </w:rPr>
        <w:t>dimensions</w:t>
      </w:r>
      <w:r w:rsidR="00F04ED5">
        <w:rPr>
          <w:lang w:val="en-US"/>
        </w:rPr>
        <w:t xml:space="preserve"> are listed.</w:t>
      </w:r>
    </w:p>
    <w:tbl>
      <w:tblPr>
        <w:tblStyle w:val="Tabellenraster"/>
        <w:tblW w:w="0" w:type="auto"/>
        <w:tblLook w:val="04A0" w:firstRow="1" w:lastRow="0" w:firstColumn="1" w:lastColumn="0" w:noHBand="0" w:noVBand="1"/>
      </w:tblPr>
      <w:tblGrid>
        <w:gridCol w:w="4531"/>
        <w:gridCol w:w="4531"/>
      </w:tblGrid>
      <w:tr w:rsidR="00F04ED5" w14:paraId="6B8BDBCA" w14:textId="77777777" w:rsidTr="00F04ED5">
        <w:tc>
          <w:tcPr>
            <w:tcW w:w="4531" w:type="dxa"/>
          </w:tcPr>
          <w:p w14:paraId="693573FE" w14:textId="1A0C6268" w:rsidR="00F04ED5" w:rsidRDefault="008B06BE" w:rsidP="00FE1A59">
            <w:pPr>
              <w:rPr>
                <w:lang w:val="en-US"/>
              </w:rPr>
            </w:pPr>
            <w:r>
              <w:rPr>
                <w:lang w:val="en-US"/>
              </w:rPr>
              <w:t>Dimensions</w:t>
            </w:r>
          </w:p>
        </w:tc>
        <w:tc>
          <w:tcPr>
            <w:tcW w:w="4531" w:type="dxa"/>
          </w:tcPr>
          <w:p w14:paraId="42AFC0FF" w14:textId="6AB07FE3" w:rsidR="00F04ED5" w:rsidRDefault="00F04ED5" w:rsidP="00FE1A59">
            <w:pPr>
              <w:rPr>
                <w:lang w:val="en-US"/>
              </w:rPr>
            </w:pPr>
            <w:r>
              <w:rPr>
                <w:lang w:val="en-US"/>
              </w:rPr>
              <w:t>Aspects</w:t>
            </w:r>
          </w:p>
        </w:tc>
      </w:tr>
      <w:tr w:rsidR="00F04ED5" w14:paraId="295BCC8C" w14:textId="77777777" w:rsidTr="00F04ED5">
        <w:tc>
          <w:tcPr>
            <w:tcW w:w="4531" w:type="dxa"/>
          </w:tcPr>
          <w:p w14:paraId="6F7BB676" w14:textId="1FD6BCF8" w:rsidR="00F04ED5" w:rsidRDefault="00F04ED5" w:rsidP="00FE1A59">
            <w:pPr>
              <w:rPr>
                <w:lang w:val="en-US"/>
              </w:rPr>
            </w:pPr>
            <w:r>
              <w:rPr>
                <w:lang w:val="en-US"/>
              </w:rPr>
              <w:t>Social vulnerability</w:t>
            </w:r>
          </w:p>
        </w:tc>
        <w:tc>
          <w:tcPr>
            <w:tcW w:w="4531" w:type="dxa"/>
          </w:tcPr>
          <w:p w14:paraId="7813C43A" w14:textId="3DCED9E8" w:rsidR="00F04ED5" w:rsidRDefault="00F04ED5" w:rsidP="00FE1A59">
            <w:pPr>
              <w:rPr>
                <w:lang w:val="en-US"/>
              </w:rPr>
            </w:pPr>
            <w:r>
              <w:rPr>
                <w:lang w:val="en-US"/>
              </w:rPr>
              <w:t>Population, education level, demographic situation</w:t>
            </w:r>
          </w:p>
        </w:tc>
      </w:tr>
      <w:tr w:rsidR="00F04ED5" w14:paraId="5EB06CF2" w14:textId="77777777" w:rsidTr="00F04ED5">
        <w:tc>
          <w:tcPr>
            <w:tcW w:w="4531" w:type="dxa"/>
          </w:tcPr>
          <w:p w14:paraId="41C2EADB" w14:textId="5C20FB46" w:rsidR="00F04ED5" w:rsidRDefault="00F04ED5" w:rsidP="00FE1A59">
            <w:pPr>
              <w:rPr>
                <w:lang w:val="en-US"/>
              </w:rPr>
            </w:pPr>
            <w:r>
              <w:rPr>
                <w:lang w:val="en-US"/>
              </w:rPr>
              <w:t>Economic vulnerability</w:t>
            </w:r>
          </w:p>
        </w:tc>
        <w:tc>
          <w:tcPr>
            <w:tcW w:w="4531" w:type="dxa"/>
          </w:tcPr>
          <w:p w14:paraId="6DB89EC9" w14:textId="56C23AB2" w:rsidR="00F04ED5" w:rsidRPr="003B494A" w:rsidRDefault="00707A5C" w:rsidP="00FE1A59">
            <w:r w:rsidRPr="003B494A">
              <w:t>Industry</w:t>
            </w:r>
            <w:r w:rsidR="00555B39">
              <w:t xml:space="preserve">, </w:t>
            </w:r>
            <w:proofErr w:type="spellStart"/>
            <w:r w:rsidR="00555B39">
              <w:t>occupation</w:t>
            </w:r>
            <w:proofErr w:type="spellEnd"/>
          </w:p>
        </w:tc>
      </w:tr>
      <w:tr w:rsidR="00F04ED5" w14:paraId="536045E8" w14:textId="77777777" w:rsidTr="00F04ED5">
        <w:tc>
          <w:tcPr>
            <w:tcW w:w="4531" w:type="dxa"/>
          </w:tcPr>
          <w:p w14:paraId="3150575B" w14:textId="7067701C" w:rsidR="00F04ED5" w:rsidRDefault="00F04ED5" w:rsidP="00FE1A59">
            <w:pPr>
              <w:rPr>
                <w:lang w:val="en-US"/>
              </w:rPr>
            </w:pPr>
            <w:r>
              <w:rPr>
                <w:lang w:val="en-US"/>
              </w:rPr>
              <w:t>Environmental vulnerability</w:t>
            </w:r>
          </w:p>
        </w:tc>
        <w:tc>
          <w:tcPr>
            <w:tcW w:w="4531" w:type="dxa"/>
          </w:tcPr>
          <w:p w14:paraId="723416EC" w14:textId="4AA2137D" w:rsidR="00F04ED5" w:rsidRDefault="00707A5C" w:rsidP="00FE1A59">
            <w:pPr>
              <w:rPr>
                <w:lang w:val="en-US"/>
              </w:rPr>
            </w:pPr>
            <w:r>
              <w:rPr>
                <w:lang w:val="en-US"/>
              </w:rPr>
              <w:t xml:space="preserve">nature reserves, vegetation, forests, ozone holes, </w:t>
            </w:r>
          </w:p>
        </w:tc>
      </w:tr>
      <w:tr w:rsidR="00F04ED5" w14:paraId="6A54D590" w14:textId="77777777" w:rsidTr="00F04ED5">
        <w:tc>
          <w:tcPr>
            <w:tcW w:w="4531" w:type="dxa"/>
          </w:tcPr>
          <w:p w14:paraId="2F66BDF5" w14:textId="15E4623D" w:rsidR="00F04ED5" w:rsidRDefault="00F04ED5" w:rsidP="00FE1A59">
            <w:pPr>
              <w:rPr>
                <w:lang w:val="en-US"/>
              </w:rPr>
            </w:pPr>
            <w:r>
              <w:rPr>
                <w:lang w:val="en-US"/>
              </w:rPr>
              <w:t>Physical vulnerability</w:t>
            </w:r>
          </w:p>
        </w:tc>
        <w:tc>
          <w:tcPr>
            <w:tcW w:w="4531" w:type="dxa"/>
          </w:tcPr>
          <w:p w14:paraId="13923054" w14:textId="1030C5EE" w:rsidR="00F04ED5" w:rsidRDefault="00707A5C" w:rsidP="00FE1A59">
            <w:pPr>
              <w:rPr>
                <w:lang w:val="en-US"/>
              </w:rPr>
            </w:pPr>
            <w:r>
              <w:rPr>
                <w:lang w:val="en-US"/>
              </w:rPr>
              <w:t>Infrastructure, buildings, houses</w:t>
            </w:r>
          </w:p>
        </w:tc>
      </w:tr>
      <w:tr w:rsidR="00F04ED5" w:rsidRPr="007100BF" w14:paraId="0D30982F" w14:textId="77777777" w:rsidTr="00F04ED5">
        <w:tc>
          <w:tcPr>
            <w:tcW w:w="4531" w:type="dxa"/>
          </w:tcPr>
          <w:p w14:paraId="5391E75A" w14:textId="002FDCD4" w:rsidR="00F04ED5" w:rsidRDefault="00F04ED5" w:rsidP="00FE1A59">
            <w:pPr>
              <w:rPr>
                <w:lang w:val="en-US"/>
              </w:rPr>
            </w:pPr>
            <w:r>
              <w:rPr>
                <w:lang w:val="en-US"/>
              </w:rPr>
              <w:t>Territorial vulnerability</w:t>
            </w:r>
          </w:p>
        </w:tc>
        <w:tc>
          <w:tcPr>
            <w:tcW w:w="4531" w:type="dxa"/>
          </w:tcPr>
          <w:p w14:paraId="1F655312" w14:textId="342AF545" w:rsidR="00F04ED5" w:rsidRDefault="00707A5C" w:rsidP="00FE1A59">
            <w:pPr>
              <w:rPr>
                <w:lang w:val="en-US"/>
              </w:rPr>
            </w:pPr>
            <w:r>
              <w:rPr>
                <w:lang w:val="en-US"/>
              </w:rPr>
              <w:t>Infrastructure with key importance to public interest, roads, power lines</w:t>
            </w:r>
          </w:p>
        </w:tc>
      </w:tr>
    </w:tbl>
    <w:p w14:paraId="552A5A0A" w14:textId="285300F0" w:rsidR="00F04ED5" w:rsidRDefault="00707A5C" w:rsidP="004770BB">
      <w:pPr>
        <w:jc w:val="both"/>
        <w:rPr>
          <w:lang w:val="en-US"/>
        </w:rPr>
      </w:pPr>
      <w:r>
        <w:rPr>
          <w:lang w:val="en-US"/>
        </w:rPr>
        <w:t xml:space="preserve">The different </w:t>
      </w:r>
      <w:r w:rsidR="000C5335">
        <w:rPr>
          <w:lang w:val="en-US"/>
        </w:rPr>
        <w:t>dimensions</w:t>
      </w:r>
      <w:r>
        <w:rPr>
          <w:lang w:val="en-US"/>
        </w:rPr>
        <w:t xml:space="preserve"> very much vary in the complexity to research on. Most times, a scale to measure does not exist and often, also appropriate data is either not available open source</w:t>
      </w:r>
      <w:r w:rsidR="007F509B">
        <w:rPr>
          <w:lang w:val="en-US"/>
        </w:rPr>
        <w:t xml:space="preserve"> or</w:t>
      </w:r>
      <w:r>
        <w:rPr>
          <w:lang w:val="en-US"/>
        </w:rPr>
        <w:t xml:space="preserve"> can only be gathered knowing the region very </w:t>
      </w:r>
      <w:r w:rsidR="007F509B">
        <w:rPr>
          <w:lang w:val="en-US"/>
        </w:rPr>
        <w:t>well</w:t>
      </w:r>
      <w:r>
        <w:rPr>
          <w:lang w:val="en-US"/>
        </w:rPr>
        <w:t xml:space="preserve"> or </w:t>
      </w:r>
      <w:r w:rsidR="007F509B">
        <w:rPr>
          <w:lang w:val="en-US"/>
        </w:rPr>
        <w:t xml:space="preserve">by </w:t>
      </w:r>
      <w:r>
        <w:rPr>
          <w:lang w:val="en-US"/>
        </w:rPr>
        <w:t xml:space="preserve">making surveys. This would go far beyond the scope of this analysis. Nonetheless, we found open source data to evaluate each of the </w:t>
      </w:r>
      <w:r w:rsidR="000C5335">
        <w:rPr>
          <w:lang w:val="en-US"/>
        </w:rPr>
        <w:t>dimensions</w:t>
      </w:r>
      <w:r>
        <w:rPr>
          <w:lang w:val="en-US"/>
        </w:rPr>
        <w:t>.</w:t>
      </w:r>
      <w:r w:rsidR="009D580B">
        <w:rPr>
          <w:lang w:val="en-US"/>
        </w:rPr>
        <w:br/>
        <w:t xml:space="preserve">Every </w:t>
      </w:r>
      <w:r w:rsidR="000C5335">
        <w:rPr>
          <w:lang w:val="en-US"/>
        </w:rPr>
        <w:t>dimension</w:t>
      </w:r>
      <w:r w:rsidR="009D580B">
        <w:rPr>
          <w:lang w:val="en-US"/>
        </w:rPr>
        <w:t xml:space="preserve"> is evaluated on a scale from </w:t>
      </w:r>
      <w:r w:rsidR="004770BB">
        <w:rPr>
          <w:lang w:val="en-US"/>
        </w:rPr>
        <w:t>one</w:t>
      </w:r>
      <w:r w:rsidR="009D580B">
        <w:rPr>
          <w:lang w:val="en-US"/>
        </w:rPr>
        <w:t xml:space="preserve"> (not vulnerable) to </w:t>
      </w:r>
      <w:r w:rsidR="004770BB">
        <w:rPr>
          <w:lang w:val="en-US"/>
        </w:rPr>
        <w:t>five</w:t>
      </w:r>
      <w:r w:rsidR="009D580B">
        <w:rPr>
          <w:lang w:val="en-US"/>
        </w:rPr>
        <w:t xml:space="preserve"> (high</w:t>
      </w:r>
      <w:r w:rsidR="004770BB">
        <w:rPr>
          <w:lang w:val="en-US"/>
        </w:rPr>
        <w:t>ly</w:t>
      </w:r>
      <w:r w:rsidR="009D580B">
        <w:rPr>
          <w:lang w:val="en-US"/>
        </w:rPr>
        <w:t xml:space="preserve"> vulner</w:t>
      </w:r>
      <w:r w:rsidR="004770BB">
        <w:rPr>
          <w:lang w:val="en-US"/>
        </w:rPr>
        <w:t>able</w:t>
      </w:r>
      <w:r w:rsidR="009D580B">
        <w:rPr>
          <w:lang w:val="en-US"/>
        </w:rPr>
        <w:t>) to enable a better comparison between the different data sources. Later on, the</w:t>
      </w:r>
      <w:r w:rsidR="000C5335">
        <w:rPr>
          <w:lang w:val="en-US"/>
        </w:rPr>
        <w:t xml:space="preserve">y </w:t>
      </w:r>
      <w:r w:rsidR="009D580B">
        <w:rPr>
          <w:lang w:val="en-US"/>
        </w:rPr>
        <w:t xml:space="preserve">are </w:t>
      </w:r>
      <w:r w:rsidR="000C5335">
        <w:rPr>
          <w:lang w:val="en-US"/>
        </w:rPr>
        <w:t xml:space="preserve">all </w:t>
      </w:r>
      <w:r w:rsidR="009D580B">
        <w:rPr>
          <w:lang w:val="en-US"/>
        </w:rPr>
        <w:t>weighted and summed up to a final vulnerability map</w:t>
      </w:r>
      <w:r w:rsidR="00EA6047">
        <w:rPr>
          <w:lang w:val="en-US"/>
        </w:rPr>
        <w:t xml:space="preserve"> with a raster of </w:t>
      </w:r>
      <w:r w:rsidR="007F509B">
        <w:rPr>
          <w:lang w:val="en-US"/>
        </w:rPr>
        <w:t>20</w:t>
      </w:r>
      <w:r w:rsidR="004770BB">
        <w:rPr>
          <w:lang w:val="en-US"/>
        </w:rPr>
        <w:t> </w:t>
      </w:r>
      <w:r w:rsidR="00EA6047">
        <w:rPr>
          <w:lang w:val="en-US"/>
        </w:rPr>
        <w:t>x</w:t>
      </w:r>
      <w:r w:rsidR="004770BB">
        <w:rPr>
          <w:lang w:val="en-US"/>
        </w:rPr>
        <w:t> </w:t>
      </w:r>
      <w:r w:rsidR="007F509B">
        <w:rPr>
          <w:lang w:val="en-US"/>
        </w:rPr>
        <w:t>20</w:t>
      </w:r>
      <w:r w:rsidR="004770BB">
        <w:rPr>
          <w:lang w:val="en-US"/>
        </w:rPr>
        <w:t> </w:t>
      </w:r>
      <w:r w:rsidR="00EA6047">
        <w:rPr>
          <w:lang w:val="en-US"/>
        </w:rPr>
        <w:t>m</w:t>
      </w:r>
      <w:r w:rsidR="009D580B">
        <w:rPr>
          <w:lang w:val="en-US"/>
        </w:rPr>
        <w:t>.</w:t>
      </w:r>
      <w:r w:rsidR="00EA6047">
        <w:rPr>
          <w:lang w:val="en-US"/>
        </w:rPr>
        <w:t xml:space="preserve"> The whole vulnerability analysis is implemented in a </w:t>
      </w:r>
      <w:r w:rsidR="00EB1B2C">
        <w:rPr>
          <w:lang w:val="en-US"/>
        </w:rPr>
        <w:t>P</w:t>
      </w:r>
      <w:r w:rsidR="00EA6047">
        <w:rPr>
          <w:lang w:val="en-US"/>
        </w:rPr>
        <w:t>ython script using GRASS GIS</w:t>
      </w:r>
      <w:r w:rsidR="00EB1B2C">
        <w:rPr>
          <w:lang w:val="en-US"/>
        </w:rPr>
        <w:t xml:space="preserve"> which offers many different powerful tools and with Python a way to also create longer scripts while still maintaining a good overview</w:t>
      </w:r>
      <w:r w:rsidR="00EA6047">
        <w:rPr>
          <w:lang w:val="en-US"/>
        </w:rPr>
        <w:t>.</w:t>
      </w:r>
    </w:p>
    <w:p w14:paraId="1F1E8BCF" w14:textId="295CDDD7" w:rsidR="00EA6047" w:rsidRDefault="008E6DA9" w:rsidP="004770BB">
      <w:pPr>
        <w:jc w:val="both"/>
        <w:rPr>
          <w:lang w:val="en-US"/>
        </w:rPr>
      </w:pPr>
      <w:r>
        <w:rPr>
          <w:lang w:val="en-US"/>
        </w:rPr>
        <w:t>The social vulnerability can be estimated using the population, better the population density. Data for the population density is available from ISTAT (</w:t>
      </w:r>
      <w:r w:rsidR="00E00915" w:rsidRPr="007100BF">
        <w:rPr>
          <w:lang w:val="en-US"/>
        </w:rPr>
        <w:t>Istituto</w:t>
      </w:r>
      <w:r w:rsidRPr="007100BF">
        <w:rPr>
          <w:lang w:val="en-US"/>
        </w:rPr>
        <w:t xml:space="preserve"> Nazionale di Statistica</w:t>
      </w:r>
      <w:r>
        <w:rPr>
          <w:lang w:val="en-US"/>
        </w:rPr>
        <w:t xml:space="preserve">) and contains the governmental data from </w:t>
      </w:r>
      <w:r w:rsidR="008B06BE">
        <w:rPr>
          <w:lang w:val="en-US"/>
        </w:rPr>
        <w:t>C</w:t>
      </w:r>
      <w:r>
        <w:rPr>
          <w:lang w:val="en-US"/>
        </w:rPr>
        <w:t>ensus</w:t>
      </w:r>
      <w:r w:rsidR="008B06BE">
        <w:rPr>
          <w:lang w:val="en-US"/>
        </w:rPr>
        <w:t> </w:t>
      </w:r>
      <w:r>
        <w:rPr>
          <w:lang w:val="en-US"/>
        </w:rPr>
        <w:t>2011, e.g. the population density sorted by postal codes.</w:t>
      </w:r>
      <w:r w:rsidR="007F509B">
        <w:rPr>
          <w:lang w:val="en-US"/>
        </w:rPr>
        <w:t xml:space="preserve"> </w:t>
      </w:r>
      <w:r w:rsidR="00EA6047">
        <w:rPr>
          <w:lang w:val="en-US"/>
        </w:rPr>
        <w:t xml:space="preserve">The population density can easily be reclassified using </w:t>
      </w:r>
      <w:r w:rsidR="008B06BE">
        <w:rPr>
          <w:b/>
          <w:bCs/>
          <w:lang w:val="en-US"/>
        </w:rPr>
        <w:t>T</w:t>
      </w:r>
      <w:r w:rsidR="00EA6047" w:rsidRPr="008B06BE">
        <w:rPr>
          <w:b/>
          <w:bCs/>
          <w:lang w:val="en-US"/>
        </w:rPr>
        <w:t>able</w:t>
      </w:r>
      <w:r w:rsidR="008B06BE">
        <w:rPr>
          <w:b/>
          <w:bCs/>
          <w:lang w:val="en-US"/>
        </w:rPr>
        <w:t> </w:t>
      </w:r>
      <w:r w:rsidR="00EA6047" w:rsidRPr="008B06BE">
        <w:rPr>
          <w:b/>
          <w:bCs/>
          <w:lang w:val="en-US"/>
        </w:rPr>
        <w:t>X</w:t>
      </w:r>
      <w:r w:rsidR="00EA6047">
        <w:rPr>
          <w:lang w:val="en-US"/>
        </w:rPr>
        <w:t xml:space="preserve"> to get the vulnerability ranking. Afterwards, the map is converted to the raster format.</w:t>
      </w:r>
    </w:p>
    <w:tbl>
      <w:tblPr>
        <w:tblStyle w:val="Tabellenraster"/>
        <w:tblW w:w="0" w:type="auto"/>
        <w:tblLook w:val="04A0" w:firstRow="1" w:lastRow="0" w:firstColumn="1" w:lastColumn="0" w:noHBand="0" w:noVBand="1"/>
      </w:tblPr>
      <w:tblGrid>
        <w:gridCol w:w="4531"/>
        <w:gridCol w:w="4531"/>
      </w:tblGrid>
      <w:tr w:rsidR="00EA6047" w14:paraId="6B4B8EBE" w14:textId="77777777" w:rsidTr="00EA6047">
        <w:tc>
          <w:tcPr>
            <w:tcW w:w="4531" w:type="dxa"/>
          </w:tcPr>
          <w:p w14:paraId="0A49B824" w14:textId="58ED8FC3" w:rsidR="00EA6047" w:rsidRDefault="00EA6047" w:rsidP="00FE1A59">
            <w:pPr>
              <w:rPr>
                <w:lang w:val="en-US"/>
              </w:rPr>
            </w:pPr>
            <w:r>
              <w:rPr>
                <w:lang w:val="en-US"/>
              </w:rPr>
              <w:t xml:space="preserve">Population </w:t>
            </w:r>
            <w:r w:rsidR="008B06BE">
              <w:rPr>
                <w:lang w:val="en-US"/>
              </w:rPr>
              <w:t>D</w:t>
            </w:r>
            <w:r>
              <w:rPr>
                <w:lang w:val="en-US"/>
              </w:rPr>
              <w:t xml:space="preserve">ensity </w:t>
            </w:r>
            <w:r w:rsidR="008B06BE">
              <w:rPr>
                <w:lang w:val="en-US"/>
              </w:rPr>
              <w:t>R</w:t>
            </w:r>
            <w:r>
              <w:rPr>
                <w:lang w:val="en-US"/>
              </w:rPr>
              <w:t>ange [people/km²]</w:t>
            </w:r>
          </w:p>
        </w:tc>
        <w:tc>
          <w:tcPr>
            <w:tcW w:w="4531" w:type="dxa"/>
          </w:tcPr>
          <w:p w14:paraId="4929FFEA" w14:textId="0AA080BE" w:rsidR="00EA6047" w:rsidRDefault="00EA6047" w:rsidP="00FE1A59">
            <w:pPr>
              <w:rPr>
                <w:lang w:val="en-US"/>
              </w:rPr>
            </w:pPr>
            <w:r>
              <w:rPr>
                <w:lang w:val="en-US"/>
              </w:rPr>
              <w:t xml:space="preserve">Vulnerability </w:t>
            </w:r>
            <w:r w:rsidR="008B06BE">
              <w:rPr>
                <w:lang w:val="en-US"/>
              </w:rPr>
              <w:t>R</w:t>
            </w:r>
            <w:r>
              <w:rPr>
                <w:lang w:val="en-US"/>
              </w:rPr>
              <w:t>ating</w:t>
            </w:r>
          </w:p>
        </w:tc>
      </w:tr>
      <w:tr w:rsidR="00EA6047" w14:paraId="32ED0B04" w14:textId="77777777" w:rsidTr="00EA6047">
        <w:tc>
          <w:tcPr>
            <w:tcW w:w="4531" w:type="dxa"/>
          </w:tcPr>
          <w:p w14:paraId="4CB00DF4" w14:textId="6B4425BE" w:rsidR="00EA6047" w:rsidRDefault="00EA6047" w:rsidP="00FE1A59">
            <w:pPr>
              <w:rPr>
                <w:lang w:val="en-US"/>
              </w:rPr>
            </w:pPr>
            <w:r>
              <w:rPr>
                <w:lang w:val="en-US"/>
              </w:rPr>
              <w:t>0</w:t>
            </w:r>
          </w:p>
        </w:tc>
        <w:tc>
          <w:tcPr>
            <w:tcW w:w="4531" w:type="dxa"/>
          </w:tcPr>
          <w:p w14:paraId="19141818" w14:textId="08516EF0" w:rsidR="00EA6047" w:rsidRDefault="00EA6047" w:rsidP="00FE1A59">
            <w:pPr>
              <w:rPr>
                <w:lang w:val="en-US"/>
              </w:rPr>
            </w:pPr>
            <w:r>
              <w:rPr>
                <w:lang w:val="en-US"/>
              </w:rPr>
              <w:t>1</w:t>
            </w:r>
          </w:p>
        </w:tc>
      </w:tr>
      <w:tr w:rsidR="00EA6047" w14:paraId="796BE306" w14:textId="77777777" w:rsidTr="00EA6047">
        <w:tc>
          <w:tcPr>
            <w:tcW w:w="4531" w:type="dxa"/>
          </w:tcPr>
          <w:p w14:paraId="4ACC5811" w14:textId="043C641E" w:rsidR="00EA6047" w:rsidRDefault="00EA6047" w:rsidP="00FE1A59">
            <w:pPr>
              <w:rPr>
                <w:lang w:val="en-US"/>
              </w:rPr>
            </w:pPr>
            <w:r>
              <w:rPr>
                <w:lang w:val="en-US"/>
              </w:rPr>
              <w:t>1 to 50</w:t>
            </w:r>
          </w:p>
        </w:tc>
        <w:tc>
          <w:tcPr>
            <w:tcW w:w="4531" w:type="dxa"/>
          </w:tcPr>
          <w:p w14:paraId="1C5B662F" w14:textId="531FE4C5" w:rsidR="00EA6047" w:rsidRDefault="00EA6047" w:rsidP="00FE1A59">
            <w:pPr>
              <w:rPr>
                <w:lang w:val="en-US"/>
              </w:rPr>
            </w:pPr>
            <w:r>
              <w:rPr>
                <w:lang w:val="en-US"/>
              </w:rPr>
              <w:t>2</w:t>
            </w:r>
          </w:p>
        </w:tc>
      </w:tr>
      <w:tr w:rsidR="00EA6047" w14:paraId="7EC11EEC" w14:textId="77777777" w:rsidTr="00EA6047">
        <w:tc>
          <w:tcPr>
            <w:tcW w:w="4531" w:type="dxa"/>
          </w:tcPr>
          <w:p w14:paraId="3AF16819" w14:textId="42928AF8" w:rsidR="00EA6047" w:rsidRDefault="00EA6047" w:rsidP="00FE1A59">
            <w:pPr>
              <w:rPr>
                <w:lang w:val="en-US"/>
              </w:rPr>
            </w:pPr>
            <w:r>
              <w:rPr>
                <w:lang w:val="en-US"/>
              </w:rPr>
              <w:t>51 to 500</w:t>
            </w:r>
          </w:p>
        </w:tc>
        <w:tc>
          <w:tcPr>
            <w:tcW w:w="4531" w:type="dxa"/>
          </w:tcPr>
          <w:p w14:paraId="5A3357EE" w14:textId="0AEA154D" w:rsidR="00EA6047" w:rsidRDefault="00EA6047" w:rsidP="00FE1A59">
            <w:pPr>
              <w:rPr>
                <w:lang w:val="en-US"/>
              </w:rPr>
            </w:pPr>
            <w:r>
              <w:rPr>
                <w:lang w:val="en-US"/>
              </w:rPr>
              <w:t>3</w:t>
            </w:r>
          </w:p>
        </w:tc>
      </w:tr>
      <w:tr w:rsidR="00EA6047" w14:paraId="08634EF7" w14:textId="77777777" w:rsidTr="00EA6047">
        <w:tc>
          <w:tcPr>
            <w:tcW w:w="4531" w:type="dxa"/>
          </w:tcPr>
          <w:p w14:paraId="51CC3F4A" w14:textId="63CE1775" w:rsidR="00EA6047" w:rsidRDefault="00EA6047" w:rsidP="00FE1A59">
            <w:pPr>
              <w:rPr>
                <w:lang w:val="en-US"/>
              </w:rPr>
            </w:pPr>
            <w:r>
              <w:rPr>
                <w:lang w:val="en-US"/>
              </w:rPr>
              <w:t>501 to 1000</w:t>
            </w:r>
          </w:p>
        </w:tc>
        <w:tc>
          <w:tcPr>
            <w:tcW w:w="4531" w:type="dxa"/>
          </w:tcPr>
          <w:p w14:paraId="23A4E7F4" w14:textId="7466DB50" w:rsidR="00EA6047" w:rsidRDefault="00EA6047" w:rsidP="00FE1A59">
            <w:pPr>
              <w:rPr>
                <w:lang w:val="en-US"/>
              </w:rPr>
            </w:pPr>
            <w:r>
              <w:rPr>
                <w:lang w:val="en-US"/>
              </w:rPr>
              <w:t>4</w:t>
            </w:r>
          </w:p>
        </w:tc>
      </w:tr>
      <w:tr w:rsidR="00EA6047" w14:paraId="3457BD5D" w14:textId="77777777" w:rsidTr="00EA6047">
        <w:tc>
          <w:tcPr>
            <w:tcW w:w="4531" w:type="dxa"/>
          </w:tcPr>
          <w:p w14:paraId="64D90C9B" w14:textId="476A95CB" w:rsidR="00EA6047" w:rsidRDefault="00EA6047" w:rsidP="00FE1A59">
            <w:pPr>
              <w:rPr>
                <w:lang w:val="en-US"/>
              </w:rPr>
            </w:pPr>
            <w:r>
              <w:rPr>
                <w:lang w:val="en-US"/>
              </w:rPr>
              <w:t>1001 and more</w:t>
            </w:r>
          </w:p>
        </w:tc>
        <w:tc>
          <w:tcPr>
            <w:tcW w:w="4531" w:type="dxa"/>
          </w:tcPr>
          <w:p w14:paraId="75C57CF5" w14:textId="5F015C3E" w:rsidR="00EA6047" w:rsidRDefault="00EA6047" w:rsidP="00FE1A59">
            <w:pPr>
              <w:rPr>
                <w:lang w:val="en-US"/>
              </w:rPr>
            </w:pPr>
            <w:r>
              <w:rPr>
                <w:lang w:val="en-US"/>
              </w:rPr>
              <w:t>5</w:t>
            </w:r>
          </w:p>
        </w:tc>
      </w:tr>
    </w:tbl>
    <w:p w14:paraId="6AFA1D1F" w14:textId="687D0465" w:rsidR="009D580B" w:rsidRDefault="009D580B" w:rsidP="00FE1A59">
      <w:pPr>
        <w:rPr>
          <w:lang w:val="en-US"/>
        </w:rPr>
      </w:pPr>
    </w:p>
    <w:p w14:paraId="43D4F7BF" w14:textId="1409AB8B" w:rsidR="00CA21D7" w:rsidRDefault="008E6DA9" w:rsidP="008B06BE">
      <w:pPr>
        <w:jc w:val="both"/>
        <w:rPr>
          <w:lang w:val="en-US"/>
        </w:rPr>
      </w:pPr>
      <w:r>
        <w:rPr>
          <w:lang w:val="en-US"/>
        </w:rPr>
        <w:t xml:space="preserve">The economic vulnerability can hardly be measured or scaled using any open source data. </w:t>
      </w:r>
      <w:r w:rsidR="008B06BE">
        <w:rPr>
          <w:lang w:val="en-US"/>
        </w:rPr>
        <w:t>Nonetheless</w:t>
      </w:r>
      <w:r>
        <w:rPr>
          <w:lang w:val="en-US"/>
        </w:rPr>
        <w:t xml:space="preserve">, the </w:t>
      </w:r>
      <w:proofErr w:type="spellStart"/>
      <w:r>
        <w:rPr>
          <w:lang w:val="en-US"/>
        </w:rPr>
        <w:t>landuse</w:t>
      </w:r>
      <w:proofErr w:type="spellEnd"/>
      <w:r>
        <w:rPr>
          <w:lang w:val="en-US"/>
        </w:rPr>
        <w:t xml:space="preserve"> classification of </w:t>
      </w:r>
      <w:r w:rsidR="008B06BE">
        <w:rPr>
          <w:lang w:val="en-US"/>
        </w:rPr>
        <w:t>OpenStreetMap (OSM</w:t>
      </w:r>
      <w:r>
        <w:rPr>
          <w:lang w:val="en-US"/>
        </w:rPr>
        <w:t>) gives an indication for which purpose land is used and thus also where industry is located and which areas are used for agriculture.</w:t>
      </w:r>
      <w:r w:rsidR="007F509B">
        <w:rPr>
          <w:lang w:val="en-US"/>
        </w:rPr>
        <w:t xml:space="preserve"> </w:t>
      </w:r>
      <w:r w:rsidR="00CA21D7">
        <w:rPr>
          <w:lang w:val="en-US"/>
        </w:rPr>
        <w:t xml:space="preserve">To assess the vulnerability of an area, the OSM </w:t>
      </w:r>
      <w:proofErr w:type="spellStart"/>
      <w:r w:rsidR="00CA21D7">
        <w:rPr>
          <w:lang w:val="en-US"/>
        </w:rPr>
        <w:t>landuse</w:t>
      </w:r>
      <w:proofErr w:type="spellEnd"/>
      <w:r w:rsidR="00CA21D7">
        <w:rPr>
          <w:lang w:val="en-US"/>
        </w:rPr>
        <w:t xml:space="preserve"> tags are classified with the vulnerability rating (see also </w:t>
      </w:r>
      <w:r w:rsidR="008B06BE">
        <w:rPr>
          <w:b/>
          <w:bCs/>
          <w:lang w:val="en-US"/>
        </w:rPr>
        <w:t>T</w:t>
      </w:r>
      <w:r w:rsidR="00CA21D7" w:rsidRPr="008B06BE">
        <w:rPr>
          <w:b/>
          <w:bCs/>
          <w:lang w:val="en-US"/>
        </w:rPr>
        <w:t>able</w:t>
      </w:r>
      <w:r w:rsidR="008B06BE">
        <w:rPr>
          <w:b/>
          <w:bCs/>
          <w:lang w:val="en-US"/>
        </w:rPr>
        <w:t> </w:t>
      </w:r>
      <w:r w:rsidR="00CA21D7" w:rsidRPr="008B06BE">
        <w:rPr>
          <w:b/>
          <w:bCs/>
          <w:lang w:val="en-US"/>
        </w:rPr>
        <w:t>X</w:t>
      </w:r>
      <w:r w:rsidR="00CA21D7">
        <w:rPr>
          <w:lang w:val="en-US"/>
        </w:rPr>
        <w:t>)</w:t>
      </w:r>
      <w:r w:rsidR="00EB7F38">
        <w:rPr>
          <w:lang w:val="en-US"/>
        </w:rPr>
        <w:t>. “Unused” areas like grass or meadows are rated with the lowest rating followed by parks and recreation grounds</w:t>
      </w:r>
      <w:r w:rsidR="008B06BE">
        <w:rPr>
          <w:lang w:val="en-US"/>
        </w:rPr>
        <w:t>—</w:t>
      </w:r>
      <w:r w:rsidR="00EB7F38">
        <w:rPr>
          <w:lang w:val="en-US"/>
        </w:rPr>
        <w:t xml:space="preserve">areas, that are more a matter of comfort than necessary for life. The next higher </w:t>
      </w:r>
      <w:r w:rsidR="00EB7F38">
        <w:rPr>
          <w:lang w:val="en-US"/>
        </w:rPr>
        <w:lastRenderedPageBreak/>
        <w:t xml:space="preserve">ranking are farms and vineyards that are economical relevant, but rather for individuals. Industry and military areas are important for a much larger group of people and thus rated higher. The highest ranking of </w:t>
      </w:r>
      <w:r w:rsidR="002F1336">
        <w:rPr>
          <w:lang w:val="en-US"/>
        </w:rPr>
        <w:t>five</w:t>
      </w:r>
      <w:r w:rsidR="00EB7F38">
        <w:rPr>
          <w:lang w:val="en-US"/>
        </w:rPr>
        <w:t xml:space="preserve"> is reserved for all areas where people live.</w:t>
      </w:r>
    </w:p>
    <w:tbl>
      <w:tblPr>
        <w:tblStyle w:val="Tabellenraster"/>
        <w:tblW w:w="0" w:type="auto"/>
        <w:tblLook w:val="04A0" w:firstRow="1" w:lastRow="0" w:firstColumn="1" w:lastColumn="0" w:noHBand="0" w:noVBand="1"/>
      </w:tblPr>
      <w:tblGrid>
        <w:gridCol w:w="4531"/>
        <w:gridCol w:w="4531"/>
      </w:tblGrid>
      <w:tr w:rsidR="00CA21D7" w14:paraId="7AF87042" w14:textId="77777777" w:rsidTr="00CA21D7">
        <w:tc>
          <w:tcPr>
            <w:tcW w:w="4531" w:type="dxa"/>
          </w:tcPr>
          <w:p w14:paraId="705CD84C" w14:textId="2DBB2B02" w:rsidR="00CA21D7" w:rsidRDefault="00CA21D7" w:rsidP="008B06BE">
            <w:pPr>
              <w:jc w:val="both"/>
              <w:rPr>
                <w:lang w:val="en-US"/>
              </w:rPr>
            </w:pPr>
            <w:r>
              <w:rPr>
                <w:lang w:val="en-US"/>
              </w:rPr>
              <w:t xml:space="preserve">OSM </w:t>
            </w:r>
            <w:proofErr w:type="spellStart"/>
            <w:r w:rsidR="008B06BE">
              <w:rPr>
                <w:lang w:val="en-US"/>
              </w:rPr>
              <w:t>L</w:t>
            </w:r>
            <w:r>
              <w:rPr>
                <w:lang w:val="en-US"/>
              </w:rPr>
              <w:t>anduse</w:t>
            </w:r>
            <w:proofErr w:type="spellEnd"/>
            <w:r>
              <w:rPr>
                <w:lang w:val="en-US"/>
              </w:rPr>
              <w:t xml:space="preserve"> </w:t>
            </w:r>
            <w:r w:rsidR="008B06BE">
              <w:rPr>
                <w:lang w:val="en-US"/>
              </w:rPr>
              <w:t>T</w:t>
            </w:r>
            <w:r>
              <w:rPr>
                <w:lang w:val="en-US"/>
              </w:rPr>
              <w:t>ags</w:t>
            </w:r>
          </w:p>
        </w:tc>
        <w:tc>
          <w:tcPr>
            <w:tcW w:w="4531" w:type="dxa"/>
          </w:tcPr>
          <w:p w14:paraId="34E2C6FC" w14:textId="0B082278" w:rsidR="00CA21D7" w:rsidRDefault="00CA21D7" w:rsidP="00FE1A59">
            <w:pPr>
              <w:rPr>
                <w:lang w:val="en-US"/>
              </w:rPr>
            </w:pPr>
            <w:r>
              <w:rPr>
                <w:lang w:val="en-US"/>
              </w:rPr>
              <w:t xml:space="preserve">Vulnerability </w:t>
            </w:r>
            <w:r w:rsidR="008B06BE">
              <w:rPr>
                <w:lang w:val="en-US"/>
              </w:rPr>
              <w:t>R</w:t>
            </w:r>
            <w:r>
              <w:rPr>
                <w:lang w:val="en-US"/>
              </w:rPr>
              <w:t>ating</w:t>
            </w:r>
          </w:p>
        </w:tc>
      </w:tr>
      <w:tr w:rsidR="00CA21D7" w14:paraId="469CE322" w14:textId="77777777" w:rsidTr="00CA21D7">
        <w:tc>
          <w:tcPr>
            <w:tcW w:w="4531" w:type="dxa"/>
          </w:tcPr>
          <w:p w14:paraId="27F79574" w14:textId="06E389CD" w:rsidR="00CA21D7" w:rsidRDefault="00CA21D7" w:rsidP="00FE1A59">
            <w:pPr>
              <w:rPr>
                <w:lang w:val="en-US"/>
              </w:rPr>
            </w:pPr>
            <w:r>
              <w:rPr>
                <w:lang w:val="en-US"/>
              </w:rPr>
              <w:t xml:space="preserve">Allotments, grass, heath, meadow, </w:t>
            </w:r>
            <w:proofErr w:type="spellStart"/>
            <w:r>
              <w:rPr>
                <w:lang w:val="en-US"/>
              </w:rPr>
              <w:t>nature_reserve</w:t>
            </w:r>
            <w:proofErr w:type="spellEnd"/>
            <w:r>
              <w:rPr>
                <w:lang w:val="en-US"/>
              </w:rPr>
              <w:t>, scrub</w:t>
            </w:r>
          </w:p>
        </w:tc>
        <w:tc>
          <w:tcPr>
            <w:tcW w:w="4531" w:type="dxa"/>
          </w:tcPr>
          <w:p w14:paraId="602D582F" w14:textId="07ACC0E9" w:rsidR="00CA21D7" w:rsidRDefault="00CA21D7" w:rsidP="00FE1A59">
            <w:pPr>
              <w:rPr>
                <w:lang w:val="en-US"/>
              </w:rPr>
            </w:pPr>
            <w:r>
              <w:rPr>
                <w:lang w:val="en-US"/>
              </w:rPr>
              <w:t>1</w:t>
            </w:r>
          </w:p>
        </w:tc>
      </w:tr>
      <w:tr w:rsidR="00CA21D7" w14:paraId="62705D00" w14:textId="77777777" w:rsidTr="00CA21D7">
        <w:tc>
          <w:tcPr>
            <w:tcW w:w="4531" w:type="dxa"/>
          </w:tcPr>
          <w:p w14:paraId="0BC263F3" w14:textId="1A1A425D" w:rsidR="00CA21D7" w:rsidRDefault="00EB7F38" w:rsidP="00FE1A59">
            <w:pPr>
              <w:rPr>
                <w:lang w:val="en-US"/>
              </w:rPr>
            </w:pPr>
            <w:r>
              <w:rPr>
                <w:lang w:val="en-US"/>
              </w:rPr>
              <w:t xml:space="preserve">Cemetery, forest, orchard, park, quarry, </w:t>
            </w:r>
            <w:proofErr w:type="spellStart"/>
            <w:r>
              <w:rPr>
                <w:lang w:val="en-US"/>
              </w:rPr>
              <w:t>recreation_ground</w:t>
            </w:r>
            <w:proofErr w:type="spellEnd"/>
          </w:p>
        </w:tc>
        <w:tc>
          <w:tcPr>
            <w:tcW w:w="4531" w:type="dxa"/>
          </w:tcPr>
          <w:p w14:paraId="3B811787" w14:textId="09716B76" w:rsidR="00CA21D7" w:rsidRDefault="00CA21D7" w:rsidP="00FE1A59">
            <w:pPr>
              <w:rPr>
                <w:lang w:val="en-US"/>
              </w:rPr>
            </w:pPr>
            <w:r>
              <w:rPr>
                <w:lang w:val="en-US"/>
              </w:rPr>
              <w:t>2</w:t>
            </w:r>
          </w:p>
        </w:tc>
      </w:tr>
      <w:tr w:rsidR="00CA21D7" w14:paraId="29EF07EB" w14:textId="77777777" w:rsidTr="00CA21D7">
        <w:tc>
          <w:tcPr>
            <w:tcW w:w="4531" w:type="dxa"/>
          </w:tcPr>
          <w:p w14:paraId="0BACA35E" w14:textId="1FF01BCB" w:rsidR="00CA21D7" w:rsidRDefault="00EB7F38" w:rsidP="00FE1A59">
            <w:pPr>
              <w:rPr>
                <w:lang w:val="en-US"/>
              </w:rPr>
            </w:pPr>
            <w:r>
              <w:rPr>
                <w:lang w:val="en-US"/>
              </w:rPr>
              <w:t>Farm, vineyard</w:t>
            </w:r>
          </w:p>
        </w:tc>
        <w:tc>
          <w:tcPr>
            <w:tcW w:w="4531" w:type="dxa"/>
          </w:tcPr>
          <w:p w14:paraId="790402DE" w14:textId="5F3445E9" w:rsidR="00CA21D7" w:rsidRDefault="00CA21D7" w:rsidP="00FE1A59">
            <w:pPr>
              <w:rPr>
                <w:lang w:val="en-US"/>
              </w:rPr>
            </w:pPr>
            <w:r>
              <w:rPr>
                <w:lang w:val="en-US"/>
              </w:rPr>
              <w:t>3</w:t>
            </w:r>
          </w:p>
        </w:tc>
      </w:tr>
      <w:tr w:rsidR="00CA21D7" w14:paraId="33B26E65" w14:textId="77777777" w:rsidTr="00CA21D7">
        <w:tc>
          <w:tcPr>
            <w:tcW w:w="4531" w:type="dxa"/>
          </w:tcPr>
          <w:p w14:paraId="520F9338" w14:textId="52881167" w:rsidR="00CA21D7" w:rsidRDefault="00EB7F38" w:rsidP="00FE1A59">
            <w:pPr>
              <w:rPr>
                <w:lang w:val="en-US"/>
              </w:rPr>
            </w:pPr>
            <w:r>
              <w:rPr>
                <w:lang w:val="en-US"/>
              </w:rPr>
              <w:t>Commercial, industrial, military</w:t>
            </w:r>
          </w:p>
        </w:tc>
        <w:tc>
          <w:tcPr>
            <w:tcW w:w="4531" w:type="dxa"/>
          </w:tcPr>
          <w:p w14:paraId="3A8FA4CF" w14:textId="736AF6C0" w:rsidR="00CA21D7" w:rsidRDefault="00CA21D7" w:rsidP="00FE1A59">
            <w:pPr>
              <w:rPr>
                <w:lang w:val="en-US"/>
              </w:rPr>
            </w:pPr>
            <w:r>
              <w:rPr>
                <w:lang w:val="en-US"/>
              </w:rPr>
              <w:t>4</w:t>
            </w:r>
          </w:p>
        </w:tc>
      </w:tr>
      <w:tr w:rsidR="00CA21D7" w14:paraId="3F4BDE39" w14:textId="77777777" w:rsidTr="00CA21D7">
        <w:tc>
          <w:tcPr>
            <w:tcW w:w="4531" w:type="dxa"/>
          </w:tcPr>
          <w:p w14:paraId="5F41E052" w14:textId="339CC991" w:rsidR="00CA21D7" w:rsidRDefault="00EB7F38" w:rsidP="00FE1A59">
            <w:pPr>
              <w:rPr>
                <w:lang w:val="en-US"/>
              </w:rPr>
            </w:pPr>
            <w:r>
              <w:rPr>
                <w:lang w:val="en-US"/>
              </w:rPr>
              <w:t>Residential, retail</w:t>
            </w:r>
          </w:p>
        </w:tc>
        <w:tc>
          <w:tcPr>
            <w:tcW w:w="4531" w:type="dxa"/>
          </w:tcPr>
          <w:p w14:paraId="7D479C80" w14:textId="69890E4C" w:rsidR="00CA21D7" w:rsidRDefault="00CA21D7" w:rsidP="00FE1A59">
            <w:pPr>
              <w:rPr>
                <w:lang w:val="en-US"/>
              </w:rPr>
            </w:pPr>
            <w:r>
              <w:rPr>
                <w:lang w:val="en-US"/>
              </w:rPr>
              <w:t>5</w:t>
            </w:r>
          </w:p>
        </w:tc>
      </w:tr>
    </w:tbl>
    <w:p w14:paraId="2B88550E" w14:textId="514AF63A" w:rsidR="008E6DA9" w:rsidRDefault="008E6DA9" w:rsidP="00FE1A59">
      <w:pPr>
        <w:rPr>
          <w:lang w:val="en-US"/>
        </w:rPr>
      </w:pPr>
    </w:p>
    <w:p w14:paraId="5A330BB0" w14:textId="77777777" w:rsidR="007F509B" w:rsidRDefault="008E6DA9" w:rsidP="002F1336">
      <w:pPr>
        <w:jc w:val="both"/>
        <w:rPr>
          <w:lang w:val="en-US"/>
        </w:rPr>
      </w:pPr>
      <w:r>
        <w:rPr>
          <w:lang w:val="en-US"/>
        </w:rPr>
        <w:t xml:space="preserve">The environmental vulnerability can also be assessed using the OSM </w:t>
      </w:r>
      <w:proofErr w:type="spellStart"/>
      <w:r>
        <w:rPr>
          <w:lang w:val="en-US"/>
        </w:rPr>
        <w:t>landuse</w:t>
      </w:r>
      <w:proofErr w:type="spellEnd"/>
      <w:r>
        <w:rPr>
          <w:lang w:val="en-US"/>
        </w:rPr>
        <w:t xml:space="preserve"> classification. </w:t>
      </w:r>
      <w:r w:rsidR="00D441BE">
        <w:rPr>
          <w:lang w:val="en-US"/>
        </w:rPr>
        <w:t xml:space="preserve">The problem at this point is that most </w:t>
      </w:r>
      <w:r w:rsidR="002F1336">
        <w:rPr>
          <w:lang w:val="en-US"/>
        </w:rPr>
        <w:t>e</w:t>
      </w:r>
      <w:r w:rsidR="00D441BE">
        <w:rPr>
          <w:lang w:val="en-US"/>
        </w:rPr>
        <w:t>ruptions of Mt</w:t>
      </w:r>
      <w:r w:rsidR="002F1336">
        <w:rPr>
          <w:lang w:val="en-US"/>
        </w:rPr>
        <w:t>.</w:t>
      </w:r>
      <w:r w:rsidR="00D441BE">
        <w:rPr>
          <w:lang w:val="en-US"/>
        </w:rPr>
        <w:t xml:space="preserve"> Etna are rather effusive than explosive. Thus, in this project, only the lava flows are considered. A large area around the vents of Mt</w:t>
      </w:r>
      <w:r w:rsidR="002F1336">
        <w:rPr>
          <w:lang w:val="en-US"/>
        </w:rPr>
        <w:t>.</w:t>
      </w:r>
      <w:r w:rsidR="00D441BE">
        <w:rPr>
          <w:lang w:val="en-US"/>
        </w:rPr>
        <w:t xml:space="preserve"> Etna is declared a nature reserve, but the paradox is that this </w:t>
      </w:r>
      <w:r w:rsidR="002F1336">
        <w:rPr>
          <w:lang w:val="en-US"/>
        </w:rPr>
        <w:t>cannot</w:t>
      </w:r>
      <w:r w:rsidR="00D441BE">
        <w:rPr>
          <w:lang w:val="en-US"/>
        </w:rPr>
        <w:t xml:space="preserve"> be considered a vulnerable area since it is in fact a result of an earlier eruption, so a “loss” would only be a “renewal” of the reserve. Because of that, the environmental vulnerability can only be assessed in a very restricted way</w:t>
      </w:r>
      <w:r w:rsidR="00EB7F38">
        <w:rPr>
          <w:lang w:val="en-US"/>
        </w:rPr>
        <w:t xml:space="preserve"> integrated in the </w:t>
      </w:r>
      <w:proofErr w:type="spellStart"/>
      <w:r w:rsidR="00EB7F38">
        <w:rPr>
          <w:lang w:val="en-US"/>
        </w:rPr>
        <w:t>landuse</w:t>
      </w:r>
      <w:proofErr w:type="spellEnd"/>
      <w:r w:rsidR="00EB7F38">
        <w:rPr>
          <w:lang w:val="en-US"/>
        </w:rPr>
        <w:t xml:space="preserve"> classification of the economical vulnerability.</w:t>
      </w:r>
    </w:p>
    <w:p w14:paraId="1BA4281B" w14:textId="6365F9F5" w:rsidR="002F1336" w:rsidRDefault="00D441BE" w:rsidP="002F1336">
      <w:pPr>
        <w:jc w:val="both"/>
        <w:rPr>
          <w:lang w:val="en-US"/>
        </w:rPr>
      </w:pPr>
      <w:r>
        <w:rPr>
          <w:lang w:val="en-US"/>
        </w:rPr>
        <w:t>The physical vulnerability is again easier to assess using data from OSM, e.g. the building density for an</w:t>
      </w:r>
      <w:r w:rsidR="002F1336">
        <w:rPr>
          <w:lang w:val="en-US"/>
        </w:rPr>
        <w:t xml:space="preserve"> </w:t>
      </w:r>
      <w:r>
        <w:rPr>
          <w:lang w:val="en-US"/>
        </w:rPr>
        <w:t>area.</w:t>
      </w:r>
      <w:r w:rsidR="002F1336">
        <w:rPr>
          <w:lang w:val="en-US"/>
        </w:rPr>
        <w:t xml:space="preserve"> </w:t>
      </w:r>
      <w:r w:rsidR="00EB7F38">
        <w:rPr>
          <w:lang w:val="en-US"/>
        </w:rPr>
        <w:t xml:space="preserve">The number of buildings within each raster field is counted and reclassified using the classification of </w:t>
      </w:r>
      <w:r w:rsidR="002F1336" w:rsidRPr="002F1336">
        <w:rPr>
          <w:b/>
          <w:bCs/>
          <w:lang w:val="en-US"/>
        </w:rPr>
        <w:t>T</w:t>
      </w:r>
      <w:r w:rsidR="00EB7F38" w:rsidRPr="002F1336">
        <w:rPr>
          <w:b/>
          <w:bCs/>
          <w:lang w:val="en-US"/>
        </w:rPr>
        <w:t>able</w:t>
      </w:r>
      <w:r w:rsidR="002F1336" w:rsidRPr="002F1336">
        <w:rPr>
          <w:b/>
          <w:bCs/>
          <w:lang w:val="en-US"/>
        </w:rPr>
        <w:t> </w:t>
      </w:r>
      <w:r w:rsidR="00EB7F38" w:rsidRPr="002F1336">
        <w:rPr>
          <w:b/>
          <w:bCs/>
          <w:lang w:val="en-US"/>
        </w:rPr>
        <w:t>X</w:t>
      </w:r>
      <w:r w:rsidR="00EB7F38">
        <w:rPr>
          <w:lang w:val="en-US"/>
        </w:rPr>
        <w:t>.</w:t>
      </w:r>
    </w:p>
    <w:tbl>
      <w:tblPr>
        <w:tblStyle w:val="Tabellenraster"/>
        <w:tblW w:w="0" w:type="auto"/>
        <w:tblLook w:val="04A0" w:firstRow="1" w:lastRow="0" w:firstColumn="1" w:lastColumn="0" w:noHBand="0" w:noVBand="1"/>
      </w:tblPr>
      <w:tblGrid>
        <w:gridCol w:w="4531"/>
        <w:gridCol w:w="4531"/>
      </w:tblGrid>
      <w:tr w:rsidR="00EB7F38" w14:paraId="134FDAA0" w14:textId="77777777" w:rsidTr="00EB7F38">
        <w:tc>
          <w:tcPr>
            <w:tcW w:w="4531" w:type="dxa"/>
          </w:tcPr>
          <w:p w14:paraId="7F679A50" w14:textId="1DD7E76D" w:rsidR="00EB7F38" w:rsidRDefault="00EB7F38" w:rsidP="00FE1A59">
            <w:pPr>
              <w:rPr>
                <w:lang w:val="en-US"/>
              </w:rPr>
            </w:pPr>
            <w:r>
              <w:rPr>
                <w:lang w:val="en-US"/>
              </w:rPr>
              <w:t xml:space="preserve">Building </w:t>
            </w:r>
            <w:r w:rsidR="002F1336">
              <w:rPr>
                <w:lang w:val="en-US"/>
              </w:rPr>
              <w:t>D</w:t>
            </w:r>
            <w:r>
              <w:rPr>
                <w:lang w:val="en-US"/>
              </w:rPr>
              <w:t>ensity [buildings/raster unit]</w:t>
            </w:r>
          </w:p>
        </w:tc>
        <w:tc>
          <w:tcPr>
            <w:tcW w:w="4531" w:type="dxa"/>
          </w:tcPr>
          <w:p w14:paraId="4497EC45" w14:textId="75625C22" w:rsidR="00EB7F38" w:rsidRDefault="00EB7F38" w:rsidP="00FE1A59">
            <w:pPr>
              <w:rPr>
                <w:lang w:val="en-US"/>
              </w:rPr>
            </w:pPr>
            <w:r>
              <w:rPr>
                <w:lang w:val="en-US"/>
              </w:rPr>
              <w:t xml:space="preserve">Vulnerability </w:t>
            </w:r>
            <w:r w:rsidR="002F1336">
              <w:rPr>
                <w:lang w:val="en-US"/>
              </w:rPr>
              <w:t>R</w:t>
            </w:r>
            <w:r>
              <w:rPr>
                <w:lang w:val="en-US"/>
              </w:rPr>
              <w:t>ating</w:t>
            </w:r>
          </w:p>
        </w:tc>
      </w:tr>
      <w:tr w:rsidR="00EB7F38" w14:paraId="264DAABC" w14:textId="77777777" w:rsidTr="00EB7F38">
        <w:tc>
          <w:tcPr>
            <w:tcW w:w="4531" w:type="dxa"/>
          </w:tcPr>
          <w:p w14:paraId="7982F181" w14:textId="208EC667" w:rsidR="00EB7F38" w:rsidRDefault="00EB7F38" w:rsidP="00FE1A59">
            <w:pPr>
              <w:rPr>
                <w:lang w:val="en-US"/>
              </w:rPr>
            </w:pPr>
            <w:r>
              <w:rPr>
                <w:lang w:val="en-US"/>
              </w:rPr>
              <w:t>0</w:t>
            </w:r>
          </w:p>
        </w:tc>
        <w:tc>
          <w:tcPr>
            <w:tcW w:w="4531" w:type="dxa"/>
          </w:tcPr>
          <w:p w14:paraId="2F77E9B6" w14:textId="205E17A4" w:rsidR="00EB7F38" w:rsidRDefault="00EB7F38" w:rsidP="00FE1A59">
            <w:pPr>
              <w:rPr>
                <w:lang w:val="en-US"/>
              </w:rPr>
            </w:pPr>
            <w:r>
              <w:rPr>
                <w:lang w:val="en-US"/>
              </w:rPr>
              <w:t>1</w:t>
            </w:r>
          </w:p>
        </w:tc>
      </w:tr>
      <w:tr w:rsidR="00EB7F38" w14:paraId="272AD56B" w14:textId="77777777" w:rsidTr="00EB7F38">
        <w:tc>
          <w:tcPr>
            <w:tcW w:w="4531" w:type="dxa"/>
          </w:tcPr>
          <w:p w14:paraId="0C9BA9F1" w14:textId="1277E76E" w:rsidR="00EB7F38" w:rsidRDefault="00EB7F38" w:rsidP="00FE1A59">
            <w:pPr>
              <w:rPr>
                <w:lang w:val="en-US"/>
              </w:rPr>
            </w:pPr>
            <w:r>
              <w:rPr>
                <w:lang w:val="en-US"/>
              </w:rPr>
              <w:t>1 to 2</w:t>
            </w:r>
            <w:r w:rsidR="00211E1C">
              <w:rPr>
                <w:lang w:val="en-US"/>
              </w:rPr>
              <w:t>0</w:t>
            </w:r>
          </w:p>
        </w:tc>
        <w:tc>
          <w:tcPr>
            <w:tcW w:w="4531" w:type="dxa"/>
          </w:tcPr>
          <w:p w14:paraId="4AD34C81" w14:textId="52BD461E" w:rsidR="00EB7F38" w:rsidRDefault="00EB7F38" w:rsidP="00FE1A59">
            <w:pPr>
              <w:rPr>
                <w:lang w:val="en-US"/>
              </w:rPr>
            </w:pPr>
            <w:r>
              <w:rPr>
                <w:lang w:val="en-US"/>
              </w:rPr>
              <w:t>2</w:t>
            </w:r>
          </w:p>
        </w:tc>
      </w:tr>
      <w:tr w:rsidR="00EB7F38" w14:paraId="625C9E1C" w14:textId="77777777" w:rsidTr="00EB7F38">
        <w:tc>
          <w:tcPr>
            <w:tcW w:w="4531" w:type="dxa"/>
          </w:tcPr>
          <w:p w14:paraId="314A3A92" w14:textId="54DE6266" w:rsidR="00EB7F38" w:rsidRDefault="001F606B" w:rsidP="00FE1A59">
            <w:pPr>
              <w:rPr>
                <w:lang w:val="en-US"/>
              </w:rPr>
            </w:pPr>
            <w:r>
              <w:rPr>
                <w:lang w:val="en-US"/>
              </w:rPr>
              <w:t>2</w:t>
            </w:r>
            <w:r w:rsidR="00211E1C">
              <w:rPr>
                <w:lang w:val="en-US"/>
              </w:rPr>
              <w:t>1</w:t>
            </w:r>
            <w:bookmarkStart w:id="0" w:name="_GoBack"/>
            <w:bookmarkEnd w:id="0"/>
            <w:r w:rsidR="00EB7F38">
              <w:rPr>
                <w:lang w:val="en-US"/>
              </w:rPr>
              <w:t xml:space="preserve"> to </w:t>
            </w:r>
            <w:r>
              <w:rPr>
                <w:lang w:val="en-US"/>
              </w:rPr>
              <w:t>5</w:t>
            </w:r>
            <w:r w:rsidR="00211E1C">
              <w:rPr>
                <w:lang w:val="en-US"/>
              </w:rPr>
              <w:t>0</w:t>
            </w:r>
          </w:p>
        </w:tc>
        <w:tc>
          <w:tcPr>
            <w:tcW w:w="4531" w:type="dxa"/>
          </w:tcPr>
          <w:p w14:paraId="07B5BE92" w14:textId="111ED8B0" w:rsidR="00EB7F38" w:rsidRDefault="00EB7F38" w:rsidP="00FE1A59">
            <w:pPr>
              <w:rPr>
                <w:lang w:val="en-US"/>
              </w:rPr>
            </w:pPr>
            <w:r>
              <w:rPr>
                <w:lang w:val="en-US"/>
              </w:rPr>
              <w:t>3</w:t>
            </w:r>
          </w:p>
        </w:tc>
      </w:tr>
      <w:tr w:rsidR="00EB7F38" w14:paraId="43CE69E9" w14:textId="77777777" w:rsidTr="00EB7F38">
        <w:tc>
          <w:tcPr>
            <w:tcW w:w="4531" w:type="dxa"/>
          </w:tcPr>
          <w:p w14:paraId="162A856C" w14:textId="3A0AE587" w:rsidR="00EB7F38" w:rsidRDefault="001F606B" w:rsidP="00FE1A59">
            <w:pPr>
              <w:rPr>
                <w:lang w:val="en-US"/>
              </w:rPr>
            </w:pPr>
            <w:r>
              <w:rPr>
                <w:lang w:val="en-US"/>
              </w:rPr>
              <w:t>5</w:t>
            </w:r>
            <w:r w:rsidR="00211E1C">
              <w:rPr>
                <w:lang w:val="en-US"/>
              </w:rPr>
              <w:t>1</w:t>
            </w:r>
            <w:r w:rsidR="00EB7F38">
              <w:rPr>
                <w:lang w:val="en-US"/>
              </w:rPr>
              <w:t xml:space="preserve"> to </w:t>
            </w:r>
            <w:r>
              <w:rPr>
                <w:lang w:val="en-US"/>
              </w:rPr>
              <w:t>7</w:t>
            </w:r>
            <w:r w:rsidR="00211E1C">
              <w:rPr>
                <w:lang w:val="en-US"/>
              </w:rPr>
              <w:t>0</w:t>
            </w:r>
          </w:p>
        </w:tc>
        <w:tc>
          <w:tcPr>
            <w:tcW w:w="4531" w:type="dxa"/>
          </w:tcPr>
          <w:p w14:paraId="784D2D43" w14:textId="56172236" w:rsidR="00EB7F38" w:rsidRDefault="00EB7F38" w:rsidP="00FE1A59">
            <w:pPr>
              <w:rPr>
                <w:lang w:val="en-US"/>
              </w:rPr>
            </w:pPr>
            <w:r>
              <w:rPr>
                <w:lang w:val="en-US"/>
              </w:rPr>
              <w:t>4</w:t>
            </w:r>
          </w:p>
        </w:tc>
      </w:tr>
      <w:tr w:rsidR="00EB7F38" w14:paraId="0EE1668E" w14:textId="77777777" w:rsidTr="00EB7F38">
        <w:tc>
          <w:tcPr>
            <w:tcW w:w="4531" w:type="dxa"/>
          </w:tcPr>
          <w:p w14:paraId="60C1F22C" w14:textId="302747FA" w:rsidR="00EB7F38" w:rsidRDefault="001F606B" w:rsidP="00FE1A59">
            <w:pPr>
              <w:rPr>
                <w:lang w:val="en-US"/>
              </w:rPr>
            </w:pPr>
            <w:r>
              <w:rPr>
                <w:lang w:val="en-US"/>
              </w:rPr>
              <w:t>7</w:t>
            </w:r>
            <w:r w:rsidR="00211E1C">
              <w:rPr>
                <w:lang w:val="en-US"/>
              </w:rPr>
              <w:t>1</w:t>
            </w:r>
            <w:r w:rsidR="00EB7F38">
              <w:rPr>
                <w:lang w:val="en-US"/>
              </w:rPr>
              <w:t xml:space="preserve"> and more</w:t>
            </w:r>
          </w:p>
        </w:tc>
        <w:tc>
          <w:tcPr>
            <w:tcW w:w="4531" w:type="dxa"/>
          </w:tcPr>
          <w:p w14:paraId="0B747CB8" w14:textId="4B36F3B0" w:rsidR="00EB7F38" w:rsidRDefault="00EB7F38" w:rsidP="00FE1A59">
            <w:pPr>
              <w:rPr>
                <w:lang w:val="en-US"/>
              </w:rPr>
            </w:pPr>
            <w:r>
              <w:rPr>
                <w:lang w:val="en-US"/>
              </w:rPr>
              <w:t>5</w:t>
            </w:r>
          </w:p>
        </w:tc>
      </w:tr>
    </w:tbl>
    <w:p w14:paraId="203146C6" w14:textId="77777777" w:rsidR="00EB7F38" w:rsidRPr="00DD696F" w:rsidRDefault="00EB7F38" w:rsidP="00FE1A59">
      <w:pPr>
        <w:rPr>
          <w:lang w:val="en-US"/>
        </w:rPr>
      </w:pPr>
    </w:p>
    <w:p w14:paraId="03F759F7" w14:textId="00D0DEF2" w:rsidR="00B000A0" w:rsidRDefault="00D441BE" w:rsidP="002F1336">
      <w:pPr>
        <w:jc w:val="both"/>
        <w:rPr>
          <w:lang w:val="en-US"/>
        </w:rPr>
      </w:pPr>
      <w:r>
        <w:rPr>
          <w:lang w:val="en-US"/>
        </w:rPr>
        <w:t>Lastly, the territorial vulnerability is especially important for the time short after a hazard, i.e. how efficiently a region might get evacuated. Therefore, OSM again delivers good data about the streets</w:t>
      </w:r>
      <w:r w:rsidR="001F606B">
        <w:rPr>
          <w:lang w:val="en-US"/>
        </w:rPr>
        <w:t xml:space="preserve"> including their type.</w:t>
      </w:r>
      <w:r w:rsidR="002F1336">
        <w:rPr>
          <w:lang w:val="en-US"/>
        </w:rPr>
        <w:t xml:space="preserve"> </w:t>
      </w:r>
      <w:r w:rsidR="001F606B">
        <w:rPr>
          <w:lang w:val="en-US"/>
        </w:rPr>
        <w:t>Since different sizes of roads also have a different importance e.g. in case of an evacuation of the region</w:t>
      </w:r>
      <w:r w:rsidR="00B000A0">
        <w:rPr>
          <w:lang w:val="en-US"/>
        </w:rPr>
        <w:t xml:space="preserve"> or for supply purposes</w:t>
      </w:r>
      <w:r w:rsidR="001F606B">
        <w:rPr>
          <w:lang w:val="en-US"/>
        </w:rPr>
        <w:t xml:space="preserve">, this needs to be also considered in the analysis. </w:t>
      </w:r>
      <w:r w:rsidR="007F509B">
        <w:rPr>
          <w:lang w:val="en-US"/>
        </w:rPr>
        <w:t>T</w:t>
      </w:r>
      <w:r w:rsidR="001F606B">
        <w:rPr>
          <w:lang w:val="en-US"/>
        </w:rPr>
        <w:t xml:space="preserve">herefore, the </w:t>
      </w:r>
      <w:r w:rsidR="00B000A0">
        <w:rPr>
          <w:lang w:val="en-US"/>
        </w:rPr>
        <w:t xml:space="preserve">types of roads are classified into </w:t>
      </w:r>
      <w:r w:rsidR="002F1336">
        <w:rPr>
          <w:lang w:val="en-US"/>
        </w:rPr>
        <w:t xml:space="preserve">five </w:t>
      </w:r>
      <w:r w:rsidR="00B000A0">
        <w:rPr>
          <w:lang w:val="en-US"/>
        </w:rPr>
        <w:t xml:space="preserve">classes using </w:t>
      </w:r>
      <w:r w:rsidR="002F1336">
        <w:rPr>
          <w:b/>
          <w:bCs/>
          <w:lang w:val="en-US"/>
        </w:rPr>
        <w:t>T</w:t>
      </w:r>
      <w:r w:rsidR="00B000A0" w:rsidRPr="002F1336">
        <w:rPr>
          <w:b/>
          <w:bCs/>
          <w:lang w:val="en-US"/>
        </w:rPr>
        <w:t>able</w:t>
      </w:r>
      <w:r w:rsidR="002F1336">
        <w:rPr>
          <w:b/>
          <w:bCs/>
          <w:lang w:val="en-US"/>
        </w:rPr>
        <w:t> </w:t>
      </w:r>
      <w:r w:rsidR="00B000A0" w:rsidRPr="002F1336">
        <w:rPr>
          <w:b/>
          <w:bCs/>
          <w:lang w:val="en-US"/>
        </w:rPr>
        <w:t>X</w:t>
      </w:r>
      <w:r w:rsidR="00B000A0">
        <w:rPr>
          <w:lang w:val="en-US"/>
        </w:rPr>
        <w:t>. Afterwards, roads are converted into so called “</w:t>
      </w:r>
      <w:proofErr w:type="spellStart"/>
      <w:r w:rsidR="00B000A0">
        <w:rPr>
          <w:lang w:val="en-US"/>
        </w:rPr>
        <w:t>roadpoints</w:t>
      </w:r>
      <w:proofErr w:type="spellEnd"/>
      <w:r w:rsidR="00B000A0">
        <w:rPr>
          <w:lang w:val="en-US"/>
        </w:rPr>
        <w:t xml:space="preserve">”, i.e. every few </w:t>
      </w:r>
      <w:r w:rsidR="002F1336">
        <w:rPr>
          <w:lang w:val="en-US"/>
        </w:rPr>
        <w:t>meters</w:t>
      </w:r>
      <w:r w:rsidR="00B000A0">
        <w:rPr>
          <w:lang w:val="en-US"/>
        </w:rPr>
        <w:t xml:space="preserve"> of the road, a point is set. Since the distance varies depending on the classification of the road, afterwards, the </w:t>
      </w:r>
      <w:proofErr w:type="spellStart"/>
      <w:r w:rsidR="00B000A0">
        <w:rPr>
          <w:lang w:val="en-US"/>
        </w:rPr>
        <w:t>roadpoints</w:t>
      </w:r>
      <w:proofErr w:type="spellEnd"/>
      <w:r w:rsidR="00B000A0">
        <w:rPr>
          <w:lang w:val="en-US"/>
        </w:rPr>
        <w:t xml:space="preserve"> can be counted, their density can be measured and thus the vulnerability of a raster field can be determined using </w:t>
      </w:r>
      <w:r w:rsidR="002F1336" w:rsidRPr="002F1336">
        <w:rPr>
          <w:b/>
          <w:bCs/>
          <w:lang w:val="en-US"/>
        </w:rPr>
        <w:t>T</w:t>
      </w:r>
      <w:r w:rsidR="00B000A0" w:rsidRPr="002F1336">
        <w:rPr>
          <w:b/>
          <w:bCs/>
          <w:lang w:val="en-US"/>
        </w:rPr>
        <w:t>able</w:t>
      </w:r>
      <w:r w:rsidR="002F1336" w:rsidRPr="002F1336">
        <w:rPr>
          <w:b/>
          <w:bCs/>
          <w:lang w:val="en-US"/>
        </w:rPr>
        <w:t> </w:t>
      </w:r>
      <w:r w:rsidR="00B000A0" w:rsidRPr="002F1336">
        <w:rPr>
          <w:b/>
          <w:bCs/>
          <w:lang w:val="en-US"/>
        </w:rPr>
        <w:t>X</w:t>
      </w:r>
      <w:r w:rsidR="00B000A0">
        <w:rPr>
          <w:lang w:val="en-US"/>
        </w:rPr>
        <w:t>.</w:t>
      </w:r>
    </w:p>
    <w:tbl>
      <w:tblPr>
        <w:tblStyle w:val="Tabellenraster"/>
        <w:tblW w:w="0" w:type="auto"/>
        <w:tblLook w:val="04A0" w:firstRow="1" w:lastRow="0" w:firstColumn="1" w:lastColumn="0" w:noHBand="0" w:noVBand="1"/>
      </w:tblPr>
      <w:tblGrid>
        <w:gridCol w:w="4390"/>
        <w:gridCol w:w="1975"/>
        <w:gridCol w:w="2697"/>
      </w:tblGrid>
      <w:tr w:rsidR="00B000A0" w14:paraId="037BB22B" w14:textId="64C55361" w:rsidTr="00CC1B71">
        <w:tc>
          <w:tcPr>
            <w:tcW w:w="4390" w:type="dxa"/>
          </w:tcPr>
          <w:p w14:paraId="08D5973F" w14:textId="5AA735FF" w:rsidR="00B000A0" w:rsidRDefault="00B000A0">
            <w:pPr>
              <w:rPr>
                <w:lang w:val="en-US"/>
              </w:rPr>
            </w:pPr>
            <w:r>
              <w:rPr>
                <w:lang w:val="en-US"/>
              </w:rPr>
              <w:t xml:space="preserve">OSM </w:t>
            </w:r>
            <w:r w:rsidR="002F1336">
              <w:rPr>
                <w:lang w:val="en-US"/>
              </w:rPr>
              <w:t>R</w:t>
            </w:r>
            <w:r>
              <w:rPr>
                <w:lang w:val="en-US"/>
              </w:rPr>
              <w:t xml:space="preserve">oad </w:t>
            </w:r>
            <w:r w:rsidR="002F1336">
              <w:rPr>
                <w:lang w:val="en-US"/>
              </w:rPr>
              <w:t>C</w:t>
            </w:r>
            <w:r>
              <w:rPr>
                <w:lang w:val="en-US"/>
              </w:rPr>
              <w:t>lassifications</w:t>
            </w:r>
          </w:p>
        </w:tc>
        <w:tc>
          <w:tcPr>
            <w:tcW w:w="1975" w:type="dxa"/>
          </w:tcPr>
          <w:p w14:paraId="0517F76D" w14:textId="19488E18" w:rsidR="00B000A0" w:rsidRDefault="00B000A0">
            <w:pPr>
              <w:rPr>
                <w:lang w:val="en-US"/>
              </w:rPr>
            </w:pPr>
            <w:r>
              <w:rPr>
                <w:lang w:val="en-US"/>
              </w:rPr>
              <w:t>Rating</w:t>
            </w:r>
          </w:p>
        </w:tc>
        <w:tc>
          <w:tcPr>
            <w:tcW w:w="2697" w:type="dxa"/>
          </w:tcPr>
          <w:p w14:paraId="011CA282" w14:textId="07810B85" w:rsidR="00B000A0" w:rsidRDefault="00B000A0">
            <w:pPr>
              <w:rPr>
                <w:lang w:val="en-US"/>
              </w:rPr>
            </w:pPr>
            <w:r>
              <w:rPr>
                <w:lang w:val="en-US"/>
              </w:rPr>
              <w:t xml:space="preserve">Distance </w:t>
            </w:r>
            <w:r w:rsidR="002F1336">
              <w:rPr>
                <w:lang w:val="en-US"/>
              </w:rPr>
              <w:t>B</w:t>
            </w:r>
            <w:r>
              <w:rPr>
                <w:lang w:val="en-US"/>
              </w:rPr>
              <w:t xml:space="preserve">etween </w:t>
            </w:r>
            <w:proofErr w:type="spellStart"/>
            <w:r w:rsidR="002F1336">
              <w:rPr>
                <w:lang w:val="en-US"/>
              </w:rPr>
              <w:t>R</w:t>
            </w:r>
            <w:r>
              <w:rPr>
                <w:lang w:val="en-US"/>
              </w:rPr>
              <w:t>oadpoints</w:t>
            </w:r>
            <w:proofErr w:type="spellEnd"/>
            <w:r>
              <w:rPr>
                <w:lang w:val="en-US"/>
              </w:rPr>
              <w:t xml:space="preserve"> [m]</w:t>
            </w:r>
          </w:p>
        </w:tc>
      </w:tr>
      <w:tr w:rsidR="00B000A0" w14:paraId="4271312E" w14:textId="429308C7" w:rsidTr="00CC1B71">
        <w:tc>
          <w:tcPr>
            <w:tcW w:w="4390" w:type="dxa"/>
          </w:tcPr>
          <w:p w14:paraId="047B5262" w14:textId="1BCDC5C8" w:rsidR="00B000A0" w:rsidRDefault="00B000A0">
            <w:pPr>
              <w:rPr>
                <w:lang w:val="en-US"/>
              </w:rPr>
            </w:pPr>
            <w:r>
              <w:rPr>
                <w:lang w:val="en-US"/>
              </w:rPr>
              <w:t>Cycleway, footway, path, pedestrian, service, steps, track, track_grade1, track_grade2, track_grade3, track_grade4, track_grade5, unclassified, unknown</w:t>
            </w:r>
          </w:p>
        </w:tc>
        <w:tc>
          <w:tcPr>
            <w:tcW w:w="1975" w:type="dxa"/>
          </w:tcPr>
          <w:p w14:paraId="0A1428E3" w14:textId="4AC5D29D" w:rsidR="00B000A0" w:rsidRDefault="00B000A0">
            <w:pPr>
              <w:rPr>
                <w:lang w:val="en-US"/>
              </w:rPr>
            </w:pPr>
            <w:r>
              <w:rPr>
                <w:lang w:val="en-US"/>
              </w:rPr>
              <w:t>0 (not considered)</w:t>
            </w:r>
          </w:p>
        </w:tc>
        <w:tc>
          <w:tcPr>
            <w:tcW w:w="2697" w:type="dxa"/>
          </w:tcPr>
          <w:p w14:paraId="1DC492F0" w14:textId="40891526" w:rsidR="00B000A0" w:rsidRDefault="00B000A0">
            <w:pPr>
              <w:rPr>
                <w:lang w:val="en-US"/>
              </w:rPr>
            </w:pPr>
            <w:r>
              <w:rPr>
                <w:lang w:val="en-US"/>
              </w:rPr>
              <w:t>-</w:t>
            </w:r>
          </w:p>
        </w:tc>
      </w:tr>
      <w:tr w:rsidR="00B000A0" w14:paraId="04310784" w14:textId="1945BB8F" w:rsidTr="00CC1B71">
        <w:tc>
          <w:tcPr>
            <w:tcW w:w="4390" w:type="dxa"/>
          </w:tcPr>
          <w:p w14:paraId="3B6EDD7C" w14:textId="61146B76" w:rsidR="00B000A0" w:rsidRDefault="00B000A0">
            <w:pPr>
              <w:rPr>
                <w:lang w:val="en-US"/>
              </w:rPr>
            </w:pPr>
            <w:proofErr w:type="spellStart"/>
            <w:r>
              <w:rPr>
                <w:lang w:val="en-US"/>
              </w:rPr>
              <w:t>Living_street</w:t>
            </w:r>
            <w:proofErr w:type="spellEnd"/>
            <w:r>
              <w:rPr>
                <w:lang w:val="en-US"/>
              </w:rPr>
              <w:t>, residential</w:t>
            </w:r>
          </w:p>
        </w:tc>
        <w:tc>
          <w:tcPr>
            <w:tcW w:w="1975" w:type="dxa"/>
          </w:tcPr>
          <w:p w14:paraId="2733AAED" w14:textId="676B69BA" w:rsidR="00B000A0" w:rsidRDefault="00B000A0">
            <w:pPr>
              <w:rPr>
                <w:lang w:val="en-US"/>
              </w:rPr>
            </w:pPr>
            <w:r>
              <w:rPr>
                <w:lang w:val="en-US"/>
              </w:rPr>
              <w:t>1</w:t>
            </w:r>
          </w:p>
        </w:tc>
        <w:tc>
          <w:tcPr>
            <w:tcW w:w="2697" w:type="dxa"/>
          </w:tcPr>
          <w:p w14:paraId="23392389" w14:textId="505020D4" w:rsidR="00B000A0" w:rsidRDefault="00B000A0">
            <w:pPr>
              <w:rPr>
                <w:lang w:val="en-US"/>
              </w:rPr>
            </w:pPr>
            <w:r>
              <w:rPr>
                <w:lang w:val="en-US"/>
              </w:rPr>
              <w:t>80</w:t>
            </w:r>
          </w:p>
        </w:tc>
      </w:tr>
      <w:tr w:rsidR="00B000A0" w14:paraId="2BB83930" w14:textId="6214F64A" w:rsidTr="00CC1B71">
        <w:tc>
          <w:tcPr>
            <w:tcW w:w="4390" w:type="dxa"/>
          </w:tcPr>
          <w:p w14:paraId="67F9F604" w14:textId="5404063D" w:rsidR="00B000A0" w:rsidRDefault="00B000A0">
            <w:pPr>
              <w:rPr>
                <w:lang w:val="en-US"/>
              </w:rPr>
            </w:pPr>
            <w:r>
              <w:rPr>
                <w:lang w:val="en-US"/>
              </w:rPr>
              <w:t>Tertiary</w:t>
            </w:r>
          </w:p>
        </w:tc>
        <w:tc>
          <w:tcPr>
            <w:tcW w:w="1975" w:type="dxa"/>
          </w:tcPr>
          <w:p w14:paraId="7B5FF7F4" w14:textId="39704314" w:rsidR="00B000A0" w:rsidRDefault="00B000A0">
            <w:pPr>
              <w:rPr>
                <w:lang w:val="en-US"/>
              </w:rPr>
            </w:pPr>
            <w:r>
              <w:rPr>
                <w:lang w:val="en-US"/>
              </w:rPr>
              <w:t>2</w:t>
            </w:r>
          </w:p>
        </w:tc>
        <w:tc>
          <w:tcPr>
            <w:tcW w:w="2697" w:type="dxa"/>
          </w:tcPr>
          <w:p w14:paraId="59396593" w14:textId="30014D80" w:rsidR="00B000A0" w:rsidRDefault="00B000A0">
            <w:pPr>
              <w:rPr>
                <w:lang w:val="en-US"/>
              </w:rPr>
            </w:pPr>
            <w:r>
              <w:rPr>
                <w:lang w:val="en-US"/>
              </w:rPr>
              <w:t>65</w:t>
            </w:r>
          </w:p>
        </w:tc>
      </w:tr>
      <w:tr w:rsidR="00B000A0" w14:paraId="7662481C" w14:textId="09FA9970" w:rsidTr="00CC1B71">
        <w:tc>
          <w:tcPr>
            <w:tcW w:w="4390" w:type="dxa"/>
          </w:tcPr>
          <w:p w14:paraId="5576AF7E" w14:textId="29E49B5E" w:rsidR="00B000A0" w:rsidRDefault="00B000A0">
            <w:pPr>
              <w:rPr>
                <w:lang w:val="en-US"/>
              </w:rPr>
            </w:pPr>
            <w:r>
              <w:rPr>
                <w:lang w:val="en-US"/>
              </w:rPr>
              <w:lastRenderedPageBreak/>
              <w:t xml:space="preserve">Secondary, </w:t>
            </w:r>
            <w:proofErr w:type="spellStart"/>
            <w:r>
              <w:rPr>
                <w:lang w:val="en-US"/>
              </w:rPr>
              <w:t>secondary_link</w:t>
            </w:r>
            <w:proofErr w:type="spellEnd"/>
          </w:p>
        </w:tc>
        <w:tc>
          <w:tcPr>
            <w:tcW w:w="1975" w:type="dxa"/>
          </w:tcPr>
          <w:p w14:paraId="4537526F" w14:textId="42293CD1" w:rsidR="00B000A0" w:rsidRDefault="00B000A0">
            <w:pPr>
              <w:rPr>
                <w:lang w:val="en-US"/>
              </w:rPr>
            </w:pPr>
            <w:r>
              <w:rPr>
                <w:lang w:val="en-US"/>
              </w:rPr>
              <w:t>3</w:t>
            </w:r>
          </w:p>
        </w:tc>
        <w:tc>
          <w:tcPr>
            <w:tcW w:w="2697" w:type="dxa"/>
          </w:tcPr>
          <w:p w14:paraId="6DDD19C7" w14:textId="4E1C3730" w:rsidR="00B000A0" w:rsidRDefault="00B000A0">
            <w:pPr>
              <w:rPr>
                <w:lang w:val="en-US"/>
              </w:rPr>
            </w:pPr>
            <w:r>
              <w:rPr>
                <w:lang w:val="en-US"/>
              </w:rPr>
              <w:t>50</w:t>
            </w:r>
          </w:p>
        </w:tc>
      </w:tr>
      <w:tr w:rsidR="00B000A0" w14:paraId="0F478FB2" w14:textId="5632DB0E" w:rsidTr="00CC1B71">
        <w:tc>
          <w:tcPr>
            <w:tcW w:w="4390" w:type="dxa"/>
          </w:tcPr>
          <w:p w14:paraId="33754791" w14:textId="7D40CEA0" w:rsidR="00B000A0" w:rsidRDefault="00B000A0">
            <w:pPr>
              <w:rPr>
                <w:lang w:val="en-US"/>
              </w:rPr>
            </w:pPr>
            <w:r>
              <w:rPr>
                <w:lang w:val="en-US"/>
              </w:rPr>
              <w:t>Primary</w:t>
            </w:r>
          </w:p>
        </w:tc>
        <w:tc>
          <w:tcPr>
            <w:tcW w:w="1975" w:type="dxa"/>
          </w:tcPr>
          <w:p w14:paraId="35476702" w14:textId="3A43DE6A" w:rsidR="00B000A0" w:rsidRDefault="00B000A0">
            <w:pPr>
              <w:rPr>
                <w:lang w:val="en-US"/>
              </w:rPr>
            </w:pPr>
            <w:r>
              <w:rPr>
                <w:lang w:val="en-US"/>
              </w:rPr>
              <w:t>4</w:t>
            </w:r>
          </w:p>
        </w:tc>
        <w:tc>
          <w:tcPr>
            <w:tcW w:w="2697" w:type="dxa"/>
          </w:tcPr>
          <w:p w14:paraId="780A9A59" w14:textId="1AD259D7" w:rsidR="00B000A0" w:rsidRDefault="00B000A0">
            <w:pPr>
              <w:rPr>
                <w:lang w:val="en-US"/>
              </w:rPr>
            </w:pPr>
            <w:r>
              <w:rPr>
                <w:lang w:val="en-US"/>
              </w:rPr>
              <w:t>24</w:t>
            </w:r>
          </w:p>
        </w:tc>
      </w:tr>
      <w:tr w:rsidR="00B000A0" w14:paraId="005B865E" w14:textId="49D0489C" w:rsidTr="00CC1B71">
        <w:tc>
          <w:tcPr>
            <w:tcW w:w="4390" w:type="dxa"/>
          </w:tcPr>
          <w:p w14:paraId="47605C95" w14:textId="48925A99" w:rsidR="00B000A0" w:rsidRDefault="00B000A0">
            <w:pPr>
              <w:rPr>
                <w:lang w:val="en-US"/>
              </w:rPr>
            </w:pPr>
            <w:r>
              <w:rPr>
                <w:lang w:val="en-US"/>
              </w:rPr>
              <w:t xml:space="preserve">Motorway, </w:t>
            </w:r>
            <w:proofErr w:type="spellStart"/>
            <w:r>
              <w:rPr>
                <w:lang w:val="en-US"/>
              </w:rPr>
              <w:t>motorway_link</w:t>
            </w:r>
            <w:proofErr w:type="spellEnd"/>
            <w:r>
              <w:rPr>
                <w:lang w:val="en-US"/>
              </w:rPr>
              <w:t xml:space="preserve">, trunk, </w:t>
            </w:r>
            <w:proofErr w:type="spellStart"/>
            <w:r>
              <w:rPr>
                <w:lang w:val="en-US"/>
              </w:rPr>
              <w:t>trunk_link</w:t>
            </w:r>
            <w:proofErr w:type="spellEnd"/>
          </w:p>
        </w:tc>
        <w:tc>
          <w:tcPr>
            <w:tcW w:w="1975" w:type="dxa"/>
          </w:tcPr>
          <w:p w14:paraId="56CC8D74" w14:textId="7FDD57BD" w:rsidR="00B000A0" w:rsidRDefault="00B000A0">
            <w:pPr>
              <w:rPr>
                <w:lang w:val="en-US"/>
              </w:rPr>
            </w:pPr>
            <w:r>
              <w:rPr>
                <w:lang w:val="en-US"/>
              </w:rPr>
              <w:t>5</w:t>
            </w:r>
          </w:p>
        </w:tc>
        <w:tc>
          <w:tcPr>
            <w:tcW w:w="2697" w:type="dxa"/>
          </w:tcPr>
          <w:p w14:paraId="567E6150" w14:textId="6A7D9FE8" w:rsidR="00B000A0" w:rsidRDefault="00B000A0">
            <w:pPr>
              <w:rPr>
                <w:lang w:val="en-US"/>
              </w:rPr>
            </w:pPr>
            <w:r>
              <w:rPr>
                <w:lang w:val="en-US"/>
              </w:rPr>
              <w:t>15</w:t>
            </w:r>
          </w:p>
        </w:tc>
      </w:tr>
    </w:tbl>
    <w:p w14:paraId="46E34974" w14:textId="5C7B5EF9" w:rsidR="00DD696F" w:rsidRDefault="00DD696F">
      <w:pPr>
        <w:rPr>
          <w:lang w:val="en-US"/>
        </w:rPr>
      </w:pPr>
    </w:p>
    <w:p w14:paraId="5C2D486F" w14:textId="7927E6D7" w:rsidR="001F606B" w:rsidRDefault="001F606B" w:rsidP="002F1336">
      <w:pPr>
        <w:jc w:val="both"/>
        <w:rPr>
          <w:lang w:val="en-US"/>
        </w:rPr>
      </w:pPr>
      <w:r>
        <w:rPr>
          <w:lang w:val="en-US"/>
        </w:rPr>
        <w:t>All classifications show</w:t>
      </w:r>
      <w:r w:rsidR="00B000A0">
        <w:rPr>
          <w:lang w:val="en-US"/>
        </w:rPr>
        <w:t>n</w:t>
      </w:r>
      <w:r>
        <w:rPr>
          <w:lang w:val="en-US"/>
        </w:rPr>
        <w:t xml:space="preserve"> in the tables are based on relative numbers, i.e. the scale is chosen so there is a reasonable amount of areas within the class of highest vulnerability and so are chosen the values for the other classes. This needed to be done since there is no objective measurement of vulnerability and a lot more data, e.g. the size and stability of houses or the demography of the population would be needed to make more precise assessments.</w:t>
      </w:r>
    </w:p>
    <w:p w14:paraId="0ACFC3D7" w14:textId="503F0CFF" w:rsidR="00CC1B71" w:rsidRDefault="00CC1B71" w:rsidP="002F1336">
      <w:pPr>
        <w:jc w:val="both"/>
        <w:rPr>
          <w:lang w:val="en-US"/>
        </w:rPr>
      </w:pPr>
      <w:r>
        <w:rPr>
          <w:lang w:val="en-US"/>
        </w:rPr>
        <w:t xml:space="preserve">To get the final vulnerability map, the different </w:t>
      </w:r>
      <w:r w:rsidR="001B4748">
        <w:rPr>
          <w:lang w:val="en-US"/>
        </w:rPr>
        <w:t>dimensions of vulnerability</w:t>
      </w:r>
      <w:r>
        <w:rPr>
          <w:lang w:val="en-US"/>
        </w:rPr>
        <w:t xml:space="preserve"> need to be weighted. Many sources decide to use an equal weighting in absence of objective criteria </w:t>
      </w:r>
      <w:r w:rsidR="002F1336">
        <w:rPr>
          <w:lang w:val="en-US"/>
        </w:rPr>
        <w:fldChar w:fldCharType="begin">
          <w:fldData xml:space="preserve">PEVuZE5vdGU+PENpdGU+PEF1dGhvcj5DdXR0ZXI8L0F1dGhvcj48WWVhcj4yMDAwPC9ZZWFyPjxS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==
</w:fldData>
        </w:fldChar>
      </w:r>
      <w:r w:rsidR="002F1336">
        <w:rPr>
          <w:lang w:val="en-US"/>
        </w:rPr>
        <w:instrText xml:space="preserve"> ADDIN EN.CITE </w:instrText>
      </w:r>
      <w:r w:rsidR="002F1336">
        <w:rPr>
          <w:lang w:val="en-US"/>
        </w:rPr>
        <w:fldChar w:fldCharType="begin">
          <w:fldData xml:space="preserve">PEVuZE5vdGU+PENpdGU+PEF1dGhvcj5DdXR0ZXI8L0F1dGhvcj48WWVhcj4yMDAwPC9ZZWFyPjxS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==
</w:fldData>
        </w:fldChar>
      </w:r>
      <w:r w:rsidR="002F1336">
        <w:rPr>
          <w:lang w:val="en-US"/>
        </w:rPr>
        <w:instrText xml:space="preserve"> ADDIN EN.CITE.DATA </w:instrText>
      </w:r>
      <w:r w:rsidR="002F1336">
        <w:rPr>
          <w:lang w:val="en-US"/>
        </w:rPr>
      </w:r>
      <w:r w:rsidR="002F1336">
        <w:rPr>
          <w:lang w:val="en-US"/>
        </w:rPr>
        <w:fldChar w:fldCharType="end"/>
      </w:r>
      <w:r w:rsidR="002F1336">
        <w:rPr>
          <w:lang w:val="en-US"/>
        </w:rPr>
      </w:r>
      <w:r w:rsidR="002F1336">
        <w:rPr>
          <w:lang w:val="en-US"/>
        </w:rPr>
        <w:fldChar w:fldCharType="separate"/>
      </w:r>
      <w:r w:rsidR="002F1336">
        <w:rPr>
          <w:noProof/>
          <w:lang w:val="en-US"/>
        </w:rPr>
        <w:t>(</w:t>
      </w:r>
      <w:r w:rsidR="002F1336" w:rsidRPr="002F1336">
        <w:rPr>
          <w:smallCaps/>
          <w:noProof/>
          <w:lang w:val="en-US"/>
        </w:rPr>
        <w:t>Biass</w:t>
      </w:r>
      <w:r w:rsidR="002F1336">
        <w:rPr>
          <w:noProof/>
          <w:lang w:val="en-US"/>
        </w:rPr>
        <w:t xml:space="preserve"> et al. 2012, </w:t>
      </w:r>
      <w:r w:rsidR="002F1336" w:rsidRPr="002F1336">
        <w:rPr>
          <w:smallCaps/>
          <w:noProof/>
          <w:lang w:val="en-US"/>
        </w:rPr>
        <w:t>Cutter</w:t>
      </w:r>
      <w:r w:rsidR="002F1336">
        <w:rPr>
          <w:noProof/>
          <w:lang w:val="en-US"/>
        </w:rPr>
        <w:t xml:space="preserve"> et al. 2000)</w:t>
      </w:r>
      <w:r w:rsidR="002F1336">
        <w:rPr>
          <w:lang w:val="en-US"/>
        </w:rPr>
        <w:fldChar w:fldCharType="end"/>
      </w:r>
      <w:r w:rsidR="002F1336">
        <w:rPr>
          <w:lang w:val="en-US"/>
        </w:rPr>
        <w:t>.</w:t>
      </w:r>
      <w:r w:rsidR="00E54895">
        <w:rPr>
          <w:lang w:val="en-US"/>
        </w:rPr>
        <w:t xml:space="preserve"> In our case we decided to weight the different criteria using the weighting showed in </w:t>
      </w:r>
      <w:r w:rsidR="00E54895" w:rsidRPr="002F1336">
        <w:rPr>
          <w:b/>
          <w:bCs/>
          <w:lang w:val="en-US"/>
        </w:rPr>
        <w:t>Table</w:t>
      </w:r>
      <w:r w:rsidR="002F1336">
        <w:rPr>
          <w:b/>
          <w:bCs/>
          <w:lang w:val="en-US"/>
        </w:rPr>
        <w:t> </w:t>
      </w:r>
      <w:r w:rsidR="00E54895" w:rsidRPr="002F1336">
        <w:rPr>
          <w:b/>
          <w:bCs/>
          <w:lang w:val="en-US"/>
        </w:rPr>
        <w:t>X</w:t>
      </w:r>
      <w:r w:rsidR="00E54895">
        <w:rPr>
          <w:lang w:val="en-US"/>
        </w:rPr>
        <w:t xml:space="preserve"> for following reasons: The country of Italy</w:t>
      </w:r>
      <w:r w:rsidR="002F1336">
        <w:rPr>
          <w:lang w:val="en-US"/>
        </w:rPr>
        <w:t>,</w:t>
      </w:r>
      <w:r w:rsidR="00E54895">
        <w:rPr>
          <w:lang w:val="en-US"/>
        </w:rPr>
        <w:t xml:space="preserve"> Sicily belongs to</w:t>
      </w:r>
      <w:r w:rsidR="002F1336">
        <w:rPr>
          <w:lang w:val="en-US"/>
        </w:rPr>
        <w:t>,</w:t>
      </w:r>
      <w:r w:rsidR="00E54895">
        <w:rPr>
          <w:lang w:val="en-US"/>
        </w:rPr>
        <w:t xml:space="preserve"> is an industrial country and though having high debts still has a strong economy being able to support people in need. Thus, the most vulnerable aspect is the life of the people itself</w:t>
      </w:r>
      <w:r w:rsidR="004B67D3">
        <w:rPr>
          <w:lang w:val="en-US"/>
        </w:rPr>
        <w:t xml:space="preserve"> and “no risk can exist unless there is a human population to be affected”</w:t>
      </w:r>
      <w:r w:rsidR="002F1336">
        <w:rPr>
          <w:lang w:val="en-US"/>
        </w:rPr>
        <w:t xml:space="preserve"> </w:t>
      </w:r>
      <w:r w:rsidR="002F1336">
        <w:rPr>
          <w:lang w:val="en-US"/>
        </w:rPr>
        <w:fldChar w:fldCharType="begin"/>
      </w:r>
      <w:r w:rsidR="002F1336">
        <w:rPr>
          <w:lang w:val="en-US"/>
        </w:rPr>
        <w:instrText xml:space="preserve"> ADDIN EN.CITE &lt;EndNote&gt;&lt;Cite&gt;&lt;Author&gt;Chester&lt;/Author&gt;&lt;Year&gt;2002&lt;/Year&gt;&lt;RecNum&gt;268&lt;/RecNum&gt;&lt;DisplayText&gt;(&lt;style face="smallcaps"&gt;Chester&lt;/style&gt; et al. 2002)&lt;/DisplayText&gt;&lt;record&gt;&lt;rec-number&gt;268&lt;/rec-number&gt;&lt;foreign-keys&gt;&lt;key app="EN" db-id="wpt2zzdfiwewruee2vl5w2xtpxrs5fs5wae0" timestamp="1586643595" guid="82bde8e0-201a-4892-ac18-d476950cb9ad"&gt;268&lt;/key&gt;&lt;/foreign-keys&gt;&lt;ref-type name="Journal Article"&gt;17&lt;/ref-type&gt;&lt;contributors&gt;&lt;authors&gt;&lt;author&gt;Chester, David K.&lt;/author&gt;&lt;author&gt;Dibben, Christopher J. L.&lt;/author&gt;&lt;author&gt;Duncan, Angus M.&lt;/author&gt;&lt;/authors&gt;&lt;/contributors&gt;&lt;titles&gt;&lt;title&gt;Volcanic hazard assessment in western Europe&lt;/title&gt;&lt;secondary-title&gt;Journal of Volcanology and Geothermal Research&lt;/secondary-title&gt;&lt;/titles&gt;&lt;periodical&gt;&lt;full-title&gt;Journal of Volcanology and Geothermal Research&lt;/full-title&gt;&lt;/periodical&gt;&lt;pages&gt;411-435&lt;/pages&gt;&lt;volume&gt;115&lt;/volume&gt;&lt;number&gt;3&lt;/number&gt;&lt;keywords&gt;&lt;keyword&gt;hazard reduction&lt;/keyword&gt;&lt;keyword&gt;European Union&lt;/keyword&gt;&lt;keyword&gt;volcanoes&lt;/keyword&gt;&lt;keyword&gt;International Decade for Natural Disaster Reduction (IDNDR)&lt;/keyword&gt;&lt;/keywords&gt;&lt;dates&gt;&lt;year&gt;2002&lt;/year&gt;&lt;pub-dates&gt;&lt;date&gt;2002/06/30/&lt;/date&gt;&lt;/pub-dates&gt;&lt;/dates&gt;&lt;isbn&gt;0377-0273&lt;/isbn&gt;&lt;urls&gt;&lt;related-urls&gt;&lt;url&gt;http://www.sciencedirect.com/science/article/pii/S037702730200210X&lt;/url&gt;&lt;/related-urls&gt;&lt;/urls&gt;&lt;electronic-resource-num&gt;10.1016/S0377-0273(02)00210-X&lt;/electronic-resource-num&gt;&lt;/record&gt;&lt;/Cite&gt;&lt;/EndNote&gt;</w:instrText>
      </w:r>
      <w:r w:rsidR="002F1336">
        <w:rPr>
          <w:lang w:val="en-US"/>
        </w:rPr>
        <w:fldChar w:fldCharType="separate"/>
      </w:r>
      <w:r w:rsidR="002F1336">
        <w:rPr>
          <w:noProof/>
          <w:lang w:val="en-US"/>
        </w:rPr>
        <w:t>(</w:t>
      </w:r>
      <w:r w:rsidR="002F1336" w:rsidRPr="002F1336">
        <w:rPr>
          <w:smallCaps/>
          <w:noProof/>
          <w:lang w:val="en-US"/>
        </w:rPr>
        <w:t>Chester</w:t>
      </w:r>
      <w:r w:rsidR="002F1336">
        <w:rPr>
          <w:noProof/>
          <w:lang w:val="en-US"/>
        </w:rPr>
        <w:t xml:space="preserve"> et al. 2002)</w:t>
      </w:r>
      <w:r w:rsidR="002F1336">
        <w:rPr>
          <w:lang w:val="en-US"/>
        </w:rPr>
        <w:fldChar w:fldCharType="end"/>
      </w:r>
      <w:r w:rsidR="00E54895">
        <w:rPr>
          <w:lang w:val="en-US"/>
        </w:rPr>
        <w:t xml:space="preserve">. Despite that, the population density is weighted very low because it only tells us values for a comparable large region. The building density tells us a lot more about where people </w:t>
      </w:r>
      <w:r w:rsidR="002F1336">
        <w:rPr>
          <w:lang w:val="en-US"/>
        </w:rPr>
        <w:t>actually live</w:t>
      </w:r>
      <w:r w:rsidR="00E54895">
        <w:rPr>
          <w:lang w:val="en-US"/>
        </w:rPr>
        <w:t>.</w:t>
      </w:r>
    </w:p>
    <w:tbl>
      <w:tblPr>
        <w:tblStyle w:val="Tabellenraster"/>
        <w:tblW w:w="0" w:type="auto"/>
        <w:tblLook w:val="04A0" w:firstRow="1" w:lastRow="0" w:firstColumn="1" w:lastColumn="0" w:noHBand="0" w:noVBand="1"/>
      </w:tblPr>
      <w:tblGrid>
        <w:gridCol w:w="4531"/>
        <w:gridCol w:w="4531"/>
      </w:tblGrid>
      <w:tr w:rsidR="00E54895" w14:paraId="7F79AA86" w14:textId="77777777" w:rsidTr="00E54895">
        <w:tc>
          <w:tcPr>
            <w:tcW w:w="4531" w:type="dxa"/>
          </w:tcPr>
          <w:p w14:paraId="15AC5665" w14:textId="394BD841" w:rsidR="00E54895" w:rsidRDefault="002F1336">
            <w:pPr>
              <w:rPr>
                <w:lang w:val="en-US"/>
              </w:rPr>
            </w:pPr>
            <w:r>
              <w:rPr>
                <w:lang w:val="en-US"/>
              </w:rPr>
              <w:t>Dimensions</w:t>
            </w:r>
          </w:p>
        </w:tc>
        <w:tc>
          <w:tcPr>
            <w:tcW w:w="4531" w:type="dxa"/>
          </w:tcPr>
          <w:p w14:paraId="0F7B124C" w14:textId="23A0F14E" w:rsidR="00E54895" w:rsidRDefault="00E54895">
            <w:pPr>
              <w:rPr>
                <w:lang w:val="en-US"/>
              </w:rPr>
            </w:pPr>
            <w:r>
              <w:rPr>
                <w:lang w:val="en-US"/>
              </w:rPr>
              <w:t>Weighting</w:t>
            </w:r>
          </w:p>
        </w:tc>
      </w:tr>
      <w:tr w:rsidR="00E54895" w14:paraId="46180AA7" w14:textId="77777777" w:rsidTr="00E54895">
        <w:tc>
          <w:tcPr>
            <w:tcW w:w="4531" w:type="dxa"/>
          </w:tcPr>
          <w:p w14:paraId="798FCA5E" w14:textId="7F37B62E" w:rsidR="00E54895" w:rsidRDefault="00E54895" w:rsidP="00E54895">
            <w:pPr>
              <w:rPr>
                <w:lang w:val="en-US"/>
              </w:rPr>
            </w:pPr>
            <w:r>
              <w:rPr>
                <w:lang w:val="en-US"/>
              </w:rPr>
              <w:t>Social vulnerability (population density)</w:t>
            </w:r>
          </w:p>
        </w:tc>
        <w:tc>
          <w:tcPr>
            <w:tcW w:w="4531" w:type="dxa"/>
          </w:tcPr>
          <w:p w14:paraId="1C536360" w14:textId="4C17A182" w:rsidR="00E54895" w:rsidRDefault="00E54895" w:rsidP="00E54895">
            <w:pPr>
              <w:rPr>
                <w:lang w:val="en-US"/>
              </w:rPr>
            </w:pPr>
            <w:r>
              <w:rPr>
                <w:lang w:val="en-US"/>
              </w:rPr>
              <w:t>20%</w:t>
            </w:r>
          </w:p>
        </w:tc>
      </w:tr>
      <w:tr w:rsidR="00E54895" w14:paraId="4186870F" w14:textId="77777777" w:rsidTr="00E54895">
        <w:tc>
          <w:tcPr>
            <w:tcW w:w="4531" w:type="dxa"/>
          </w:tcPr>
          <w:p w14:paraId="235D8C06" w14:textId="1AFCDFC3" w:rsidR="00E54895" w:rsidRDefault="00E54895" w:rsidP="00E54895">
            <w:pPr>
              <w:rPr>
                <w:lang w:val="en-US"/>
              </w:rPr>
            </w:pPr>
            <w:r>
              <w:rPr>
                <w:lang w:val="en-US"/>
              </w:rPr>
              <w:t>Economic (environmental) vulnerability (</w:t>
            </w:r>
            <w:proofErr w:type="spellStart"/>
            <w:r>
              <w:rPr>
                <w:lang w:val="en-US"/>
              </w:rPr>
              <w:t>landuse</w:t>
            </w:r>
            <w:proofErr w:type="spellEnd"/>
            <w:r>
              <w:rPr>
                <w:lang w:val="en-US"/>
              </w:rPr>
              <w:t>)</w:t>
            </w:r>
          </w:p>
        </w:tc>
        <w:tc>
          <w:tcPr>
            <w:tcW w:w="4531" w:type="dxa"/>
          </w:tcPr>
          <w:p w14:paraId="56D19679" w14:textId="1FA96F8C" w:rsidR="00E54895" w:rsidRDefault="00E54895" w:rsidP="00E54895">
            <w:pPr>
              <w:rPr>
                <w:lang w:val="en-US"/>
              </w:rPr>
            </w:pPr>
            <w:r>
              <w:rPr>
                <w:lang w:val="en-US"/>
              </w:rPr>
              <w:t>20%</w:t>
            </w:r>
          </w:p>
        </w:tc>
      </w:tr>
      <w:tr w:rsidR="00E54895" w14:paraId="453F8882" w14:textId="77777777" w:rsidTr="00E54895">
        <w:tc>
          <w:tcPr>
            <w:tcW w:w="4531" w:type="dxa"/>
          </w:tcPr>
          <w:p w14:paraId="0ED3BA8F" w14:textId="45F795F5" w:rsidR="00E54895" w:rsidRDefault="00E54895" w:rsidP="00E54895">
            <w:pPr>
              <w:rPr>
                <w:lang w:val="en-US"/>
              </w:rPr>
            </w:pPr>
            <w:r>
              <w:rPr>
                <w:lang w:val="en-US"/>
              </w:rPr>
              <w:t>Physical vulnerability (building density)</w:t>
            </w:r>
          </w:p>
        </w:tc>
        <w:tc>
          <w:tcPr>
            <w:tcW w:w="4531" w:type="dxa"/>
          </w:tcPr>
          <w:p w14:paraId="6BA8C94D" w14:textId="3C7869ED" w:rsidR="00E54895" w:rsidRDefault="00E54895" w:rsidP="00E54895">
            <w:pPr>
              <w:rPr>
                <w:lang w:val="en-US"/>
              </w:rPr>
            </w:pPr>
            <w:r>
              <w:rPr>
                <w:lang w:val="en-US"/>
              </w:rPr>
              <w:t>35%</w:t>
            </w:r>
          </w:p>
        </w:tc>
      </w:tr>
      <w:tr w:rsidR="00E54895" w14:paraId="59F77FCD" w14:textId="77777777" w:rsidTr="00E54895">
        <w:tc>
          <w:tcPr>
            <w:tcW w:w="4531" w:type="dxa"/>
          </w:tcPr>
          <w:p w14:paraId="4EDCF682" w14:textId="162A59AA" w:rsidR="00E54895" w:rsidRDefault="00E54895" w:rsidP="00E54895">
            <w:pPr>
              <w:rPr>
                <w:lang w:val="en-US"/>
              </w:rPr>
            </w:pPr>
            <w:r>
              <w:rPr>
                <w:lang w:val="en-US"/>
              </w:rPr>
              <w:t>Territorial vulnerability (</w:t>
            </w:r>
            <w:proofErr w:type="spellStart"/>
            <w:r>
              <w:rPr>
                <w:lang w:val="en-US"/>
              </w:rPr>
              <w:t>roadpoint</w:t>
            </w:r>
            <w:proofErr w:type="spellEnd"/>
            <w:r>
              <w:rPr>
                <w:lang w:val="en-US"/>
              </w:rPr>
              <w:t xml:space="preserve"> density)</w:t>
            </w:r>
          </w:p>
        </w:tc>
        <w:tc>
          <w:tcPr>
            <w:tcW w:w="4531" w:type="dxa"/>
          </w:tcPr>
          <w:p w14:paraId="0DE9B5FE" w14:textId="10F5B2DA" w:rsidR="00E54895" w:rsidRDefault="00E54895" w:rsidP="00E54895">
            <w:pPr>
              <w:rPr>
                <w:lang w:val="en-US"/>
              </w:rPr>
            </w:pPr>
            <w:r>
              <w:rPr>
                <w:lang w:val="en-US"/>
              </w:rPr>
              <w:t>25%</w:t>
            </w:r>
          </w:p>
        </w:tc>
      </w:tr>
    </w:tbl>
    <w:p w14:paraId="1A273160" w14:textId="77777777" w:rsidR="00CE5AD0" w:rsidRDefault="00CE5AD0">
      <w:pPr>
        <w:rPr>
          <w:lang w:val="en-US"/>
        </w:rPr>
      </w:pPr>
    </w:p>
    <w:p w14:paraId="7FBA8A47" w14:textId="77777777" w:rsidR="00CE5AD0" w:rsidRDefault="00CE5AD0">
      <w:pPr>
        <w:rPr>
          <w:lang w:val="en-US"/>
        </w:rPr>
      </w:pPr>
    </w:p>
    <w:p w14:paraId="48FEF7DB" w14:textId="77777777" w:rsidR="001D4FB3" w:rsidRPr="001D4FB3" w:rsidRDefault="00CE5AD0" w:rsidP="001D4FB3">
      <w:pPr>
        <w:pStyle w:val="EndNoteBibliography"/>
        <w:spacing w:after="0"/>
        <w:ind w:left="720" w:hanging="720"/>
      </w:pPr>
      <w:r>
        <w:fldChar w:fldCharType="begin"/>
      </w:r>
      <w:r>
        <w:instrText xml:space="preserve"> ADDIN EN.REFLIST </w:instrText>
      </w:r>
      <w:r>
        <w:fldChar w:fldCharType="separate"/>
      </w:r>
      <w:r w:rsidR="001D4FB3" w:rsidRPr="001D4FB3">
        <w:rPr>
          <w:smallCaps/>
        </w:rPr>
        <w:t xml:space="preserve">Aceves-Quesada, </w:t>
      </w:r>
      <w:r w:rsidR="001D4FB3" w:rsidRPr="001D4FB3">
        <w:t xml:space="preserve">J. F., </w:t>
      </w:r>
      <w:r w:rsidR="001D4FB3" w:rsidRPr="001D4FB3">
        <w:rPr>
          <w:smallCaps/>
        </w:rPr>
        <w:t xml:space="preserve">Díaz-Salgado, </w:t>
      </w:r>
      <w:r w:rsidR="001D4FB3" w:rsidRPr="001D4FB3">
        <w:t xml:space="preserve">J., &amp; </w:t>
      </w:r>
      <w:r w:rsidR="001D4FB3" w:rsidRPr="001D4FB3">
        <w:rPr>
          <w:smallCaps/>
        </w:rPr>
        <w:t xml:space="preserve">López-Blanco, </w:t>
      </w:r>
      <w:r w:rsidR="001D4FB3" w:rsidRPr="001D4FB3">
        <w:t>J. (2007): Vulnerability assessment in a volcanic risk evaluation in Central Mexico through a multi-criteria-GIS approach. In: Natural Hazards, 40(2)</w:t>
      </w:r>
      <w:r w:rsidR="001D4FB3" w:rsidRPr="001D4FB3">
        <w:rPr>
          <w:b/>
        </w:rPr>
        <w:t>,</w:t>
      </w:r>
      <w:r w:rsidR="001D4FB3" w:rsidRPr="001D4FB3">
        <w:t xml:space="preserve"> 339-356. doi:10.1007/s11069-006-0018-6</w:t>
      </w:r>
    </w:p>
    <w:p w14:paraId="162ADF6B" w14:textId="77777777" w:rsidR="001D4FB3" w:rsidRPr="001D4FB3" w:rsidRDefault="001D4FB3" w:rsidP="001D4FB3">
      <w:pPr>
        <w:pStyle w:val="EndNoteBibliography"/>
        <w:spacing w:after="0"/>
        <w:ind w:left="720" w:hanging="720"/>
      </w:pPr>
      <w:r w:rsidRPr="001D4FB3">
        <w:rPr>
          <w:smallCaps/>
        </w:rPr>
        <w:t xml:space="preserve">Biass, </w:t>
      </w:r>
      <w:r w:rsidRPr="001D4FB3">
        <w:t xml:space="preserve">S., </w:t>
      </w:r>
      <w:r w:rsidRPr="001D4FB3">
        <w:rPr>
          <w:smallCaps/>
        </w:rPr>
        <w:t xml:space="preserve">Frischknecht, </w:t>
      </w:r>
      <w:r w:rsidRPr="001D4FB3">
        <w:t xml:space="preserve">C., &amp; </w:t>
      </w:r>
      <w:r w:rsidRPr="001D4FB3">
        <w:rPr>
          <w:smallCaps/>
        </w:rPr>
        <w:t xml:space="preserve">Bonadonna, </w:t>
      </w:r>
      <w:r w:rsidRPr="001D4FB3">
        <w:t>C. (2012): A fast GIS-based risk assessment for tephra fallout: The example of Cotopaxi volcano, Ecuador-Part II: Vulnerability and risk assessment. In: Natural Hazards, 64(1)</w:t>
      </w:r>
      <w:r w:rsidRPr="001D4FB3">
        <w:rPr>
          <w:b/>
        </w:rPr>
        <w:t>,</w:t>
      </w:r>
      <w:r w:rsidRPr="001D4FB3">
        <w:t xml:space="preserve"> 615-639. doi:10.1007/s11069-012-0270-x</w:t>
      </w:r>
    </w:p>
    <w:p w14:paraId="6787F8ED" w14:textId="77777777" w:rsidR="001D4FB3" w:rsidRPr="001D4FB3" w:rsidRDefault="001D4FB3" w:rsidP="001D4FB3">
      <w:pPr>
        <w:pStyle w:val="EndNoteBibliography"/>
        <w:spacing w:after="0"/>
        <w:ind w:left="720" w:hanging="720"/>
      </w:pPr>
      <w:r w:rsidRPr="001D4FB3">
        <w:rPr>
          <w:smallCaps/>
        </w:rPr>
        <w:t xml:space="preserve">Chester, </w:t>
      </w:r>
      <w:r w:rsidRPr="001D4FB3">
        <w:t xml:space="preserve">D. K., </w:t>
      </w:r>
      <w:r w:rsidRPr="001D4FB3">
        <w:rPr>
          <w:smallCaps/>
        </w:rPr>
        <w:t xml:space="preserve">Dibben, </w:t>
      </w:r>
      <w:r w:rsidRPr="001D4FB3">
        <w:t xml:space="preserve">C. J. L., &amp; </w:t>
      </w:r>
      <w:r w:rsidRPr="001D4FB3">
        <w:rPr>
          <w:smallCaps/>
        </w:rPr>
        <w:t xml:space="preserve">Duncan, </w:t>
      </w:r>
      <w:r w:rsidRPr="001D4FB3">
        <w:t>A. M. (2002): Volcanic hazard assessment in western Europe. In: Journal of Volcanology and Geothermal Research, 115(3)</w:t>
      </w:r>
      <w:r w:rsidRPr="001D4FB3">
        <w:rPr>
          <w:b/>
        </w:rPr>
        <w:t>,</w:t>
      </w:r>
      <w:r w:rsidRPr="001D4FB3">
        <w:t xml:space="preserve"> 411-435. doi:10.1016/S0377-0273(02)00210-X</w:t>
      </w:r>
    </w:p>
    <w:p w14:paraId="6F209C1F" w14:textId="77777777" w:rsidR="001D4FB3" w:rsidRPr="001D4FB3" w:rsidRDefault="001D4FB3" w:rsidP="001D4FB3">
      <w:pPr>
        <w:pStyle w:val="EndNoteBibliography"/>
        <w:spacing w:after="0"/>
        <w:ind w:left="720" w:hanging="720"/>
      </w:pPr>
      <w:r w:rsidRPr="001D4FB3">
        <w:rPr>
          <w:smallCaps/>
        </w:rPr>
        <w:t xml:space="preserve">Cutter, </w:t>
      </w:r>
      <w:r w:rsidRPr="001D4FB3">
        <w:t xml:space="preserve">S. L., </w:t>
      </w:r>
      <w:r w:rsidRPr="001D4FB3">
        <w:rPr>
          <w:smallCaps/>
        </w:rPr>
        <w:t xml:space="preserve">Boruff, </w:t>
      </w:r>
      <w:r w:rsidRPr="001D4FB3">
        <w:t xml:space="preserve">B. J., &amp; </w:t>
      </w:r>
      <w:r w:rsidRPr="001D4FB3">
        <w:rPr>
          <w:smallCaps/>
        </w:rPr>
        <w:t xml:space="preserve">Shirley, </w:t>
      </w:r>
      <w:r w:rsidRPr="001D4FB3">
        <w:t>W. L. (2003): Social vulnerability to environmental hazards. In: Social Science Quarterly, 84(2)</w:t>
      </w:r>
      <w:r w:rsidRPr="001D4FB3">
        <w:rPr>
          <w:b/>
        </w:rPr>
        <w:t>,</w:t>
      </w:r>
      <w:r w:rsidRPr="001D4FB3">
        <w:t xml:space="preserve"> 242-261. doi:10.1111/1540-6237.8402002</w:t>
      </w:r>
    </w:p>
    <w:p w14:paraId="6D039E52" w14:textId="77777777" w:rsidR="001D4FB3" w:rsidRPr="007100BF" w:rsidRDefault="001D4FB3" w:rsidP="001D4FB3">
      <w:pPr>
        <w:pStyle w:val="EndNoteBibliography"/>
        <w:spacing w:after="0"/>
        <w:ind w:left="720" w:hanging="720"/>
        <w:rPr>
          <w:lang w:val="fr-FR"/>
        </w:rPr>
      </w:pPr>
      <w:r w:rsidRPr="001D4FB3">
        <w:rPr>
          <w:smallCaps/>
        </w:rPr>
        <w:t xml:space="preserve">Cutter, </w:t>
      </w:r>
      <w:r w:rsidRPr="001D4FB3">
        <w:t xml:space="preserve">S. L., </w:t>
      </w:r>
      <w:r w:rsidRPr="001D4FB3">
        <w:rPr>
          <w:smallCaps/>
        </w:rPr>
        <w:t xml:space="preserve">Mitchell, </w:t>
      </w:r>
      <w:r w:rsidRPr="001D4FB3">
        <w:t xml:space="preserve">J. T., &amp; </w:t>
      </w:r>
      <w:r w:rsidRPr="001D4FB3">
        <w:rPr>
          <w:smallCaps/>
        </w:rPr>
        <w:t xml:space="preserve">Scott, </w:t>
      </w:r>
      <w:r w:rsidRPr="001D4FB3">
        <w:t xml:space="preserve">M. S. (2000): Revealing the vulnerability of people and places: A case study of Georgetown County, South Carolina. </w:t>
      </w:r>
      <w:r w:rsidRPr="007100BF">
        <w:rPr>
          <w:lang w:val="fr-FR"/>
        </w:rPr>
        <w:t>In: Annals of the Association of American Geographers, 90(4)</w:t>
      </w:r>
      <w:r w:rsidRPr="007100BF">
        <w:rPr>
          <w:b/>
          <w:lang w:val="fr-FR"/>
        </w:rPr>
        <w:t>,</w:t>
      </w:r>
      <w:r w:rsidRPr="007100BF">
        <w:rPr>
          <w:lang w:val="fr-FR"/>
        </w:rPr>
        <w:t xml:space="preserve"> 713-737. doi:10.1111/0004-5608.00219</w:t>
      </w:r>
    </w:p>
    <w:p w14:paraId="67114430" w14:textId="77777777" w:rsidR="001D4FB3" w:rsidRPr="007100BF" w:rsidRDefault="001D4FB3" w:rsidP="001D4FB3">
      <w:pPr>
        <w:pStyle w:val="EndNoteBibliography"/>
        <w:spacing w:after="0"/>
        <w:ind w:left="720" w:hanging="720"/>
        <w:rPr>
          <w:lang w:val="fr-FR"/>
        </w:rPr>
      </w:pPr>
      <w:r w:rsidRPr="007100BF">
        <w:rPr>
          <w:smallCaps/>
          <w:lang w:val="fr-FR"/>
        </w:rPr>
        <w:t xml:space="preserve">D'Ercole, </w:t>
      </w:r>
      <w:r w:rsidRPr="007100BF">
        <w:rPr>
          <w:lang w:val="fr-FR"/>
        </w:rPr>
        <w:t>R. (1996): Représentations cartographiques des facteurs de vulnérabilité des populations exposées à une menace volcanique. Application à la région du volcan Cotopaxi (Equateur). In: Bulletin de l'Institut Français d'Etudes Andines, 25(3)</w:t>
      </w:r>
      <w:r w:rsidRPr="007100BF">
        <w:rPr>
          <w:b/>
          <w:lang w:val="fr-FR"/>
        </w:rPr>
        <w:t>,</w:t>
      </w:r>
      <w:r w:rsidRPr="007100BF">
        <w:rPr>
          <w:lang w:val="fr-FR"/>
        </w:rPr>
        <w:t xml:space="preserve"> 479-507. </w:t>
      </w:r>
    </w:p>
    <w:p w14:paraId="6556E0C0" w14:textId="77777777" w:rsidR="001D4FB3" w:rsidRPr="007100BF" w:rsidRDefault="001D4FB3" w:rsidP="001D4FB3">
      <w:pPr>
        <w:pStyle w:val="EndNoteBibliography"/>
        <w:spacing w:after="0"/>
        <w:ind w:left="720" w:hanging="720"/>
        <w:rPr>
          <w:lang w:val="fr-FR"/>
        </w:rPr>
      </w:pPr>
      <w:r w:rsidRPr="001D4FB3">
        <w:rPr>
          <w:smallCaps/>
        </w:rPr>
        <w:t xml:space="preserve">El Morjani, </w:t>
      </w:r>
      <w:r w:rsidRPr="001D4FB3">
        <w:t xml:space="preserve">Z. E. A., </w:t>
      </w:r>
      <w:r w:rsidRPr="001D4FB3">
        <w:rPr>
          <w:smallCaps/>
        </w:rPr>
        <w:t xml:space="preserve">Ebener, </w:t>
      </w:r>
      <w:r w:rsidRPr="001D4FB3">
        <w:t xml:space="preserve">S., </w:t>
      </w:r>
      <w:r w:rsidRPr="001D4FB3">
        <w:rPr>
          <w:smallCaps/>
        </w:rPr>
        <w:t xml:space="preserve">Boos, </w:t>
      </w:r>
      <w:r w:rsidRPr="001D4FB3">
        <w:t xml:space="preserve">J., </w:t>
      </w:r>
      <w:r w:rsidRPr="001D4FB3">
        <w:rPr>
          <w:smallCaps/>
        </w:rPr>
        <w:t xml:space="preserve">Abdel Ghaffar, </w:t>
      </w:r>
      <w:r w:rsidRPr="001D4FB3">
        <w:t xml:space="preserve">E., &amp; </w:t>
      </w:r>
      <w:r w:rsidRPr="001D4FB3">
        <w:rPr>
          <w:smallCaps/>
        </w:rPr>
        <w:t xml:space="preserve">Musani, </w:t>
      </w:r>
      <w:r w:rsidRPr="001D4FB3">
        <w:t xml:space="preserve">A. (2007): Modelling the spatial distribution of five natural hazards in the context of the WHO/EMRO Atlas of Disaster Risk as a step towards the reduction of the health impact related to disasters. </w:t>
      </w:r>
      <w:r w:rsidRPr="007100BF">
        <w:rPr>
          <w:lang w:val="fr-FR"/>
        </w:rPr>
        <w:t>In: International Journal of Health Geographics, 6(1)</w:t>
      </w:r>
      <w:r w:rsidRPr="007100BF">
        <w:rPr>
          <w:b/>
          <w:lang w:val="fr-FR"/>
        </w:rPr>
        <w:t>,</w:t>
      </w:r>
      <w:r w:rsidRPr="007100BF">
        <w:rPr>
          <w:lang w:val="fr-FR"/>
        </w:rPr>
        <w:t xml:space="preserve"> 8. doi:10.1186/1476-072X-6-8</w:t>
      </w:r>
    </w:p>
    <w:p w14:paraId="54487306" w14:textId="77777777" w:rsidR="001D4FB3" w:rsidRPr="001D4FB3" w:rsidRDefault="001D4FB3" w:rsidP="001D4FB3">
      <w:pPr>
        <w:pStyle w:val="EndNoteBibliography"/>
        <w:spacing w:after="0"/>
        <w:ind w:left="720" w:hanging="720"/>
      </w:pPr>
      <w:r w:rsidRPr="007100BF">
        <w:rPr>
          <w:smallCaps/>
          <w:lang w:val="fr-FR"/>
        </w:rPr>
        <w:lastRenderedPageBreak/>
        <w:t xml:space="preserve">Stieltjes, </w:t>
      </w:r>
      <w:r w:rsidRPr="007100BF">
        <w:rPr>
          <w:lang w:val="fr-FR"/>
        </w:rPr>
        <w:t xml:space="preserve">L., &amp; </w:t>
      </w:r>
      <w:r w:rsidRPr="007100BF">
        <w:rPr>
          <w:smallCaps/>
          <w:lang w:val="fr-FR"/>
        </w:rPr>
        <w:t xml:space="preserve">Mirgon, </w:t>
      </w:r>
      <w:r w:rsidRPr="007100BF">
        <w:rPr>
          <w:lang w:val="fr-FR"/>
        </w:rPr>
        <w:t xml:space="preserve">C. (1998): Approche méthodologique de la vulnérabilité aux phénomènes volcaniques. Test d’application sur les réseaux de la Martinique. In </w:t>
      </w:r>
      <w:r w:rsidRPr="007100BF">
        <w:rPr>
          <w:i/>
          <w:lang w:val="fr-FR"/>
        </w:rPr>
        <w:t>BRGM Report R 40098</w:t>
      </w:r>
      <w:r w:rsidRPr="007100BF">
        <w:rPr>
          <w:lang w:val="fr-FR"/>
        </w:rPr>
        <w:t xml:space="preserve">, 218 pp. </w:t>
      </w:r>
      <w:r w:rsidRPr="001D4FB3">
        <w:t xml:space="preserve">Orléans: BRGM Report R 40098. </w:t>
      </w:r>
    </w:p>
    <w:p w14:paraId="48C75393" w14:textId="77777777" w:rsidR="001D4FB3" w:rsidRPr="001D4FB3" w:rsidRDefault="001D4FB3" w:rsidP="001D4FB3">
      <w:pPr>
        <w:pStyle w:val="EndNoteBibliography"/>
        <w:ind w:left="720" w:hanging="720"/>
      </w:pPr>
      <w:r w:rsidRPr="001D4FB3">
        <w:rPr>
          <w:smallCaps/>
        </w:rPr>
        <w:t xml:space="preserve">Torrieri, </w:t>
      </w:r>
      <w:r w:rsidRPr="001D4FB3">
        <w:t xml:space="preserve">F., </w:t>
      </w:r>
      <w:r w:rsidRPr="001D4FB3">
        <w:rPr>
          <w:smallCaps/>
        </w:rPr>
        <w:t xml:space="preserve">Concilio, </w:t>
      </w:r>
      <w:r w:rsidRPr="001D4FB3">
        <w:t xml:space="preserve">G., &amp; </w:t>
      </w:r>
      <w:r w:rsidRPr="001D4FB3">
        <w:rPr>
          <w:smallCaps/>
        </w:rPr>
        <w:t xml:space="preserve">Nijkamp, </w:t>
      </w:r>
      <w:r w:rsidRPr="001D4FB3">
        <w:t>P. (2002): Decision support tools for urban contingency policy. A scenario approach to risk management of the Vesuvio area in Naples, Italy. In: Journal of Contingencies and Crisis Management, 10(2)</w:t>
      </w:r>
      <w:r w:rsidRPr="001D4FB3">
        <w:rPr>
          <w:b/>
        </w:rPr>
        <w:t>,</w:t>
      </w:r>
      <w:r w:rsidRPr="001D4FB3">
        <w:t xml:space="preserve"> 95-112. doi:10.1111/1468-5973.00185</w:t>
      </w:r>
    </w:p>
    <w:p w14:paraId="05219967" w14:textId="0140DE0A" w:rsidR="00E54895" w:rsidRPr="00DD696F" w:rsidRDefault="00CE5AD0">
      <w:pPr>
        <w:rPr>
          <w:lang w:val="en-US"/>
        </w:rPr>
      </w:pPr>
      <w:r>
        <w:rPr>
          <w:lang w:val="en-US"/>
        </w:rPr>
        <w:fldChar w:fldCharType="end"/>
      </w:r>
    </w:p>
    <w:sectPr w:rsidR="00E54895" w:rsidRPr="00DD69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AG Style Guide Heidelber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pt2zzdfiwewruee2vl5w2xtpxrs5fs5wae0&quot;&gt;My EndNote Library9.3&lt;record-ids&gt;&lt;item&gt;191&lt;/item&gt;&lt;item&gt;261&lt;/item&gt;&lt;item&gt;262&lt;/item&gt;&lt;item&gt;263&lt;/item&gt;&lt;item&gt;264&lt;/item&gt;&lt;item&gt;266&lt;/item&gt;&lt;item&gt;267&lt;/item&gt;&lt;item&gt;268&lt;/item&gt;&lt;item&gt;269&lt;/item&gt;&lt;/record-ids&gt;&lt;/item&gt;&lt;/Libraries&gt;"/>
  </w:docVars>
  <w:rsids>
    <w:rsidRoot w:val="00DD696F"/>
    <w:rsid w:val="000C5335"/>
    <w:rsid w:val="000D71E1"/>
    <w:rsid w:val="001B4748"/>
    <w:rsid w:val="001D4FB3"/>
    <w:rsid w:val="001F606B"/>
    <w:rsid w:val="00211E1C"/>
    <w:rsid w:val="002F1336"/>
    <w:rsid w:val="003B494A"/>
    <w:rsid w:val="0047654D"/>
    <w:rsid w:val="004770BB"/>
    <w:rsid w:val="004B67D3"/>
    <w:rsid w:val="00555B39"/>
    <w:rsid w:val="00707A5C"/>
    <w:rsid w:val="007100BF"/>
    <w:rsid w:val="007F509B"/>
    <w:rsid w:val="008B06BE"/>
    <w:rsid w:val="008E6DA9"/>
    <w:rsid w:val="009D580B"/>
    <w:rsid w:val="00B000A0"/>
    <w:rsid w:val="00B0019C"/>
    <w:rsid w:val="00CA21D7"/>
    <w:rsid w:val="00CC1B71"/>
    <w:rsid w:val="00CE5AD0"/>
    <w:rsid w:val="00D441BE"/>
    <w:rsid w:val="00DD696F"/>
    <w:rsid w:val="00E00915"/>
    <w:rsid w:val="00E54895"/>
    <w:rsid w:val="00EA6047"/>
    <w:rsid w:val="00EB1B2C"/>
    <w:rsid w:val="00EB7F38"/>
    <w:rsid w:val="00F04ED5"/>
    <w:rsid w:val="00F64167"/>
    <w:rsid w:val="00FB5C49"/>
    <w:rsid w:val="00FE1A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6B43"/>
  <w15:chartTrackingRefBased/>
  <w15:docId w15:val="{9F5A3CDC-DF15-41A0-8C68-35571162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04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Standard"/>
    <w:link w:val="EndNoteBibliographyTitleZchn"/>
    <w:rsid w:val="00CE5AD0"/>
    <w:pPr>
      <w:spacing w:after="0"/>
      <w:jc w:val="center"/>
    </w:pPr>
    <w:rPr>
      <w:rFonts w:ascii="Calibri" w:hAnsi="Calibri" w:cs="Calibri"/>
      <w:noProof/>
      <w:lang w:val="en-US"/>
    </w:rPr>
  </w:style>
  <w:style w:type="character" w:customStyle="1" w:styleId="EndNoteBibliographyTitleZchn">
    <w:name w:val="EndNote Bibliography Title Zchn"/>
    <w:basedOn w:val="Absatz-Standardschriftart"/>
    <w:link w:val="EndNoteBibliographyTitle"/>
    <w:rsid w:val="00CE5AD0"/>
    <w:rPr>
      <w:rFonts w:ascii="Calibri" w:hAnsi="Calibri" w:cs="Calibri"/>
      <w:noProof/>
      <w:lang w:val="en-US"/>
    </w:rPr>
  </w:style>
  <w:style w:type="paragraph" w:customStyle="1" w:styleId="EndNoteBibliography">
    <w:name w:val="EndNote Bibliography"/>
    <w:basedOn w:val="Standard"/>
    <w:link w:val="EndNoteBibliographyZchn"/>
    <w:rsid w:val="00CE5AD0"/>
    <w:pPr>
      <w:spacing w:line="240" w:lineRule="auto"/>
    </w:pPr>
    <w:rPr>
      <w:rFonts w:ascii="Calibri" w:hAnsi="Calibri" w:cs="Calibri"/>
      <w:noProof/>
      <w:lang w:val="en-US"/>
    </w:rPr>
  </w:style>
  <w:style w:type="character" w:customStyle="1" w:styleId="EndNoteBibliographyZchn">
    <w:name w:val="EndNote Bibliography Zchn"/>
    <w:basedOn w:val="Absatz-Standardschriftart"/>
    <w:link w:val="EndNoteBibliography"/>
    <w:rsid w:val="00CE5AD0"/>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1895</Words>
  <Characters>11944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Waibel</dc:creator>
  <cp:keywords/>
  <dc:description/>
  <cp:lastModifiedBy>Tim Waibel</cp:lastModifiedBy>
  <cp:revision>2</cp:revision>
  <dcterms:created xsi:type="dcterms:W3CDTF">2020-04-13T22:59:00Z</dcterms:created>
  <dcterms:modified xsi:type="dcterms:W3CDTF">2020-04-13T22:59:00Z</dcterms:modified>
</cp:coreProperties>
</file>