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line="276" w:lineRule="auto"/>
        <w:jc w:val="center"/>
        <w:rPr>
          <w:rFonts w:ascii="Arial" w:cs="Arial" w:eastAsia="Arial" w:hAnsi="Arial"/>
          <w:sz w:val="48"/>
          <w:szCs w:val="48"/>
        </w:rPr>
      </w:pPr>
      <w:r w:rsidDel="00000000" w:rsidR="00000000" w:rsidRPr="00000000">
        <w:rPr>
          <w:rFonts w:ascii="Arial Unicode MS" w:cs="Arial Unicode MS" w:eastAsia="Arial Unicode MS" w:hAnsi="Arial Unicode MS"/>
          <w:sz w:val="48"/>
          <w:szCs w:val="48"/>
          <w:rtl w:val="0"/>
        </w:rPr>
        <w:t xml:space="preserve">國泰金控數位數據暨科技發展中心</w:t>
      </w:r>
    </w:p>
    <w:p w:rsidR="00000000" w:rsidDel="00000000" w:rsidP="00000000" w:rsidRDefault="00000000" w:rsidRPr="00000000" w14:paraId="00000002">
      <w:pPr>
        <w:widowControl w:val="1"/>
        <w:spacing w:line="276" w:lineRule="auto"/>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4">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5">
      <w:pPr>
        <w:widowControl w:val="1"/>
        <w:spacing w:line="276" w:lineRule="auto"/>
        <w:rPr>
          <w:rFonts w:ascii="Arial" w:cs="Arial" w:eastAsia="Arial" w:hAnsi="Arial"/>
          <w:sz w:val="36"/>
          <w:szCs w:val="36"/>
        </w:rPr>
      </w:pPr>
      <w:r w:rsidDel="00000000" w:rsidR="00000000" w:rsidRPr="00000000">
        <w:rPr>
          <w:rFonts w:ascii="Arial Unicode MS" w:cs="Arial Unicode MS" w:eastAsia="Arial Unicode MS" w:hAnsi="Arial Unicode MS"/>
          <w:sz w:val="36"/>
          <w:szCs w:val="36"/>
          <w:rtl w:val="0"/>
        </w:rPr>
        <w:t xml:space="preserve">公司簡介</w:t>
      </w:r>
    </w:p>
    <w:p w:rsidR="00000000" w:rsidDel="00000000" w:rsidP="00000000" w:rsidRDefault="00000000" w:rsidRPr="00000000" w14:paraId="00000006">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7">
      <w:pPr>
        <w:widowControl w:val="1"/>
        <w:spacing w:line="276" w:lineRule="auto"/>
        <w:jc w:val="both"/>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國泰金融控股股份有限公司於民國九十年十二月三十一日正式成立，登記額定資本額新台幣一千二百億元。結合保險、證券、銀行等多樣化的金融機構，國泰金控架構起一個功能完整的經營平台。藉由遍佈全省之營業據點與銷售人員，發展共同行銷 (cross­-selling) 的策略，提供客戶一站購足 (one­-stop shopping) 的服務。</w:t>
      </w:r>
    </w:p>
    <w:p w:rsidR="00000000" w:rsidDel="00000000" w:rsidP="00000000" w:rsidRDefault="00000000" w:rsidRPr="00000000" w14:paraId="00000008">
      <w:pPr>
        <w:widowControl w:val="1"/>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widowControl w:val="1"/>
        <w:spacing w:line="276" w:lineRule="auto"/>
        <w:jc w:val="both"/>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目前國泰金控客戶數超過一千萬，並有七百多個分支機構，以及超過二萬名業務人員，構成最綿密的客戶服務網，為國內優質金融機構，提供廣大的金流管道以及交叉銷售商機，建立通路上規模經濟與銷售上範疇經濟的競爭優勢。</w:t>
      </w:r>
    </w:p>
    <w:p w:rsidR="00000000" w:rsidDel="00000000" w:rsidP="00000000" w:rsidRDefault="00000000" w:rsidRPr="00000000" w14:paraId="0000000A">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B">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C">
      <w:pPr>
        <w:widowControl w:val="1"/>
        <w:spacing w:line="276" w:lineRule="auto"/>
        <w:rPr>
          <w:rFonts w:ascii="Arial" w:cs="Arial" w:eastAsia="Arial" w:hAnsi="Arial"/>
          <w:sz w:val="36"/>
          <w:szCs w:val="36"/>
        </w:rPr>
      </w:pPr>
      <w:r w:rsidDel="00000000" w:rsidR="00000000" w:rsidRPr="00000000">
        <w:rPr>
          <w:rFonts w:ascii="Arial Unicode MS" w:cs="Arial Unicode MS" w:eastAsia="Arial Unicode MS" w:hAnsi="Arial Unicode MS"/>
          <w:sz w:val="36"/>
          <w:szCs w:val="36"/>
          <w:rtl w:val="0"/>
        </w:rPr>
        <w:t xml:space="preserve">部門介紹</w:t>
      </w:r>
    </w:p>
    <w:p w:rsidR="00000000" w:rsidDel="00000000" w:rsidP="00000000" w:rsidRDefault="00000000" w:rsidRPr="00000000" w14:paraId="0000000D">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E">
      <w:pPr>
        <w:jc w:val="center"/>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國泰金控數位數據暨科技發展小組為國泰金控數位轉型之重要推動引擎，與集團各子公司（國泰世華銀行、國泰人壽等）合作，共同發展優質金融數位服務，並積極參與 FinTech 及 Big Data 為金融業帶來的新機會。團隊由多元背景之專業人員組成。成員背景含括各產業，如管理顧問、數位行銷、資訊開發、傳統金融以及大數據分析。您將有機會與頂尖人才共事，在全台領先的金融集團─國泰金控，共同打造台灣新時代</w:t>
      </w:r>
    </w:p>
    <w:p w:rsidR="00000000" w:rsidDel="00000000" w:rsidP="00000000" w:rsidRDefault="00000000" w:rsidRPr="00000000" w14:paraId="0000000F">
      <w:pPr>
        <w:jc w:val="left"/>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 數位金融面貌。 </w:t>
      </w:r>
    </w:p>
    <w:p w:rsidR="00000000" w:rsidDel="00000000" w:rsidP="00000000" w:rsidRDefault="00000000" w:rsidRPr="00000000" w14:paraId="00000010">
      <w:pPr>
        <w:jc w:val="left"/>
        <w:rPr>
          <w:b w:val="1"/>
          <w:sz w:val="28"/>
          <w:szCs w:val="28"/>
        </w:rPr>
      </w:pPr>
      <w:r w:rsidDel="00000000" w:rsidR="00000000" w:rsidRPr="00000000">
        <w:rPr>
          <w:rtl w:val="0"/>
        </w:rPr>
      </w:r>
    </w:p>
    <w:p w:rsidR="00000000" w:rsidDel="00000000" w:rsidP="00000000" w:rsidRDefault="00000000" w:rsidRPr="00000000" w14:paraId="00000011">
      <w:pPr>
        <w:jc w:val="left"/>
        <w:rPr>
          <w:b w:val="1"/>
          <w:sz w:val="28"/>
          <w:szCs w:val="28"/>
        </w:rPr>
      </w:pPr>
      <w:r w:rsidDel="00000000" w:rsidR="00000000" w:rsidRPr="00000000">
        <w:rPr>
          <w:rtl w:val="0"/>
        </w:rPr>
      </w:r>
    </w:p>
    <w:p w:rsidR="00000000" w:rsidDel="00000000" w:rsidP="00000000" w:rsidRDefault="00000000" w:rsidRPr="00000000" w14:paraId="00000012">
      <w:pPr>
        <w:widowControl w:val="1"/>
        <w:spacing w:line="276" w:lineRule="auto"/>
        <w:rPr>
          <w:rFonts w:ascii="Arial" w:cs="Arial" w:eastAsia="Arial" w:hAnsi="Arial"/>
          <w:sz w:val="36"/>
          <w:szCs w:val="36"/>
        </w:rPr>
      </w:pPr>
      <w:r w:rsidDel="00000000" w:rsidR="00000000" w:rsidRPr="00000000">
        <w:rPr>
          <w:rFonts w:ascii="Arial Unicode MS" w:cs="Arial Unicode MS" w:eastAsia="Arial Unicode MS" w:hAnsi="Arial Unicode MS"/>
          <w:sz w:val="36"/>
          <w:szCs w:val="36"/>
          <w:rtl w:val="0"/>
        </w:rPr>
        <w:t xml:space="preserve">台中研發中心</w:t>
      </w:r>
    </w:p>
    <w:p w:rsidR="00000000" w:rsidDel="00000000" w:rsidP="00000000" w:rsidRDefault="00000000" w:rsidRPr="00000000" w14:paraId="00000013">
      <w:pPr>
        <w:widowControl w:val="1"/>
        <w:spacing w:line="276" w:lineRule="auto"/>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4">
      <w:pPr>
        <w:rPr>
          <w:rFonts w:ascii="Arial" w:cs="Arial" w:eastAsia="Arial" w:hAnsi="Arial"/>
          <w:sz w:val="36"/>
          <w:szCs w:val="36"/>
        </w:rPr>
      </w:pPr>
      <w:r w:rsidDel="00000000" w:rsidR="00000000" w:rsidRPr="00000000">
        <w:rPr>
          <w:rFonts w:ascii="Arial Unicode MS" w:cs="Arial Unicode MS" w:eastAsia="Arial Unicode MS" w:hAnsi="Arial Unicode MS"/>
          <w:sz w:val="22"/>
          <w:szCs w:val="22"/>
          <w:rtl w:val="0"/>
        </w:rPr>
        <w:t xml:space="preserve">台中研發中心XXXXXXXXXXXXXX</w:t>
      </w:r>
      <w:r w:rsidDel="00000000" w:rsidR="00000000" w:rsidRPr="00000000">
        <w:rPr>
          <w:rtl w:val="0"/>
        </w:rPr>
      </w:r>
    </w:p>
    <w:p w:rsidR="00000000" w:rsidDel="00000000" w:rsidP="00000000" w:rsidRDefault="00000000" w:rsidRPr="00000000" w14:paraId="00000015">
      <w:pPr>
        <w:widowControl w:val="1"/>
        <w:spacing w:line="276" w:lineRule="auto"/>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left"/>
        <w:rPr>
          <w:b w:val="1"/>
          <w:sz w:val="28"/>
          <w:szCs w:val="28"/>
        </w:rPr>
      </w:pPr>
      <w:r w:rsidDel="00000000" w:rsidR="00000000" w:rsidRPr="00000000">
        <w:rPr>
          <w:rtl w:val="0"/>
        </w:rPr>
      </w:r>
    </w:p>
    <w:p w:rsidR="00000000" w:rsidDel="00000000" w:rsidP="00000000" w:rsidRDefault="00000000" w:rsidRPr="00000000" w14:paraId="00000017">
      <w:pPr>
        <w:jc w:val="left"/>
        <w:rPr>
          <w:b w:val="1"/>
          <w:sz w:val="28"/>
          <w:szCs w:val="28"/>
        </w:rPr>
      </w:pPr>
      <w:r w:rsidDel="00000000" w:rsidR="00000000" w:rsidRPr="00000000">
        <w:rPr>
          <w:rtl w:val="0"/>
        </w:rPr>
      </w:r>
    </w:p>
    <w:p w:rsidR="00000000" w:rsidDel="00000000" w:rsidP="00000000" w:rsidRDefault="00000000" w:rsidRPr="00000000" w14:paraId="00000018">
      <w:pPr>
        <w:jc w:val="left"/>
        <w:rPr>
          <w:b w:val="1"/>
          <w:sz w:val="28"/>
          <w:szCs w:val="28"/>
        </w:rPr>
      </w:pPr>
      <w:r w:rsidDel="00000000" w:rsidR="00000000" w:rsidRPr="00000000">
        <w:rPr>
          <w:rtl w:val="0"/>
        </w:rPr>
      </w:r>
    </w:p>
    <w:p w:rsidR="00000000" w:rsidDel="00000000" w:rsidP="00000000" w:rsidRDefault="00000000" w:rsidRPr="00000000" w14:paraId="00000019">
      <w:pPr>
        <w:jc w:val="left"/>
        <w:rPr>
          <w:b w:val="1"/>
          <w:sz w:val="28"/>
          <w:szCs w:val="28"/>
        </w:rPr>
      </w:pPr>
      <w:r w:rsidDel="00000000" w:rsidR="00000000" w:rsidRPr="00000000">
        <w:rPr>
          <w:rtl w:val="0"/>
        </w:rPr>
      </w:r>
    </w:p>
    <w:p w:rsidR="00000000" w:rsidDel="00000000" w:rsidP="00000000" w:rsidRDefault="00000000" w:rsidRPr="00000000" w14:paraId="0000001A">
      <w:pPr>
        <w:jc w:val="left"/>
        <w:rPr>
          <w:b w:val="1"/>
          <w:sz w:val="28"/>
          <w:szCs w:val="28"/>
        </w:rPr>
      </w:pPr>
      <w:r w:rsidDel="00000000" w:rsidR="00000000" w:rsidRPr="00000000">
        <w:rPr>
          <w:rtl w:val="0"/>
        </w:rPr>
      </w:r>
    </w:p>
    <w:p w:rsidR="00000000" w:rsidDel="00000000" w:rsidP="00000000" w:rsidRDefault="00000000" w:rsidRPr="00000000" w14:paraId="0000001B">
      <w:pPr>
        <w:jc w:val="left"/>
        <w:rPr>
          <w:b w:val="1"/>
          <w:sz w:val="28"/>
          <w:szCs w:val="28"/>
        </w:rPr>
      </w:pPr>
      <w:r w:rsidDel="00000000" w:rsidR="00000000" w:rsidRPr="00000000">
        <w:rPr>
          <w:rtl w:val="0"/>
        </w:rPr>
      </w:r>
    </w:p>
    <w:p w:rsidR="00000000" w:rsidDel="00000000" w:rsidP="00000000" w:rsidRDefault="00000000" w:rsidRPr="00000000" w14:paraId="0000001C">
      <w:pPr>
        <w:jc w:val="left"/>
        <w:rPr>
          <w:b w:val="1"/>
          <w:sz w:val="28"/>
          <w:szCs w:val="28"/>
        </w:rPr>
      </w:pPr>
      <w:r w:rsidDel="00000000" w:rsidR="00000000" w:rsidRPr="00000000">
        <w:rPr>
          <w:rtl w:val="0"/>
        </w:rPr>
      </w:r>
    </w:p>
    <w:p w:rsidR="00000000" w:rsidDel="00000000" w:rsidP="00000000" w:rsidRDefault="00000000" w:rsidRPr="00000000" w14:paraId="0000001D">
      <w:pPr>
        <w:jc w:val="left"/>
        <w:rPr>
          <w:b w:val="1"/>
          <w:sz w:val="28"/>
          <w:szCs w:val="28"/>
        </w:rPr>
      </w:pPr>
      <w:r w:rsidDel="00000000" w:rsidR="00000000" w:rsidRPr="00000000">
        <w:rPr>
          <w:rtl w:val="0"/>
        </w:rPr>
      </w:r>
    </w:p>
    <w:p w:rsidR="00000000" w:rsidDel="00000000" w:rsidP="00000000" w:rsidRDefault="00000000" w:rsidRPr="00000000" w14:paraId="0000001E">
      <w:pPr>
        <w:jc w:val="left"/>
        <w:rPr>
          <w:b w:val="1"/>
          <w:sz w:val="28"/>
          <w:szCs w:val="28"/>
        </w:rPr>
      </w:pPr>
      <w:r w:rsidDel="00000000" w:rsidR="00000000" w:rsidRPr="00000000">
        <w:rPr>
          <w:rtl w:val="0"/>
        </w:rPr>
      </w:r>
    </w:p>
    <w:p w:rsidR="00000000" w:rsidDel="00000000" w:rsidP="00000000" w:rsidRDefault="00000000" w:rsidRPr="00000000" w14:paraId="0000001F">
      <w:pPr>
        <w:jc w:val="left"/>
        <w:rPr>
          <w:b w:val="1"/>
          <w:sz w:val="28"/>
          <w:szCs w:val="28"/>
        </w:rPr>
      </w:pPr>
      <w:r w:rsidDel="00000000" w:rsidR="00000000" w:rsidRPr="00000000">
        <w:rPr>
          <w:rtl w:val="0"/>
        </w:rPr>
      </w:r>
    </w:p>
    <w:p w:rsidR="00000000" w:rsidDel="00000000" w:rsidP="00000000" w:rsidRDefault="00000000" w:rsidRPr="00000000" w14:paraId="00000020">
      <w:pPr>
        <w:jc w:val="left"/>
        <w:rPr>
          <w:b w:val="1"/>
          <w:sz w:val="28"/>
          <w:szCs w:val="28"/>
        </w:rPr>
      </w:pPr>
      <w:r w:rsidDel="00000000" w:rsidR="00000000" w:rsidRPr="00000000">
        <w:rPr>
          <w:rtl w:val="0"/>
        </w:rPr>
      </w:r>
    </w:p>
    <w:p w:rsidR="00000000" w:rsidDel="00000000" w:rsidP="00000000" w:rsidRDefault="00000000" w:rsidRPr="00000000" w14:paraId="00000021">
      <w:pPr>
        <w:jc w:val="left"/>
        <w:rPr>
          <w:b w:val="1"/>
          <w:sz w:val="28"/>
          <w:szCs w:val="28"/>
        </w:rPr>
      </w:pPr>
      <w:r w:rsidDel="00000000" w:rsidR="00000000" w:rsidRPr="00000000">
        <w:rPr>
          <w:rtl w:val="0"/>
        </w:rPr>
      </w:r>
    </w:p>
    <w:p w:rsidR="00000000" w:rsidDel="00000000" w:rsidP="00000000" w:rsidRDefault="00000000" w:rsidRPr="00000000" w14:paraId="00000022">
      <w:pPr>
        <w:jc w:val="left"/>
        <w:rPr>
          <w:b w:val="1"/>
          <w:sz w:val="28"/>
          <w:szCs w:val="28"/>
        </w:rPr>
      </w:pPr>
      <w:r w:rsidDel="00000000" w:rsidR="00000000" w:rsidRPr="00000000">
        <w:rPr>
          <w:rtl w:val="0"/>
        </w:rPr>
      </w:r>
    </w:p>
    <w:p w:rsidR="00000000" w:rsidDel="00000000" w:rsidP="00000000" w:rsidRDefault="00000000" w:rsidRPr="00000000" w14:paraId="00000023">
      <w:pPr>
        <w:jc w:val="left"/>
        <w:rPr>
          <w:b w:val="1"/>
          <w:sz w:val="28"/>
          <w:szCs w:val="28"/>
        </w:rPr>
      </w:pPr>
      <w:r w:rsidDel="00000000" w:rsidR="00000000" w:rsidRPr="00000000">
        <w:rPr>
          <w:rtl w:val="0"/>
        </w:rPr>
      </w:r>
    </w:p>
    <w:p w:rsidR="00000000" w:rsidDel="00000000" w:rsidP="00000000" w:rsidRDefault="00000000" w:rsidRPr="00000000" w14:paraId="00000024">
      <w:pPr>
        <w:jc w:val="left"/>
        <w:rPr>
          <w:b w:val="1"/>
          <w:sz w:val="28"/>
          <w:szCs w:val="28"/>
        </w:rPr>
      </w:pPr>
      <w:r w:rsidDel="00000000" w:rsidR="00000000" w:rsidRPr="00000000">
        <w:rPr>
          <w:rtl w:val="0"/>
        </w:rPr>
      </w:r>
    </w:p>
    <w:p w:rsidR="00000000" w:rsidDel="00000000" w:rsidP="00000000" w:rsidRDefault="00000000" w:rsidRPr="00000000" w14:paraId="00000025">
      <w:pPr>
        <w:jc w:val="center"/>
        <w:rPr>
          <w:b w:val="1"/>
          <w:sz w:val="28"/>
          <w:szCs w:val="28"/>
        </w:rPr>
      </w:pPr>
      <w:r w:rsidDel="00000000" w:rsidR="00000000" w:rsidRPr="00000000">
        <w:rPr>
          <w:b w:val="1"/>
          <w:sz w:val="28"/>
          <w:szCs w:val="28"/>
          <w:rtl w:val="0"/>
        </w:rPr>
        <w:t xml:space="preserve">軟體系統測試工程師</w:t>
      </w:r>
      <w:r w:rsidDel="00000000" w:rsidR="00000000" w:rsidRPr="00000000">
        <w:rPr>
          <w:b w:val="1"/>
          <w:sz w:val="28"/>
          <w:szCs w:val="28"/>
          <w:rtl w:val="0"/>
        </w:rPr>
        <w:t xml:space="preserve"> / Software Quality Assurance Engineer</w:t>
      </w:r>
    </w:p>
    <w:p w:rsidR="00000000" w:rsidDel="00000000" w:rsidP="00000000" w:rsidRDefault="00000000" w:rsidRPr="00000000" w14:paraId="00000026">
      <w:pPr>
        <w:rPr/>
      </w:pPr>
      <w:r w:rsidDel="00000000" w:rsidR="00000000" w:rsidRPr="00000000">
        <w:rPr>
          <w:rtl w:val="0"/>
        </w:rPr>
        <w:t xml:space="preserve">  </w:t>
        <w:tab/>
        <w:tab/>
      </w:r>
    </w:p>
    <w:tbl>
      <w:tblPr>
        <w:tblStyle w:val="Table1"/>
        <w:tblW w:w="8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48"/>
        <w:gridCol w:w="4148"/>
        <w:tblGridChange w:id="0">
          <w:tblGrid>
            <w:gridCol w:w="4148"/>
            <w:gridCol w:w="4148"/>
          </w:tblGrid>
        </w:tblGridChange>
      </w:tblGrid>
      <w:tr>
        <w:tc>
          <w:tcPr/>
          <w:p w:rsidR="00000000" w:rsidDel="00000000" w:rsidP="00000000" w:rsidRDefault="00000000" w:rsidRPr="00000000" w14:paraId="00000027">
            <w:pPr>
              <w:rPr/>
            </w:pPr>
            <w:r w:rsidDel="00000000" w:rsidR="00000000" w:rsidRPr="00000000">
              <w:rPr>
                <w:rtl w:val="0"/>
              </w:rPr>
              <w:t xml:space="preserve">上班地點</w:t>
            </w:r>
          </w:p>
        </w:tc>
        <w:tc>
          <w:tcPr/>
          <w:p w:rsidR="00000000" w:rsidDel="00000000" w:rsidP="00000000" w:rsidRDefault="00000000" w:rsidRPr="00000000" w14:paraId="00000028">
            <w:pPr>
              <w:rPr/>
            </w:pPr>
            <w:r w:rsidDel="00000000" w:rsidR="00000000" w:rsidRPr="00000000">
              <w:rPr>
                <w:rtl w:val="0"/>
              </w:rPr>
              <w:t xml:space="preserve">台中市西區自由路一段 148 號</w:t>
            </w:r>
          </w:p>
        </w:tc>
      </w:tr>
      <w:tr>
        <w:tc>
          <w:tcPr/>
          <w:p w:rsidR="00000000" w:rsidDel="00000000" w:rsidP="00000000" w:rsidRDefault="00000000" w:rsidRPr="00000000" w14:paraId="00000029">
            <w:pPr>
              <w:rPr/>
            </w:pPr>
            <w:r w:rsidDel="00000000" w:rsidR="00000000" w:rsidRPr="00000000">
              <w:rPr>
                <w:rtl w:val="0"/>
              </w:rPr>
              <w:t xml:space="preserve">需求人數</w:t>
            </w:r>
          </w:p>
        </w:tc>
        <w:tc>
          <w:tcPr/>
          <w:p w:rsidR="00000000" w:rsidDel="00000000" w:rsidP="00000000" w:rsidRDefault="00000000" w:rsidRPr="00000000" w14:paraId="0000002A">
            <w:pPr>
              <w:rPr/>
            </w:pPr>
            <w:r w:rsidDel="00000000" w:rsidR="00000000" w:rsidRPr="00000000">
              <w:rPr>
                <w:rtl w:val="0"/>
              </w:rPr>
              <w:t xml:space="preserve">1~2人</w:t>
            </w:r>
          </w:p>
        </w:tc>
      </w:tr>
      <w:tr>
        <w:tc>
          <w:tcPr/>
          <w:p w:rsidR="00000000" w:rsidDel="00000000" w:rsidP="00000000" w:rsidRDefault="00000000" w:rsidRPr="00000000" w14:paraId="0000002B">
            <w:pPr>
              <w:rPr/>
            </w:pPr>
            <w:r w:rsidDel="00000000" w:rsidR="00000000" w:rsidRPr="00000000">
              <w:rPr>
                <w:rtl w:val="0"/>
              </w:rPr>
              <w:t xml:space="preserve">工作經歷</w:t>
            </w:r>
          </w:p>
        </w:tc>
        <w:tc>
          <w:tcPr/>
          <w:p w:rsidR="00000000" w:rsidDel="00000000" w:rsidP="00000000" w:rsidRDefault="00000000" w:rsidRPr="00000000" w14:paraId="0000002C">
            <w:pPr>
              <w:rPr/>
            </w:pPr>
            <w:r w:rsidDel="00000000" w:rsidR="00000000" w:rsidRPr="00000000">
              <w:rPr>
                <w:rtl w:val="0"/>
              </w:rPr>
              <w:t xml:space="preserve">2年以上</w:t>
            </w:r>
          </w:p>
        </w:tc>
      </w:tr>
      <w:tr>
        <w:tc>
          <w:tcPr/>
          <w:p w:rsidR="00000000" w:rsidDel="00000000" w:rsidP="00000000" w:rsidRDefault="00000000" w:rsidRPr="00000000" w14:paraId="0000002D">
            <w:pPr>
              <w:rPr/>
            </w:pPr>
            <w:r w:rsidDel="00000000" w:rsidR="00000000" w:rsidRPr="00000000">
              <w:rPr>
                <w:rtl w:val="0"/>
              </w:rPr>
              <w:t xml:space="preserve">學歷科系要求</w:t>
            </w:r>
          </w:p>
        </w:tc>
        <w:tc>
          <w:tcPr/>
          <w:p w:rsidR="00000000" w:rsidDel="00000000" w:rsidP="00000000" w:rsidRDefault="00000000" w:rsidRPr="00000000" w14:paraId="0000002E">
            <w:pPr>
              <w:rPr/>
            </w:pPr>
            <w:r w:rsidDel="00000000" w:rsidR="00000000" w:rsidRPr="00000000">
              <w:rPr>
                <w:rtl w:val="0"/>
              </w:rPr>
              <w:t xml:space="preserve">大學以上</w:t>
            </w:r>
          </w:p>
        </w:tc>
      </w:tr>
      <w:tr>
        <w:tc>
          <w:tcPr/>
          <w:p w:rsidR="00000000" w:rsidDel="00000000" w:rsidP="00000000" w:rsidRDefault="00000000" w:rsidRPr="00000000" w14:paraId="0000002F">
            <w:pPr>
              <w:rPr/>
            </w:pPr>
            <w:r w:rsidDel="00000000" w:rsidR="00000000" w:rsidRPr="00000000">
              <w:rPr>
                <w:rtl w:val="0"/>
              </w:rPr>
              <w:t xml:space="preserve">語文條件</w:t>
            </w:r>
          </w:p>
        </w:tc>
        <w:tc>
          <w:tcPr/>
          <w:p w:rsidR="00000000" w:rsidDel="00000000" w:rsidP="00000000" w:rsidRDefault="00000000" w:rsidRPr="00000000" w14:paraId="00000030">
            <w:pPr>
              <w:rPr/>
            </w:pPr>
            <w:r w:rsidDel="00000000" w:rsidR="00000000" w:rsidRPr="00000000">
              <w:rPr>
                <w:rtl w:val="0"/>
              </w:rPr>
              <w:t xml:space="preserve">英文 聽說讀寫 中等</w:t>
            </w:r>
          </w:p>
        </w:tc>
      </w:tr>
    </w:tbl>
    <w:p w:rsidR="00000000" w:rsidDel="00000000" w:rsidP="00000000" w:rsidRDefault="00000000" w:rsidRPr="00000000" w14:paraId="00000031">
      <w:pPr>
        <w:rPr/>
      </w:pPr>
      <w:bookmarkStart w:colFirst="0" w:colLast="0" w:name="_gjdgxs" w:id="0"/>
      <w:bookmarkEnd w:id="0"/>
      <w:r w:rsidDel="00000000" w:rsidR="00000000" w:rsidRPr="00000000">
        <w:rPr>
          <w:rtl w:val="0"/>
        </w:rPr>
      </w:r>
    </w:p>
    <w:tbl>
      <w:tblPr>
        <w:tblStyle w:val="Table2"/>
        <w:tblW w:w="8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96"/>
        <w:tblGridChange w:id="0">
          <w:tblGrid>
            <w:gridCol w:w="8296"/>
          </w:tblGrid>
        </w:tblGridChange>
      </w:tblGrid>
      <w:tr>
        <w:tc>
          <w:tcPr>
            <w:shd w:fill="deebf6" w:val="clear"/>
          </w:tcPr>
          <w:p w:rsidR="00000000" w:rsidDel="00000000" w:rsidP="00000000" w:rsidRDefault="00000000" w:rsidRPr="00000000" w14:paraId="00000032">
            <w:pPr>
              <w:rPr>
                <w:b w:val="1"/>
              </w:rPr>
            </w:pPr>
            <w:r w:rsidDel="00000000" w:rsidR="00000000" w:rsidRPr="00000000">
              <w:rPr>
                <w:b w:val="1"/>
                <w:rtl w:val="0"/>
              </w:rPr>
              <w:t xml:space="preserve">工作內容</w:t>
            </w:r>
          </w:p>
        </w:tc>
      </w:tr>
      <w:tr>
        <w:tc>
          <w:tcPr/>
          <w:p w:rsidR="00000000" w:rsidDel="00000000" w:rsidP="00000000" w:rsidRDefault="00000000" w:rsidRPr="00000000" w14:paraId="0000003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負責東南亞數位金融</w:t>
            </w:r>
            <w:r w:rsidDel="00000000" w:rsidR="00000000" w:rsidRPr="00000000">
              <w:rPr>
                <w:rtl w:val="0"/>
              </w:rPr>
              <w:t xml:space="preserve"> Web/API/Mobile App的各項功能需求類別，</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進行業務</w:t>
            </w:r>
            <w:r w:rsidDel="00000000" w:rsidR="00000000" w:rsidRPr="00000000">
              <w:rPr>
                <w:rtl w:val="0"/>
              </w:rPr>
              <w:t xml:space="preserve">上</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與技術面</w:t>
            </w:r>
            <w:r w:rsidDel="00000000" w:rsidR="00000000" w:rsidRPr="00000000">
              <w:rPr>
                <w:rtl w:val="0"/>
              </w:rPr>
              <w:t xml:space="preserve">的軟體測試工作。</w:t>
            </w:r>
            <w:r w:rsidDel="00000000" w:rsidR="00000000" w:rsidRPr="00000000">
              <w:rPr>
                <w:rtl w:val="0"/>
              </w:rPr>
            </w:r>
          </w:p>
          <w:p w:rsidR="00000000" w:rsidDel="00000000" w:rsidP="00000000" w:rsidRDefault="00000000" w:rsidRPr="00000000" w14:paraId="0000003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透過需求設計與系統規格書等資訊，設計、撰寫並執行測試計畫與各類型測試案例。</w:t>
            </w:r>
          </w:p>
          <w:p w:rsidR="00000000" w:rsidDel="00000000" w:rsidP="00000000" w:rsidRDefault="00000000" w:rsidRPr="00000000" w14:paraId="0000003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針對各類金融交易Web/API/Mobile App執行測試工作、缺陷追蹤與提供測試報告等。</w:t>
            </w:r>
          </w:p>
          <w:p w:rsidR="00000000" w:rsidDel="00000000" w:rsidP="00000000" w:rsidRDefault="00000000" w:rsidRPr="00000000" w14:paraId="0000003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維護QA相關系統或工具程式，ex.測試案例管理、缺陷追蹤與自動化測試工具之類。</w:t>
            </w:r>
            <w:r w:rsidDel="00000000" w:rsidR="00000000" w:rsidRPr="00000000">
              <w:rPr>
                <w:rtl w:val="0"/>
              </w:rPr>
            </w:r>
          </w:p>
        </w:tc>
      </w:tr>
    </w:tbl>
    <w:p w:rsidR="00000000" w:rsidDel="00000000" w:rsidP="00000000" w:rsidRDefault="00000000" w:rsidRPr="00000000" w14:paraId="00000037">
      <w:pPr>
        <w:rPr/>
      </w:pPr>
      <w:r w:rsidDel="00000000" w:rsidR="00000000" w:rsidRPr="00000000">
        <w:rPr>
          <w:rtl w:val="0"/>
        </w:rPr>
      </w:r>
    </w:p>
    <w:tbl>
      <w:tblPr>
        <w:tblStyle w:val="Table3"/>
        <w:tblW w:w="8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96"/>
        <w:tblGridChange w:id="0">
          <w:tblGrid>
            <w:gridCol w:w="8296"/>
          </w:tblGrid>
        </w:tblGridChange>
      </w:tblGrid>
      <w:tr>
        <w:tc>
          <w:tcPr>
            <w:shd w:fill="deebf6" w:val="clear"/>
          </w:tcPr>
          <w:p w:rsidR="00000000" w:rsidDel="00000000" w:rsidP="00000000" w:rsidRDefault="00000000" w:rsidRPr="00000000" w14:paraId="00000038">
            <w:pPr>
              <w:rPr>
                <w:b w:val="1"/>
              </w:rPr>
            </w:pPr>
            <w:r w:rsidDel="00000000" w:rsidR="00000000" w:rsidRPr="00000000">
              <w:rPr>
                <w:b w:val="1"/>
                <w:rtl w:val="0"/>
              </w:rPr>
              <w:t xml:space="preserve">基本條件</w:t>
            </w:r>
          </w:p>
        </w:tc>
      </w:tr>
      <w:tr>
        <w:tc>
          <w:tcPr/>
          <w:p w:rsidR="00000000" w:rsidDel="00000000" w:rsidP="00000000" w:rsidRDefault="00000000" w:rsidRPr="00000000" w14:paraId="0000003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年以上</w:t>
            </w:r>
            <w:r w:rsidDel="00000000" w:rsidR="00000000" w:rsidRPr="00000000">
              <w:rPr>
                <w:rtl w:val="0"/>
              </w:rPr>
              <w:t xml:space="preserve">於資訊或軟體產業的軟體測試(Web, API, 或Mobile APP皆可)實際操作經驗</w:t>
            </w:r>
            <w:r w:rsidDel="00000000" w:rsidR="00000000" w:rsidRPr="00000000">
              <w:rPr>
                <w:rtl w:val="0"/>
              </w:rPr>
            </w:r>
          </w:p>
          <w:p w:rsidR="00000000" w:rsidDel="00000000" w:rsidP="00000000" w:rsidRDefault="00000000" w:rsidRPr="00000000" w14:paraId="0000003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對於軟體測試與品質要求具有熱忱</w:t>
            </w:r>
          </w:p>
          <w:p w:rsidR="00000000" w:rsidDel="00000000" w:rsidP="00000000" w:rsidRDefault="00000000" w:rsidRPr="00000000" w14:paraId="0000003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了解基本軟體開發生命週期(SDLC)的工作流程</w:t>
            </w:r>
          </w:p>
          <w:p w:rsidR="00000000" w:rsidDel="00000000" w:rsidP="00000000" w:rsidRDefault="00000000" w:rsidRPr="00000000" w14:paraId="0000003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具有良好</w:t>
            </w:r>
            <w:r w:rsidDel="00000000" w:rsidR="00000000" w:rsidRPr="00000000">
              <w:rPr>
                <w:rtl w:val="0"/>
              </w:rPr>
              <w:t xml:space="preserve">職場上的自我要求,團隊合作與問題排除能力</w:t>
            </w:r>
            <w:r w:rsidDel="00000000" w:rsidR="00000000" w:rsidRPr="00000000">
              <w:rPr>
                <w:rtl w:val="0"/>
              </w:rPr>
            </w:r>
          </w:p>
          <w:p w:rsidR="00000000" w:rsidDel="00000000" w:rsidP="00000000" w:rsidRDefault="00000000" w:rsidRPr="00000000" w14:paraId="0000003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需能配合</w:t>
            </w:r>
            <w:r w:rsidDel="00000000" w:rsidR="00000000" w:rsidRPr="00000000">
              <w:rPr>
                <w:rtl w:val="0"/>
              </w:rPr>
              <w:t xml:space="preserve">於台中/台北分公司安排工作出差</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tbl>
      <w:tblPr>
        <w:tblStyle w:val="Table4"/>
        <w:tblW w:w="8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96"/>
        <w:tblGridChange w:id="0">
          <w:tblGrid>
            <w:gridCol w:w="8296"/>
          </w:tblGrid>
        </w:tblGridChange>
      </w:tblGrid>
      <w:tr>
        <w:tc>
          <w:tcPr>
            <w:shd w:fill="deebf6" w:val="clear"/>
          </w:tcPr>
          <w:p w:rsidR="00000000" w:rsidDel="00000000" w:rsidP="00000000" w:rsidRDefault="00000000" w:rsidRPr="00000000" w14:paraId="00000041">
            <w:pPr>
              <w:rPr>
                <w:b w:val="1"/>
              </w:rPr>
            </w:pPr>
            <w:r w:rsidDel="00000000" w:rsidR="00000000" w:rsidRPr="00000000">
              <w:rPr>
                <w:b w:val="1"/>
                <w:rtl w:val="0"/>
              </w:rPr>
              <w:t xml:space="preserve">加分條件</w:t>
            </w:r>
          </w:p>
        </w:tc>
      </w:tr>
      <w:tr>
        <w:tc>
          <w:tcPr/>
          <w:p w:rsidR="00000000" w:rsidDel="00000000" w:rsidP="00000000" w:rsidRDefault="00000000" w:rsidRPr="00000000" w14:paraId="00000042">
            <w:pPr>
              <w:ind w:left="0" w:firstLine="0"/>
              <w:rPr/>
            </w:pPr>
            <w:r w:rsidDel="00000000" w:rsidR="00000000" w:rsidRPr="00000000">
              <w:rPr>
                <w:rtl w:val="0"/>
              </w:rPr>
              <w:t xml:space="preserve">1.  熟悉敏捷式(Agile)軟體開發流程</w:t>
            </w:r>
          </w:p>
          <w:p w:rsidR="00000000" w:rsidDel="00000000" w:rsidP="00000000" w:rsidRDefault="00000000" w:rsidRPr="00000000" w14:paraId="00000043">
            <w:pPr>
              <w:ind w:left="0" w:firstLine="0"/>
              <w:rPr/>
            </w:pPr>
            <w:r w:rsidDel="00000000" w:rsidR="00000000" w:rsidRPr="00000000">
              <w:rPr>
                <w:rtl w:val="0"/>
              </w:rPr>
              <w:t xml:space="preserve">2. 曾經參與過相關金融產業商品的開發/測試，如銀行、壽險或產險等</w:t>
            </w:r>
          </w:p>
          <w:p w:rsidR="00000000" w:rsidDel="00000000" w:rsidP="00000000" w:rsidRDefault="00000000" w:rsidRPr="00000000" w14:paraId="00000044">
            <w:pPr>
              <w:ind w:left="0" w:firstLine="0"/>
              <w:rPr/>
            </w:pPr>
            <w:r w:rsidDel="00000000" w:rsidR="00000000" w:rsidRPr="00000000">
              <w:rPr>
                <w:rtl w:val="0"/>
              </w:rPr>
              <w:t xml:space="preserve">3. 曾經使用或開發過測試自動化相關工具或系統</w:t>
            </w:r>
          </w:p>
          <w:p w:rsidR="00000000" w:rsidDel="00000000" w:rsidP="00000000" w:rsidRDefault="00000000" w:rsidRPr="00000000" w14:paraId="00000045">
            <w:pPr>
              <w:ind w:left="0" w:firstLine="0"/>
              <w:rPr/>
            </w:pPr>
            <w:r w:rsidDel="00000000" w:rsidR="00000000" w:rsidRPr="00000000">
              <w:rPr>
                <w:rtl w:val="0"/>
              </w:rPr>
              <w:t xml:space="preserve">4. 具有API Testing 或 Load Testing的相關經驗</w:t>
            </w:r>
          </w:p>
          <w:p w:rsidR="00000000" w:rsidDel="00000000" w:rsidP="00000000" w:rsidRDefault="00000000" w:rsidRPr="00000000" w14:paraId="00000046">
            <w:pPr>
              <w:ind w:left="0" w:firstLine="0"/>
              <w:rPr/>
            </w:pPr>
            <w:r w:rsidDel="00000000" w:rsidR="00000000" w:rsidRPr="00000000">
              <w:rPr>
                <w:rtl w:val="0"/>
              </w:rPr>
              <w:t xml:space="preserve">5.</w:t>
            </w:r>
            <w:r w:rsidDel="00000000" w:rsidR="00000000" w:rsidRPr="00000000">
              <w:rPr>
                <w:rtl w:val="0"/>
              </w:rPr>
              <w:t xml:space="preserve"> 具備至少一項程式或腳本語言的開發經驗，如Java, C#, Python 或Shell Script</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tc>
      </w:tr>
    </w:tbl>
    <w:p w:rsidR="00000000" w:rsidDel="00000000" w:rsidP="00000000" w:rsidRDefault="00000000" w:rsidRPr="00000000" w14:paraId="00000049">
      <w:pPr>
        <w:rPr/>
      </w:pPr>
      <w:r w:rsidDel="00000000" w:rsidR="00000000" w:rsidRPr="00000000">
        <w:rPr>
          <w:rtl w:val="0"/>
        </w:rPr>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2">
    <w:lvl w:ilvl="0">
      <w:start w:val="1"/>
      <w:numFmt w:val="decimal"/>
      <w:lvlText w:val="%1."/>
      <w:lvlJc w:val="left"/>
      <w:pPr>
        <w:ind w:left="360" w:hanging="36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