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p6fv1c51o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公司名 客戶需求報告 v1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報告週期：Week 12 ｜ 執行單位：我的人機互動服務公司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9tive3azo9r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客戶族群定義：AI 時代的智力與感性交界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ufxc0v2vizz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戰略背景：AI is the New UI (2026)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2026 年，我們正處於「AI 就是新介面」的轉折點。對於企業而言，界定目標族群的戰略意義在於界定「智力（Intelligence）」與「判斷力（Judgement）」的邊界。HCI 的任務不再是簡化操作，而是優化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判斷力傳遞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的效率。若無法精準定義族群，產品將在 AI 自動化浪潮中失去人的存在價值。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5t54bphozm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Intelligence-to-Judgement 光譜定位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我們的策略佈局對齊 Sequoia 資本 Julien Bek 的「智力與判斷力解耦」框架，專注於以下高價值客群：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原生自動駕駛服務商 (AI-Native Autopilot)：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這些服務商賣的是「成果（Outcomes）」。我們協助其設計判斷力介面，讓 AI 代理人（Agents）處理智力運算，而讓人類在關鍵節點行使判斷。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尋求「判斷力解耦（Judgement Disaggregation）」的高價值企業：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針對如法律諮詢、遺產規劃或醫療決策等領域，我們協助將 AI 產出的智力資訊轉化為人類可執行判斷的決策支點。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c5ugda9rmqn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核心受眾：三明治世代與具備「創意主體性」的 C 型長輩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整合「鏟子工作坊」與「Fast Research」數據，我們鎖定：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「三明治世代」照護者：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50-60 歲專業人士（如珊蒂）。他們面臨雙重擠壓，需在父母健康危機中（如瑪麗亞的髖部骨折）透過技術降低「決策疲勞」。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 類型長輩：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具備特定學習動機的「熟齡創作者」。例如「米の阿嬤」，她們不再是單純的科技消受者，而是追求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創意主體性（Creative Agency）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，利用數位工具記錄生活、重建價值感。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1ihxsh7o7hh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與五年前的特質差異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五年前的 HCI 旨在解決「數位落差（Digital Divide）」；2026 年的特質則是「智力工作已被 AI 外包，但判斷力與情感連結需 HCI 介入」。用戶不再需要學習如何操作軟體，而是需要 HCI 來協助他們進行「認知卸載（Cognitive Offloading）」。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a59azn6oq8kt" w:id="6"/>
      <w:bookmarkEnd w:id="6"/>
      <w:r w:rsidDel="00000000" w:rsidR="00000000" w:rsidRPr="00000000">
        <w:rPr>
          <w:rtl w:val="0"/>
        </w:rPr>
        <w:t xml:space="preserve">So What?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注於「高判斷力需求」將建立無法被模型取代的護城河。智力分析已商品化，但針對「照護與創作」設計的判斷力支援系統，具備極高的客製化溢價。這類族群的變現潛力在於他們願意為「決策的心理確定感」支付高額費用。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mtreoorc4e8c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客戶痛點與場景：數位鴻溝中的焦慮與需求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深入挖掘場景能避免產品陷入「功能清單」陷阱，確保 HCI 設計直擊心理底層。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pmjl03gj1pqf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具體痛點場景還原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場景 A：數位烏龍引發的社交孤立：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如鄰居爺爺誤刪 Line 相簿，導致老同學珍貴回憶集體消失。這種「不可逆錯誤」產生的並非僅是工具困擾，而是強烈的自責與社交焦慮。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場景 B：資訊過載導致的決策崩潰：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以珊蒂為例，在母親瑪麗亞髖部骨折住院後，面對「出院規劃人員（Discharge Planner）」排山倒海的安置建議、醫療報告與保險條款，她陷入了嚴重的決策疲勞（Decision Fatigue）。AI 生成了摘要，但她仍因缺乏判斷信心而焦慮。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場景 C：抽象化介面導致的自尊受損：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當 App 圖示過於抽象（如扁平化的購物車或清單符號），長輩會產生「被時代遺棄」的恐懼。這種無障礙斷裂直接導致自尊心受損，進而拒絕所有數位嘗試。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3yd4bakals1a" w:id="9"/>
      <w:bookmarkEnd w:id="9"/>
      <w:r w:rsidDel="00000000" w:rsidR="00000000" w:rsidRPr="00000000">
        <w:rPr>
          <w:rtl w:val="0"/>
        </w:rPr>
        <w:t xml:space="preserve">So What?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這些痛點的底層邏輯在於**「安全性缺失」與「自尊受損」**。在 Sequoia 的框架下，若用戶因自尊受損而停止行使「判斷（Judgement）」，產品價值將隨之崩塌。HCI 必須介入，將複雜的智力產出轉化為能守護用戶自尊、強化判斷信心的互動流程。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z3d9ovgyjxs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為什麼客戶選我：一人公司的專家價值定位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在大型外包公司林立的市場，我們透過「高透明度」與「高深度專業」提供顧問式開發。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wpzfblkva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獨特價值定位 (USP)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一人公司的判斷力諮詢：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我們不提供標準化程式碼，而是提供高度客製化的「判斷力傳遞方案」。縮短溝通路徑，確保設計理念（社會老人學）與技術實踐的一致性，降低客戶的風險成本。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社會老人學與 AI 指令的轉譯能力：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我們具備深厚的**社會老人學（Social Gerontology）**知識，能將長輩的從眾效應、對擬物風格的依賴等心理學洞見，精準轉化為 AI 系統的 Prompt 指令與互動模型，這類深度共情能力無法被大規模量產。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cudhjremkvre" w:id="12"/>
      <w:bookmarkEnd w:id="12"/>
      <w:r w:rsidDel="00000000" w:rsidR="00000000" w:rsidRPr="00000000">
        <w:rPr>
          <w:rtl w:val="0"/>
        </w:rPr>
        <w:t xml:space="preserve">So What?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「顧問式開發」實質上是為客戶提供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決策精確度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。在 AI 時代，客戶買的不是軟體，而是「成果」。我們透過專業轉譯，確保 AI 的智力產出能精準銜接人類的判斷。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4pksovb08tb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客戶心中的成功定義：從負擔到圓夢的轉變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成功應基於情感轉化，而非僅是技術指標。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98bjsi6droz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理想狀態描繪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長輩側：從「被動接收」轉向「主動創作」。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如「米の阿嬤」成為銀髮網紅，透過科技找回被看見的價值，實現跨世代的連結與成就感。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子女側：從「精疲力竭」轉向「優雅陪伴」。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與父母達成「數位共融」，科技不再是爭執的來源，而是共享回憶與情感的橋樑。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26zv2di2zf54" w:id="15"/>
      <w:bookmarkEnd w:id="15"/>
      <w:r w:rsidDel="00000000" w:rsidR="00000000" w:rsidRPr="00000000">
        <w:rPr>
          <w:rtl w:val="0"/>
        </w:rPr>
        <w:t xml:space="preserve">So What?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當客戶在社交辭令中使用：**「我現在也能跟上時代了！」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「這科技修補了我們家的關係」**時，這代表了品牌口碑的核能級傳播。這種情感價值的認可，是建立長期忠誠度的核心。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6vyptkfutb5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服務交付物形態：AI 時代的新服務基準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tfawfix94jl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循環經濟邏輯：從雜訊到價值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我們參考台肥（TFC）的轉型模式：將半導體廢硫酸轉製為高價值硫酸銨。本公司將客戶的**「照護焦慮與數位雜訊（廢料）」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，透過 HCI 建模與 AI 分析，轉化為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「高價值用戶偏好模型與決策信心（高值化產品）」**。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1jo3bud440s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交付形態：Judgement-First 互動架構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判斷優先儀表板：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嚴禁靜態 PDF。改為「互動式決策地圖」，AI 代理人會提供 2-3 個「建議選項（Outcomes）」供人類最終確認，而非呈現原始數據。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語音引導型 AI 教練：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具備溫度的語音介面，降低認知負荷，模擬子女在旁的陪伴感。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49p25co1wk49" w:id="19"/>
      <w:bookmarkEnd w:id="19"/>
      <w:r w:rsidDel="00000000" w:rsidR="00000000" w:rsidRPr="00000000">
        <w:rPr>
          <w:rtl w:val="0"/>
        </w:rPr>
        <w:t xml:space="preserve">So What?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這種交付形態將服務從「一次性產品」提升至「持續性價值增值」，不僅提高了客戶黏著度，更創造了後續數據維護的經常性收入。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d12caty5mzq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給設計部門 (Open Design) 的指令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視覺語言是降低數位不安、支撐判斷力的關鍵。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風格策略：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採**「溫暖擬物感 (Skeuomorphism)」**結合高對比易讀性。利用光影與材質感讓圖示與現實連結，減少長輩面對抽象符號的恐懼。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決策地圖視覺化：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建立「判斷力介面」，將 AI 的智力產出視覺化為不同路徑的風險/效益比重，確保用戶能直覺地進行最終決策。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硬體友善介面：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必須包含「超大尺寸操作塊」以應對肌肉退化，並設置一鍵求助連結，降低誤觸後的焦慮。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tx351nmv6lwj" w:id="21"/>
      <w:bookmarkEnd w:id="21"/>
      <w:r w:rsidDel="00000000" w:rsidR="00000000" w:rsidRPr="00000000">
        <w:rPr>
          <w:rtl w:val="0"/>
        </w:rPr>
        <w:t xml:space="preserve">So What?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這些設計能直接降低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認知負荷（Cognitive Load）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，確保用戶將剩餘精力專注於「判斷」而非「學操作」。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5tv3xnvqfo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給系統開發部門 (Gemini CLI) 的指令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技術架構必須確保數據安全性與意圖辨識的精準度。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架構模式：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採用  </w:t>
      </w:r>
      <w:r w:rsidDel="00000000" w:rsidR="00000000" w:rsidRPr="00000000">
        <w:rPr>
          <w:b w:val="1"/>
          <w:bCs w:val="1"/>
          <w:rtl w:val="0"/>
        </w:rPr>
        <w:t xml:space="preserve">Agentic 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。前端為簡精介面，後端串接 Gemini LLM 進行意圖辨識（Intent Recognition），區分用戶的操作動機。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隱私與安全：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使用 Firebase + Firestore。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關鍵要求：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必須對點名、簽到等資料進行**「隱私匿名化處理」**。將合規性轉化為信任資產，確保長輩個資不外流。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資料流設計：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用戶輸入（語音/動作）-&gt; Gemini 分析 Intelligence -&gt; 生成 2-3 個 Judgement 建議選項 -&gt; 用戶一鍵確認執行（Outcome）。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5cmv9fbyk2jr" w:id="23"/>
      <w:bookmarkEnd w:id="23"/>
      <w:r w:rsidDel="00000000" w:rsidR="00000000" w:rsidRPr="00000000">
        <w:rPr>
          <w:rtl w:val="0"/>
        </w:rPr>
        <w:t xml:space="preserve">So What?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此技術選型確保了系統的可擴展性。當底層模型升級時，我們的前端判斷邏輯依然穩健，確保服務生命週期。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ongq9llty5f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給自己的回家任務：顧問行動清單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策略對齊：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重新檢視服務契約，確保定價基礎與「判斷力決策支援」的成果價值掛鉤，而非開發工時。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預期產出：完成一份基於「成果價值」的合約範本。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原型開發：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啟動  </w:t>
      </w:r>
      <w:r w:rsidDel="00000000" w:rsidR="00000000" w:rsidRPr="00000000">
        <w:rPr>
          <w:b w:val="1"/>
          <w:bCs w:val="1"/>
          <w:rtl w:val="0"/>
        </w:rPr>
        <w:t xml:space="preserve">Phase 1: Minimum Viable Judgement (MVJ) 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。優先實作「誤刪預警」與「多重決策摘要介面」。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預期產出：兩組針對三明治世代的核心功能原型。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客戶驗證：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執行「行為模型」訪談計畫。邀請 3 位 C 類長輩與其子女，驗證 AI 建議與人類判斷的銜接延遲（Latency）。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預期產出：包含互動、序列與實體模型的用戶回饋報告。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