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D468" w14:textId="77777777" w:rsidR="006C48CA" w:rsidRPr="00063F8C" w:rsidRDefault="006C48CA" w:rsidP="005D4D19">
      <w:pPr>
        <w:pStyle w:val="af"/>
        <w:rPr>
          <w:rFonts w:eastAsiaTheme="minorHAnsi"/>
        </w:rPr>
      </w:pPr>
      <w:r w:rsidRPr="00063F8C">
        <w:t xml:space="preserve">Санкт-Петербургский </w:t>
      </w:r>
      <w:r w:rsidRPr="005D4D19">
        <w:t>национальный</w:t>
      </w:r>
      <w:r w:rsidRPr="00063F8C">
        <w:t xml:space="preserve"> исследовательский университет информационных технологий, механики и оптики</w:t>
      </w:r>
    </w:p>
    <w:p w14:paraId="11EB8F92" w14:textId="77777777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Факультет инфокоммуникационных технологий</w:t>
      </w:r>
    </w:p>
    <w:p w14:paraId="14EF9C33" w14:textId="77777777" w:rsidR="006C48CA" w:rsidRDefault="006C48CA" w:rsidP="005D4D19">
      <w:pPr>
        <w:pStyle w:val="af"/>
      </w:pPr>
    </w:p>
    <w:p w14:paraId="30589157" w14:textId="6F687739" w:rsidR="006C48CA" w:rsidRDefault="006C48CA" w:rsidP="005D4D19">
      <w:pPr>
        <w:pStyle w:val="af"/>
      </w:pPr>
    </w:p>
    <w:p w14:paraId="15B2BBA6" w14:textId="77777777" w:rsidR="005D4D19" w:rsidRDefault="005D4D19" w:rsidP="005D4D19">
      <w:pPr>
        <w:pStyle w:val="af"/>
      </w:pPr>
    </w:p>
    <w:p w14:paraId="50CC7924" w14:textId="62C07549" w:rsidR="006C48CA" w:rsidRDefault="006C48CA" w:rsidP="005D4D19">
      <w:pPr>
        <w:pStyle w:val="af"/>
      </w:pPr>
    </w:p>
    <w:p w14:paraId="0C605075" w14:textId="77777777" w:rsidR="00E97912" w:rsidRDefault="00E97912" w:rsidP="005D4D19">
      <w:pPr>
        <w:pStyle w:val="af"/>
      </w:pPr>
    </w:p>
    <w:p w14:paraId="4F503F4E" w14:textId="77777777" w:rsidR="006C48CA" w:rsidRDefault="006C48CA" w:rsidP="005D4D19">
      <w:pPr>
        <w:pStyle w:val="af"/>
      </w:pPr>
    </w:p>
    <w:p w14:paraId="54997C62" w14:textId="4054564F" w:rsidR="006C48CA" w:rsidRDefault="006C48CA" w:rsidP="005D4D19">
      <w:pPr>
        <w:pStyle w:val="af"/>
      </w:pPr>
      <w:r>
        <w:t>Лабораторная работа №</w:t>
      </w:r>
      <w:r w:rsidR="00642577">
        <w:t>1</w:t>
      </w:r>
      <w:r w:rsidR="00045261">
        <w:t>.</w:t>
      </w:r>
    </w:p>
    <w:p w14:paraId="1F45AEC5" w14:textId="57BBA057" w:rsidR="006C48CA" w:rsidRPr="005D4D19" w:rsidRDefault="006C48CA" w:rsidP="005D4D19">
      <w:pPr>
        <w:pStyle w:val="af"/>
        <w:rPr>
          <w:sz w:val="36"/>
          <w:szCs w:val="36"/>
        </w:rPr>
      </w:pPr>
      <w:r w:rsidRPr="005D4D19">
        <w:rPr>
          <w:sz w:val="36"/>
          <w:szCs w:val="36"/>
        </w:rPr>
        <w:t>«</w:t>
      </w:r>
      <w:r w:rsidR="00045261" w:rsidRPr="005D4D19">
        <w:rPr>
          <w:sz w:val="36"/>
          <w:szCs w:val="36"/>
        </w:rPr>
        <w:t>Разработка функциональной модели (методология IDEF0)</w:t>
      </w:r>
      <w:r w:rsidRPr="005D4D19">
        <w:rPr>
          <w:sz w:val="36"/>
          <w:szCs w:val="36"/>
        </w:rPr>
        <w:t>»</w:t>
      </w:r>
    </w:p>
    <w:p w14:paraId="1406AE50" w14:textId="77777777" w:rsidR="00045261" w:rsidRPr="00642577" w:rsidRDefault="00045261" w:rsidP="005D4D19">
      <w:pPr>
        <w:pStyle w:val="af"/>
      </w:pPr>
    </w:p>
    <w:p w14:paraId="10121EA5" w14:textId="77777777" w:rsidR="006C48CA" w:rsidRDefault="006C48CA" w:rsidP="005D4D19">
      <w:pPr>
        <w:pStyle w:val="af"/>
      </w:pPr>
    </w:p>
    <w:p w14:paraId="222E5358" w14:textId="04D57F30" w:rsidR="006C48CA" w:rsidRDefault="006C48CA" w:rsidP="005D4D19">
      <w:pPr>
        <w:pStyle w:val="af"/>
      </w:pPr>
    </w:p>
    <w:p w14:paraId="0D7D0A8A" w14:textId="110A0928" w:rsidR="005D4D19" w:rsidRDefault="005D4D19" w:rsidP="005D4D19">
      <w:pPr>
        <w:pStyle w:val="af"/>
      </w:pPr>
    </w:p>
    <w:p w14:paraId="490DFFC6" w14:textId="391A2A45" w:rsidR="005D4D19" w:rsidRDefault="005D4D19" w:rsidP="005D4D19">
      <w:pPr>
        <w:pStyle w:val="af"/>
      </w:pPr>
    </w:p>
    <w:p w14:paraId="3BD45CA7" w14:textId="77777777" w:rsidR="005D4D19" w:rsidRDefault="005D4D19" w:rsidP="005D4D19">
      <w:pPr>
        <w:pStyle w:val="af"/>
      </w:pPr>
    </w:p>
    <w:p w14:paraId="664021AC" w14:textId="5DA5D5DA" w:rsidR="006C48CA" w:rsidRDefault="006C48CA" w:rsidP="005D4D19">
      <w:pPr>
        <w:pStyle w:val="af"/>
        <w:ind w:left="4678" w:hanging="1560"/>
        <w:jc w:val="left"/>
      </w:pPr>
      <w:r w:rsidRPr="00063F8C">
        <w:t>Выполнил:</w:t>
      </w:r>
      <w:r>
        <w:t xml:space="preserve"> студент группы К</w:t>
      </w:r>
      <w:r w:rsidR="00642577">
        <w:t>4113с</w:t>
      </w:r>
      <w:r>
        <w:t xml:space="preserve"> Тимошкина Анна Викторовна</w:t>
      </w:r>
    </w:p>
    <w:p w14:paraId="4558A0FF" w14:textId="31ED097D" w:rsidR="006C48CA" w:rsidRDefault="006C48CA" w:rsidP="005D4D19">
      <w:pPr>
        <w:pStyle w:val="af"/>
        <w:ind w:left="4678" w:hanging="1560"/>
        <w:jc w:val="left"/>
      </w:pPr>
      <w:r w:rsidRPr="00063F8C">
        <w:t>Проверил:</w:t>
      </w:r>
      <w:r>
        <w:t xml:space="preserve"> </w:t>
      </w:r>
      <w:r w:rsidR="00642577">
        <w:t xml:space="preserve">к. т. н., </w:t>
      </w:r>
      <w:r>
        <w:t xml:space="preserve">доцент </w:t>
      </w:r>
      <w:r w:rsidR="00642577">
        <w:t>Ф</w:t>
      </w:r>
      <w:r>
        <w:t xml:space="preserve">ИКТ </w:t>
      </w:r>
      <w:r w:rsidR="00642577">
        <w:br/>
        <w:t>Осипов Никита Алексеевич</w:t>
      </w:r>
    </w:p>
    <w:p w14:paraId="7425247C" w14:textId="77777777" w:rsidR="006C48CA" w:rsidRDefault="006C48CA" w:rsidP="005D4D19">
      <w:pPr>
        <w:pStyle w:val="af"/>
      </w:pPr>
    </w:p>
    <w:p w14:paraId="521E5CB8" w14:textId="71D7CF9D" w:rsidR="00E97912" w:rsidRDefault="00E97912" w:rsidP="005D4D19">
      <w:pPr>
        <w:pStyle w:val="af"/>
      </w:pPr>
    </w:p>
    <w:p w14:paraId="7F44B2E4" w14:textId="098FD496" w:rsidR="00E97912" w:rsidRDefault="00E97912" w:rsidP="005D4D19">
      <w:pPr>
        <w:pStyle w:val="af"/>
      </w:pPr>
    </w:p>
    <w:p w14:paraId="6D49ECC9" w14:textId="77777777" w:rsidR="007D6361" w:rsidRDefault="007D6361" w:rsidP="005D4D19">
      <w:pPr>
        <w:pStyle w:val="af"/>
      </w:pPr>
    </w:p>
    <w:p w14:paraId="1CD5804F" w14:textId="77777777" w:rsidR="006C48CA" w:rsidRDefault="006C48CA" w:rsidP="005D4D19">
      <w:pPr>
        <w:pStyle w:val="af"/>
      </w:pPr>
    </w:p>
    <w:p w14:paraId="45A81D48" w14:textId="77777777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Санкт-Петербург</w:t>
      </w:r>
    </w:p>
    <w:p w14:paraId="5D78310A" w14:textId="709A1234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20</w:t>
      </w:r>
      <w:r w:rsidR="00642577" w:rsidRPr="005D4D19">
        <w:rPr>
          <w:sz w:val="28"/>
          <w:szCs w:val="28"/>
        </w:rPr>
        <w:t>20</w:t>
      </w:r>
      <w:r w:rsidRPr="005D4D19">
        <w:rPr>
          <w:sz w:val="28"/>
          <w:szCs w:val="28"/>
        </w:rPr>
        <w:t xml:space="preserve"> г.</w:t>
      </w:r>
    </w:p>
    <w:p w14:paraId="45D196E4" w14:textId="714C38E4" w:rsidR="00397FC3" w:rsidRDefault="00045261" w:rsidP="00596F4F">
      <w:pPr>
        <w:pStyle w:val="a7"/>
      </w:pPr>
      <w:r w:rsidRPr="005D4D19">
        <w:lastRenderedPageBreak/>
        <w:t>Цель</w:t>
      </w:r>
      <w:r w:rsidR="00397FC3">
        <w:t>:</w:t>
      </w:r>
    </w:p>
    <w:p w14:paraId="142F74B9" w14:textId="018C0512" w:rsidR="00045261" w:rsidRDefault="00045261" w:rsidP="00596F4F">
      <w:r>
        <w:t xml:space="preserve">Разработка </w:t>
      </w:r>
      <w:r w:rsidRPr="005D4D19">
        <w:t>функциональной</w:t>
      </w:r>
      <w:r>
        <w:t xml:space="preserve"> модели </w:t>
      </w:r>
      <w:r w:rsidR="003B7645">
        <w:t>инфокоммуникационной системы учета рабочего времени</w:t>
      </w:r>
      <w:r w:rsidR="005D4D19">
        <w:t xml:space="preserve"> по методологии </w:t>
      </w:r>
      <w:r w:rsidR="005D4D19">
        <w:rPr>
          <w:lang w:val="en-US"/>
        </w:rPr>
        <w:t>IDEF</w:t>
      </w:r>
      <w:r w:rsidR="005D4D19" w:rsidRPr="005D4D19">
        <w:t>0</w:t>
      </w:r>
      <w:r w:rsidR="003B7645">
        <w:t>.</w:t>
      </w:r>
    </w:p>
    <w:p w14:paraId="1583301A" w14:textId="1AF70759" w:rsidR="003B7645" w:rsidRDefault="003B7645" w:rsidP="00596F4F">
      <w:pPr>
        <w:pStyle w:val="a7"/>
      </w:pPr>
      <w:r>
        <w:t>Задачи:</w:t>
      </w:r>
    </w:p>
    <w:p w14:paraId="4B244590" w14:textId="77777777" w:rsidR="005D4D19" w:rsidRDefault="005D4D19" w:rsidP="00596F4F">
      <w:pPr>
        <w:pStyle w:val="a"/>
      </w:pPr>
      <w:r>
        <w:t>И</w:t>
      </w:r>
      <w:r w:rsidRPr="005D4D19">
        <w:t>зучить методику определения требований к инфокоммуникационной системе;</w:t>
      </w:r>
    </w:p>
    <w:p w14:paraId="0BD473EE" w14:textId="24A5A23F" w:rsidR="005D4D19" w:rsidRPr="005D4D19" w:rsidRDefault="005D4D19" w:rsidP="00596F4F">
      <w:pPr>
        <w:pStyle w:val="a"/>
      </w:pPr>
      <w:r w:rsidRPr="005D4D19">
        <w:t>Изучить основы разработки функциональных моделей с использованием</w:t>
      </w:r>
      <w:r>
        <w:t xml:space="preserve"> </w:t>
      </w:r>
      <w:r w:rsidRPr="005D4D19">
        <w:t>методологии IDEF0.</w:t>
      </w:r>
    </w:p>
    <w:p w14:paraId="771A6679" w14:textId="75B3BFDD" w:rsidR="00397FC3" w:rsidRDefault="00397FC3" w:rsidP="00596F4F">
      <w:pPr>
        <w:pStyle w:val="a7"/>
      </w:pPr>
      <w:r>
        <w:t xml:space="preserve">Ход </w:t>
      </w:r>
      <w:r w:rsidRPr="00965A9B">
        <w:t>работы</w:t>
      </w:r>
      <w:r>
        <w:t>:</w:t>
      </w:r>
    </w:p>
    <w:p w14:paraId="5E535BDA" w14:textId="27822086" w:rsidR="00C24168" w:rsidRPr="00C24168" w:rsidRDefault="00562284" w:rsidP="00596F4F">
      <w:pPr>
        <w:pStyle w:val="a0"/>
      </w:pPr>
      <w:r w:rsidRPr="00562284">
        <w:t>Определ</w:t>
      </w:r>
      <w:r>
        <w:t>ение</w:t>
      </w:r>
      <w:r w:rsidRPr="00562284">
        <w:t xml:space="preserve"> набор</w:t>
      </w:r>
      <w:r>
        <w:t>а</w:t>
      </w:r>
      <w:r w:rsidRPr="00562284">
        <w:t xml:space="preserve"> требований на создание системы</w:t>
      </w:r>
      <w:r w:rsidR="00C24168">
        <w:t>.</w:t>
      </w:r>
    </w:p>
    <w:p w14:paraId="0119FF12" w14:textId="2063AD9E" w:rsidR="00222C7E" w:rsidRDefault="00562284" w:rsidP="00596F4F">
      <w:pPr>
        <w:pStyle w:val="a1"/>
      </w:pPr>
      <w:r>
        <w:t>Формирование видения (концепции) проекта</w:t>
      </w:r>
      <w:r w:rsidR="007800E9" w:rsidRPr="000A6998">
        <w:t>.</w:t>
      </w:r>
    </w:p>
    <w:p w14:paraId="2C39F33F" w14:textId="64D8F240" w:rsidR="00BC628C" w:rsidRDefault="00981619" w:rsidP="00596F4F">
      <w:r>
        <w:t>Заказчик проекта – предприятие среднего бизнеса, а именно фирма по производству мебели</w:t>
      </w:r>
      <w:r w:rsidR="003C7007">
        <w:t xml:space="preserve">, которая </w:t>
      </w:r>
      <w:r>
        <w:t xml:space="preserve">занимается производством дизайнерской мебели и содержит </w:t>
      </w:r>
      <w:r w:rsidR="000154DE">
        <w:t xml:space="preserve">производственный цех и офисную часть. </w:t>
      </w:r>
      <w:r w:rsidR="00B84176">
        <w:t xml:space="preserve">Явка каждого из сотрудников фиксируется на посту охраны, что посредством разрабатываемого проекта планируется автоматизировать. В связи с этим для сотрудников производственного цеха предлагается изменить график рабочего труда на гибкий, что позволит каждому сотруднику определять время начала и окончания работы самостоятельно в рамках работы данного предприятия (с 6:00 до 23:00 по будням и с 8:00 до 20:00 по выходным и праздничным дням). Работники офисного отдела должны </w:t>
      </w:r>
      <w:r w:rsidR="00BC628C">
        <w:t>быть на рабочем месте с 9:00 до 18:00, а также могут работать сверх нормы, что также должно отслеживаться системой. По</w:t>
      </w:r>
      <w:r w:rsidR="00D55D73">
        <w:t xml:space="preserve">сле окончания рабочего дня </w:t>
      </w:r>
      <w:r w:rsidR="00BC628C">
        <w:t>система должна отображать отработанное время сотрудник</w:t>
      </w:r>
      <w:r w:rsidR="00D55D73">
        <w:t>а</w:t>
      </w:r>
      <w:r w:rsidR="00BC628C">
        <w:t xml:space="preserve">. </w:t>
      </w:r>
      <w:r w:rsidR="00BC628C">
        <w:t xml:space="preserve">Следовательно, устанавливается главная бизнес-цель разрабатываемой системы – автоматизация </w:t>
      </w:r>
      <w:r w:rsidR="00596F4F">
        <w:t>учета</w:t>
      </w:r>
      <w:r w:rsidR="00F63145">
        <w:t xml:space="preserve"> </w:t>
      </w:r>
      <w:r w:rsidR="00BC628C">
        <w:t>рабочего времени сотрудника.</w:t>
      </w:r>
      <w:r w:rsidR="00BC628C">
        <w:t xml:space="preserve"> </w:t>
      </w:r>
      <w:r w:rsidR="004A461A">
        <w:t>Помимо этого</w:t>
      </w:r>
      <w:r w:rsidR="00697C61">
        <w:t>,</w:t>
      </w:r>
      <w:r w:rsidR="004A461A">
        <w:t xml:space="preserve"> будут решены такие </w:t>
      </w:r>
      <w:r w:rsidR="00F63145">
        <w:t>задачи</w:t>
      </w:r>
      <w:r w:rsidR="004A461A">
        <w:t>, как уменьшение очереди при прохождении пропускного пункта,</w:t>
      </w:r>
      <w:r w:rsidR="00F63145">
        <w:t xml:space="preserve"> быстрый расчет рабочего времени сотрудников, возможность самостоятельного определения рабочего графика. </w:t>
      </w:r>
      <w:r w:rsidR="00BC628C">
        <w:t xml:space="preserve">Для этого требуется ввести </w:t>
      </w:r>
      <w:r w:rsidR="001464D3">
        <w:t>использование</w:t>
      </w:r>
      <w:r w:rsidR="00BC628C">
        <w:t xml:space="preserve"> личных смарт-кар</w:t>
      </w:r>
      <w:r w:rsidR="001464D3">
        <w:t>т</w:t>
      </w:r>
      <w:r w:rsidR="00BC628C">
        <w:t>, которые будут служить пропуском</w:t>
      </w:r>
      <w:r w:rsidR="00D012F9">
        <w:t xml:space="preserve"> на предприятие</w:t>
      </w:r>
      <w:r w:rsidR="00BC628C">
        <w:t xml:space="preserve"> и индикатором начала/окончания рабочего дня.</w:t>
      </w:r>
      <w:r w:rsidR="00D012F9">
        <w:t xml:space="preserve"> При этом время фиксируется самой системой и не может быть изменено каким-либо образом</w:t>
      </w:r>
      <w:r w:rsidR="00D55D73">
        <w:t xml:space="preserve">. Вся полученная информация сохраняется на сервере, </w:t>
      </w:r>
      <w:r w:rsidR="00D012F9">
        <w:t xml:space="preserve">а при сбоях сети и потере коммуникации с </w:t>
      </w:r>
      <w:r w:rsidR="00D55D73">
        <w:t>ним</w:t>
      </w:r>
      <w:r w:rsidR="00D012F9">
        <w:t>, данные должны сохраняться локально и передаваться в базу данных при восстановлении связи.</w:t>
      </w:r>
    </w:p>
    <w:p w14:paraId="3700A280" w14:textId="6DFF1E33" w:rsidR="00397FC3" w:rsidRDefault="001464D3" w:rsidP="00596F4F">
      <w:pPr>
        <w:pStyle w:val="a1"/>
      </w:pPr>
      <w:r>
        <w:lastRenderedPageBreak/>
        <w:t>Создание пользовательских историй (</w:t>
      </w:r>
      <w:r>
        <w:rPr>
          <w:lang w:val="en-US"/>
        </w:rPr>
        <w:t>User</w:t>
      </w:r>
      <w:r w:rsidRPr="001464D3">
        <w:t xml:space="preserve"> </w:t>
      </w:r>
      <w:r>
        <w:rPr>
          <w:lang w:val="en-US"/>
        </w:rPr>
        <w:t>Story</w:t>
      </w:r>
      <w:r w:rsidRPr="001464D3">
        <w:t>).</w:t>
      </w:r>
    </w:p>
    <w:p w14:paraId="1D2B60F7" w14:textId="2F62FFB2" w:rsidR="00BA0A79" w:rsidRDefault="00BA0A79" w:rsidP="00596F4F">
      <w:r>
        <w:t xml:space="preserve">Как </w:t>
      </w:r>
      <w:r w:rsidR="00D55D73">
        <w:t>сотрудник</w:t>
      </w:r>
      <w:r>
        <w:t xml:space="preserve"> предприятия я хочу прикладывать личную смарт-карту и фиксировать время начала рабочего дня.</w:t>
      </w:r>
    </w:p>
    <w:p w14:paraId="66F57A2C" w14:textId="5D897802" w:rsidR="00BA0A79" w:rsidRDefault="00BA0A79" w:rsidP="00596F4F">
      <w:r>
        <w:t xml:space="preserve">Как </w:t>
      </w:r>
      <w:r w:rsidR="00D55D73">
        <w:t>сотрудник</w:t>
      </w:r>
      <w:r>
        <w:t xml:space="preserve"> предприятия я хочу прикладывать личную смарт-карту и фиксировать время окончания рабочего дня.</w:t>
      </w:r>
    </w:p>
    <w:p w14:paraId="6F368508" w14:textId="1D0D053D" w:rsidR="001464D3" w:rsidRDefault="004A461A" w:rsidP="00596F4F">
      <w:r>
        <w:t xml:space="preserve">Как </w:t>
      </w:r>
      <w:r w:rsidR="00D55D73">
        <w:t>сотрудник</w:t>
      </w:r>
      <w:r>
        <w:t xml:space="preserve"> </w:t>
      </w:r>
      <w:r w:rsidR="00BA0A79">
        <w:t>предприятия</w:t>
      </w:r>
      <w:r>
        <w:t xml:space="preserve"> я хочу просматривать отработанное </w:t>
      </w:r>
      <w:r w:rsidR="00F63145">
        <w:t xml:space="preserve">нормативное </w:t>
      </w:r>
      <w:r>
        <w:t>время</w:t>
      </w:r>
      <w:r w:rsidR="00697C61">
        <w:t>, чтобы контролировать свой рабочий процесс.</w:t>
      </w:r>
    </w:p>
    <w:p w14:paraId="223FAA13" w14:textId="178EAC29" w:rsidR="00F63145" w:rsidRDefault="00F63145" w:rsidP="00596F4F">
      <w:r>
        <w:t xml:space="preserve">Как </w:t>
      </w:r>
      <w:r w:rsidR="00D55D73">
        <w:t>сотрудник</w:t>
      </w:r>
      <w:r>
        <w:t xml:space="preserve"> </w:t>
      </w:r>
      <w:r w:rsidR="00BA0A79">
        <w:t xml:space="preserve">предприятия </w:t>
      </w:r>
      <w:r>
        <w:t>я хочу просматривать отработанное сверхурочное время</w:t>
      </w:r>
      <w:r w:rsidR="00BA0A79">
        <w:t>, чтобы контролировать свой рабочий процесс.</w:t>
      </w:r>
    </w:p>
    <w:p w14:paraId="6C6972E0" w14:textId="142612E5" w:rsidR="00D55D73" w:rsidRDefault="00D55D73" w:rsidP="00596F4F">
      <w:r>
        <w:t xml:space="preserve">Как </w:t>
      </w:r>
      <w:r w:rsidR="002F0773">
        <w:t>сотрудник предприятия я хочу просматривать обеденное время, рассчитанное системой, чтобы контролировать свой рабочий процесс.</w:t>
      </w:r>
    </w:p>
    <w:p w14:paraId="49C94447" w14:textId="30F61AA8" w:rsidR="00C67AA4" w:rsidRDefault="00C67AA4" w:rsidP="00596F4F">
      <w:pPr>
        <w:pStyle w:val="a1"/>
      </w:pPr>
      <w:r>
        <w:t>Определение функциональных требований.</w:t>
      </w:r>
    </w:p>
    <w:p w14:paraId="3E456C7E" w14:textId="072B4671" w:rsidR="00C67AA4" w:rsidRDefault="002F0773" w:rsidP="00596F4F">
      <w:r>
        <w:t>Если сотрудник приложил личную смарт-карту</w:t>
      </w:r>
      <w:r w:rsidR="00B91C66">
        <w:t xml:space="preserve"> на входе в предприятие</w:t>
      </w:r>
      <w:r>
        <w:t xml:space="preserve">, </w:t>
      </w:r>
      <w:r w:rsidR="00B91C66">
        <w:t>система должна заф</w:t>
      </w:r>
      <w:r w:rsidR="002E7251">
        <w:t>иксирова</w:t>
      </w:r>
      <w:r w:rsidR="00B91C66">
        <w:t>ть время</w:t>
      </w:r>
      <w:r w:rsidR="002E7251">
        <w:t xml:space="preserve"> начала рабочего дня.</w:t>
      </w:r>
    </w:p>
    <w:p w14:paraId="2B75DBBD" w14:textId="0879B3FC" w:rsidR="00B91C66" w:rsidRDefault="00B91C66" w:rsidP="00596F4F">
      <w:r>
        <w:t xml:space="preserve">Если сотрудник приложил личную смарт-карту на </w:t>
      </w:r>
      <w:r>
        <w:t xml:space="preserve">выходе из </w:t>
      </w:r>
      <w:r>
        <w:t>предприяти</w:t>
      </w:r>
      <w:r>
        <w:t>я</w:t>
      </w:r>
      <w:r>
        <w:t xml:space="preserve">, система должна зафиксировать время </w:t>
      </w:r>
      <w:r>
        <w:t>окончания</w:t>
      </w:r>
      <w:r>
        <w:t xml:space="preserve"> рабочего дня.</w:t>
      </w:r>
    </w:p>
    <w:p w14:paraId="3FFA7F72" w14:textId="5FF38A49" w:rsidR="00B91C66" w:rsidRDefault="00B91C66" w:rsidP="00596F4F">
      <w:r>
        <w:t>Если было зафиксировано время окончания рабочего сеанса, то система должна рассчитать обеденное, нормированное и сверхурочное времена данного рабочего сеанса.</w:t>
      </w:r>
    </w:p>
    <w:p w14:paraId="223A23A3" w14:textId="7A2E6F62" w:rsidR="00B91C66" w:rsidRDefault="00B91C66" w:rsidP="00596F4F">
      <w:r>
        <w:t>Если у сотрудника есть отработанное нормативное время, система должна отобразить его количество на экране.</w:t>
      </w:r>
    </w:p>
    <w:p w14:paraId="6273EE1F" w14:textId="2CEC28E4" w:rsidR="00B91C66" w:rsidRDefault="00B91C66" w:rsidP="00596F4F">
      <w:r>
        <w:t>Если у сотрудника есть отработанное сверхурочное время, то система должна отобразить его количество на экране.</w:t>
      </w:r>
    </w:p>
    <w:p w14:paraId="7AE98BFD" w14:textId="0A9B001F" w:rsidR="00B91C66" w:rsidRDefault="00B91C66" w:rsidP="00596F4F">
      <w:r>
        <w:t>Если у сотрудника было зафиксировано обеденное время, то система должна отобразить его количество на экране.</w:t>
      </w:r>
    </w:p>
    <w:p w14:paraId="776066F9" w14:textId="4A266A69" w:rsidR="00B91C66" w:rsidRDefault="00B91C66" w:rsidP="00596F4F">
      <w:r>
        <w:t>Если данные работы сотрудника были изменены, то система должна передать соответствующие изменения в базу данных.</w:t>
      </w:r>
    </w:p>
    <w:p w14:paraId="3ECD113E" w14:textId="29EA0F0A" w:rsidR="00B91C66" w:rsidRDefault="00B91C66" w:rsidP="00596F4F">
      <w:r>
        <w:t xml:space="preserve">Если отсутствует коммуникация с сервером, то система должна сохранять новые данные локально до </w:t>
      </w:r>
      <w:r w:rsidR="005E41B2">
        <w:t>восстановления соединения</w:t>
      </w:r>
      <w:r>
        <w:t>.</w:t>
      </w:r>
    </w:p>
    <w:p w14:paraId="552EC260" w14:textId="27C1EF20" w:rsidR="00487E70" w:rsidRDefault="00487E70" w:rsidP="00596F4F">
      <w:pPr>
        <w:pStyle w:val="a0"/>
      </w:pPr>
      <w:r w:rsidRPr="00487E70">
        <w:t>Разработ</w:t>
      </w:r>
      <w:r>
        <w:t>ка</w:t>
      </w:r>
      <w:r w:rsidRPr="00487E70">
        <w:t xml:space="preserve"> функциональн</w:t>
      </w:r>
      <w:r>
        <w:t>ой</w:t>
      </w:r>
      <w:r w:rsidRPr="00487E70">
        <w:t xml:space="preserve"> модел</w:t>
      </w:r>
      <w:r>
        <w:t>и</w:t>
      </w:r>
      <w:r w:rsidRPr="00487E70">
        <w:t xml:space="preserve"> согласно стандарту IDEF0.</w:t>
      </w:r>
    </w:p>
    <w:p w14:paraId="55FF7431" w14:textId="53D19FA8" w:rsidR="00487E70" w:rsidRDefault="006873D1" w:rsidP="00596F4F">
      <w:pPr>
        <w:pStyle w:val="a1"/>
      </w:pPr>
      <w:r>
        <w:t>К</w:t>
      </w:r>
      <w:r w:rsidRPr="006873D1">
        <w:t>онтекстная диаграмма</w:t>
      </w:r>
      <w:r>
        <w:t>.</w:t>
      </w:r>
    </w:p>
    <w:p w14:paraId="72D72B04" w14:textId="77777777" w:rsidR="00596F4F" w:rsidRDefault="00596F4F" w:rsidP="00596F4F">
      <w:r>
        <w:t xml:space="preserve">Данная диаграмма является диаграммой верхнего уровня и отражает главную задачу системы: учет рабочего времени сотрудников предприятия. </w:t>
      </w:r>
    </w:p>
    <w:p w14:paraId="761F35BB" w14:textId="77777777" w:rsidR="000C5C08" w:rsidRDefault="00596F4F" w:rsidP="00596F4F">
      <w:r>
        <w:t xml:space="preserve">Для работы данной системы было определено два входа: «приход на работу» и «уход с работы». Полученные данные будут осуществляться и обрабатываться такими механизмами, как «смарт-карта», «текущее время», </w:t>
      </w:r>
      <w:r>
        <w:lastRenderedPageBreak/>
        <w:t>«сотрудник», «БД предприятия»</w:t>
      </w:r>
      <w:r w:rsidR="000C5C08">
        <w:t xml:space="preserve"> и</w:t>
      </w:r>
      <w:r>
        <w:t xml:space="preserve"> «локальная БД»</w:t>
      </w:r>
      <w:r w:rsidR="000C5C08">
        <w:t xml:space="preserve"> под управлением «трудового договора» и «графика работы предприятия». </w:t>
      </w:r>
    </w:p>
    <w:p w14:paraId="3DD8047B" w14:textId="1ECECCBE" w:rsidR="00596F4F" w:rsidRPr="00596F4F" w:rsidRDefault="000C5C08" w:rsidP="00596F4F">
      <w:r>
        <w:t>Результатом работы системы являются «измененная БД» и рассчитанные системой «обеденное время», «нормированные часы работы», «сверхурочные часы работы» (рис. 1).</w:t>
      </w:r>
    </w:p>
    <w:p w14:paraId="031A2C51" w14:textId="09E9274C" w:rsidR="006873D1" w:rsidRDefault="005E41B2" w:rsidP="000C5C08">
      <w:pPr>
        <w:pStyle w:val="ac"/>
        <w:rPr>
          <w:lang w:val="en-US"/>
        </w:rPr>
      </w:pPr>
      <w:r>
        <w:drawing>
          <wp:inline distT="0" distB="0" distL="0" distR="0" wp14:anchorId="74DA4565" wp14:editId="4FD638DE">
            <wp:extent cx="6461760" cy="4458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8"/>
                    <a:stretch/>
                  </pic:blipFill>
                  <pic:spPr bwMode="auto">
                    <a:xfrm>
                      <a:off x="0" y="0"/>
                      <a:ext cx="6501758" cy="448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54AA0" w14:textId="6717008E" w:rsidR="000C5C08" w:rsidRPr="000C5C08" w:rsidRDefault="000C5C08" w:rsidP="000C5C08">
      <w:pPr>
        <w:pStyle w:val="a2"/>
        <w:rPr>
          <w:lang w:val="en-US"/>
        </w:rPr>
      </w:pPr>
      <w:r>
        <w:t>Контекстная диаграмма</w:t>
      </w:r>
    </w:p>
    <w:p w14:paraId="36839958" w14:textId="6539A1EA" w:rsidR="006873D1" w:rsidRDefault="000C5C08" w:rsidP="000C5C08">
      <w:pPr>
        <w:pStyle w:val="a1"/>
      </w:pPr>
      <w:r>
        <w:t>Диаграмма декомпозиции первого уровня.</w:t>
      </w:r>
    </w:p>
    <w:p w14:paraId="6F0571E2" w14:textId="27AF85E8" w:rsidR="000C5C08" w:rsidRDefault="000C5C08" w:rsidP="000C5C08">
      <w:r>
        <w:t>Диаграмма декомпозиции первого уровня раскрывает работу всей системы, деля ее на</w:t>
      </w:r>
      <w:r w:rsidR="00DF3B41">
        <w:t xml:space="preserve"> следующие</w:t>
      </w:r>
      <w:r>
        <w:t xml:space="preserve"> подфункции:</w:t>
      </w:r>
    </w:p>
    <w:p w14:paraId="13B0D114" w14:textId="4D627A87" w:rsidR="00DF3B41" w:rsidRDefault="00DF3B41" w:rsidP="00DF3B41">
      <w:pPr>
        <w:pStyle w:val="a"/>
        <w:numPr>
          <w:ilvl w:val="0"/>
          <w:numId w:val="16"/>
        </w:numPr>
      </w:pPr>
      <w:r>
        <w:t>Фиксирование времени начала работы;</w:t>
      </w:r>
    </w:p>
    <w:p w14:paraId="56035F63" w14:textId="40EA4EA0" w:rsidR="00DF3B41" w:rsidRDefault="00DF3B41" w:rsidP="00DF3B41">
      <w:pPr>
        <w:pStyle w:val="a"/>
        <w:numPr>
          <w:ilvl w:val="0"/>
          <w:numId w:val="16"/>
        </w:numPr>
      </w:pPr>
      <w:r>
        <w:t>Фиксирование времени окончания работы;</w:t>
      </w:r>
    </w:p>
    <w:p w14:paraId="77D726AA" w14:textId="54A3E35C" w:rsidR="00DF3B41" w:rsidRDefault="00DF3B41" w:rsidP="00DF3B41">
      <w:pPr>
        <w:pStyle w:val="a"/>
        <w:numPr>
          <w:ilvl w:val="0"/>
          <w:numId w:val="16"/>
        </w:numPr>
      </w:pPr>
      <w:r>
        <w:t>Расчет рабочего времени;</w:t>
      </w:r>
    </w:p>
    <w:p w14:paraId="2E562CC5" w14:textId="2ABC05BC" w:rsidR="00DF3B41" w:rsidRDefault="00DF3B41" w:rsidP="00DF3B41">
      <w:pPr>
        <w:pStyle w:val="a"/>
        <w:numPr>
          <w:ilvl w:val="0"/>
          <w:numId w:val="16"/>
        </w:numPr>
      </w:pPr>
      <w:r>
        <w:t>Сохранение данных.</w:t>
      </w:r>
    </w:p>
    <w:p w14:paraId="0A34B592" w14:textId="54125CCA" w:rsidR="00DF3B41" w:rsidRDefault="00DF3B41" w:rsidP="00DF3B41">
      <w:r>
        <w:t>Благодаря последовательности действий в диаграмме присутствует функциональная связь между блоками. Работа первых двух блоков сходна по выполнению, поэтому для нее требуются одинаковые управление, которое позволяет определить возможные рамки фиксирования времени, и механизмы</w:t>
      </w:r>
      <w:r w:rsidR="00C30DA3">
        <w:t xml:space="preserve">: «БД предприятия» для идентификации сотрудника, «сотрудник», фиксирующий </w:t>
      </w:r>
      <w:r w:rsidR="00C30DA3">
        <w:lastRenderedPageBreak/>
        <w:t>свое действие с помощью «смарт-карты», и текущее время для фиксирования временного интервала.</w:t>
      </w:r>
    </w:p>
    <w:p w14:paraId="5F7E866D" w14:textId="2547A2D9" w:rsidR="00C30DA3" w:rsidRPr="00C30DA3" w:rsidRDefault="00C30DA3" w:rsidP="00DF3B41">
      <w:r>
        <w:t>Работа последних двух блоков осуществляется при механизмах «БД предприятия» и «локальная БД». В первом происходит вычисление проработанного времени сотрудника, а во втором – сохранение полученных результатов (рис. 2).</w:t>
      </w:r>
    </w:p>
    <w:p w14:paraId="79EBAC0C" w14:textId="09B6F4E4" w:rsidR="000C5C08" w:rsidRDefault="000C5C08" w:rsidP="00C30DA3">
      <w:pPr>
        <w:pStyle w:val="ac"/>
      </w:pPr>
      <w:r>
        <w:drawing>
          <wp:inline distT="0" distB="0" distL="0" distR="0" wp14:anchorId="44AAD755" wp14:editId="72D5A8BB">
            <wp:extent cx="6164580" cy="423695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3"/>
                    <a:stretch/>
                  </pic:blipFill>
                  <pic:spPr bwMode="auto">
                    <a:xfrm>
                      <a:off x="0" y="0"/>
                      <a:ext cx="6188309" cy="425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D721E" w14:textId="7EE35E9B" w:rsidR="00C30DA3" w:rsidRDefault="00C30DA3" w:rsidP="00C30DA3">
      <w:pPr>
        <w:pStyle w:val="a2"/>
      </w:pPr>
      <w:r>
        <w:t>Д</w:t>
      </w:r>
      <w:r w:rsidR="00263929">
        <w:t>иаграмма д</w:t>
      </w:r>
      <w:r>
        <w:t>екомпозиция «Учет рабочего времени»</w:t>
      </w:r>
    </w:p>
    <w:p w14:paraId="6174C211" w14:textId="3963AB29" w:rsidR="00C30DA3" w:rsidRDefault="00C30DA3" w:rsidP="00C30DA3">
      <w:pPr>
        <w:pStyle w:val="a1"/>
      </w:pPr>
      <w:r>
        <w:t>Диаграмма декомпозиции второго уровня «Расчет рабочего времени»</w:t>
      </w:r>
      <w:r w:rsidR="00BE5C06">
        <w:t>.</w:t>
      </w:r>
    </w:p>
    <w:p w14:paraId="3FAA0C6D" w14:textId="5CDF8C88" w:rsidR="00BE5C06" w:rsidRDefault="00BE5C06" w:rsidP="00BE5C06">
      <w:r>
        <w:t>Рассмотрим процесс расчета рабочего времени более детально, для этого проведем декомпозицию одноименного блока и получим следующие подфункции:</w:t>
      </w:r>
    </w:p>
    <w:p w14:paraId="3AAAACF0" w14:textId="50F0A4DB" w:rsidR="00BE5C06" w:rsidRDefault="00BE5C06" w:rsidP="00BE5C06">
      <w:pPr>
        <w:pStyle w:val="a"/>
        <w:numPr>
          <w:ilvl w:val="0"/>
          <w:numId w:val="17"/>
        </w:numPr>
      </w:pPr>
      <w:r>
        <w:t>Расчет общего рабочего времени;</w:t>
      </w:r>
    </w:p>
    <w:p w14:paraId="3AF15175" w14:textId="3D5F6E0C" w:rsidR="00BE5C06" w:rsidRDefault="00BE5C06" w:rsidP="00BE5C06">
      <w:pPr>
        <w:pStyle w:val="a"/>
        <w:numPr>
          <w:ilvl w:val="0"/>
          <w:numId w:val="17"/>
        </w:numPr>
      </w:pPr>
      <w:r>
        <w:t>Расчет обеденного времени;</w:t>
      </w:r>
    </w:p>
    <w:p w14:paraId="110DA006" w14:textId="166F9732" w:rsidR="00BE5C06" w:rsidRDefault="00BE5C06" w:rsidP="00BE5C06">
      <w:pPr>
        <w:pStyle w:val="a"/>
        <w:numPr>
          <w:ilvl w:val="0"/>
          <w:numId w:val="17"/>
        </w:numPr>
      </w:pPr>
      <w:r>
        <w:t>Расчет нормированного и сверхурочного времени.</w:t>
      </w:r>
    </w:p>
    <w:p w14:paraId="5208157B" w14:textId="30AE6B1D" w:rsidR="00BE5C06" w:rsidRDefault="00BE5C06" w:rsidP="00BE5C06">
      <w:r>
        <w:t>Так как процессы последовательные и выход предыдущего блока является входом следующего для последующего расчета требуемых величин, связь в данной диаграмме также функциональная.</w:t>
      </w:r>
    </w:p>
    <w:p w14:paraId="2E5012F3" w14:textId="620C7F56" w:rsidR="00BE5C06" w:rsidRDefault="00BE5C06" w:rsidP="00BE5C06">
      <w:r>
        <w:t xml:space="preserve">На первом этапе происходит расчет общего проработанного времени, после чего результат отправляется для определения обеденного времени, </w:t>
      </w:r>
      <w:r>
        <w:lastRenderedPageBreak/>
        <w:t>руководствуясь правилами трудового договора. На следующем этапе аналогичным образов рассчитывается нормированное и сверхурочное время работы. Все действия происходят на локальном сервере, а полученные результаты отправляются на выход диаграммы.</w:t>
      </w:r>
    </w:p>
    <w:p w14:paraId="2D202351" w14:textId="082CB775" w:rsidR="00BE5C06" w:rsidRDefault="00BE5C06" w:rsidP="00BE5C06">
      <w:pPr>
        <w:pStyle w:val="ac"/>
      </w:pPr>
      <w:r>
        <w:drawing>
          <wp:inline distT="0" distB="0" distL="0" distR="0" wp14:anchorId="3C123E2F" wp14:editId="03F5CFAC">
            <wp:extent cx="6075540" cy="41757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3"/>
                    <a:stretch/>
                  </pic:blipFill>
                  <pic:spPr bwMode="auto">
                    <a:xfrm>
                      <a:off x="0" y="0"/>
                      <a:ext cx="6087211" cy="41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6AFEE" w14:textId="2648F1D2" w:rsidR="00BE5C06" w:rsidRPr="00BE5C06" w:rsidRDefault="00BE5C06" w:rsidP="00BE5C06">
      <w:pPr>
        <w:pStyle w:val="a2"/>
      </w:pPr>
      <w:r>
        <w:t>Диаграмма декомпозиции «Расчет рабочего времени»</w:t>
      </w:r>
    </w:p>
    <w:p w14:paraId="35FD0240" w14:textId="489A59BE" w:rsidR="00BE5C06" w:rsidRDefault="00BE5C06" w:rsidP="00C30DA3">
      <w:pPr>
        <w:pStyle w:val="a1"/>
      </w:pPr>
      <w:r>
        <w:t>Диаграмма декомпозиции второго уровня «Сохранение данных».</w:t>
      </w:r>
    </w:p>
    <w:p w14:paraId="6471A098" w14:textId="088C8B9C" w:rsidR="00263929" w:rsidRDefault="00263929" w:rsidP="00263929">
      <w:r>
        <w:t>Разделим на подфункции процесс сохранения данных:</w:t>
      </w:r>
    </w:p>
    <w:p w14:paraId="12D49A0B" w14:textId="6EB99040" w:rsidR="00263929" w:rsidRDefault="00263929" w:rsidP="00263929">
      <w:pPr>
        <w:pStyle w:val="a"/>
        <w:numPr>
          <w:ilvl w:val="0"/>
          <w:numId w:val="18"/>
        </w:numPr>
      </w:pPr>
      <w:r>
        <w:t>Запись данных на локальном сервере;</w:t>
      </w:r>
    </w:p>
    <w:p w14:paraId="5FDFCD73" w14:textId="48AF67F4" w:rsidR="00263929" w:rsidRDefault="00263929" w:rsidP="00263929">
      <w:pPr>
        <w:pStyle w:val="a"/>
        <w:numPr>
          <w:ilvl w:val="0"/>
          <w:numId w:val="18"/>
        </w:numPr>
      </w:pPr>
      <w:r>
        <w:t>Проверка связи с БД;</w:t>
      </w:r>
    </w:p>
    <w:p w14:paraId="0C33E046" w14:textId="0D49A07A" w:rsidR="00263929" w:rsidRDefault="00263929" w:rsidP="00263929">
      <w:pPr>
        <w:pStyle w:val="a"/>
        <w:numPr>
          <w:ilvl w:val="0"/>
          <w:numId w:val="18"/>
        </w:numPr>
      </w:pPr>
      <w:r>
        <w:t>Запись данных.</w:t>
      </w:r>
    </w:p>
    <w:p w14:paraId="5C9E3100" w14:textId="20104048" w:rsidR="00263929" w:rsidRDefault="00263929" w:rsidP="00263929">
      <w:r>
        <w:t>Данные, полученные при процессе расчета времени работы, передаются в первый блок диаграммы, где сохраняются в локальное хранилище и в качестве измененной локальной БД передаются в следующий блок. После этого происходит проверка соединения с сервером</w:t>
      </w:r>
      <w:r w:rsidR="006D7853">
        <w:t xml:space="preserve"> (используется регламентирующая связь блоков): и только если оно установлено, происходит запись данных в БД предприятия.</w:t>
      </w:r>
    </w:p>
    <w:p w14:paraId="7734EEE2" w14:textId="3C2BA2D7" w:rsidR="00263929" w:rsidRDefault="00263929" w:rsidP="006D7853">
      <w:pPr>
        <w:pStyle w:val="ac"/>
      </w:pPr>
      <w:r>
        <w:lastRenderedPageBreak/>
        <w:drawing>
          <wp:inline distT="0" distB="0" distL="0" distR="0" wp14:anchorId="591AC40B" wp14:editId="52AFC529">
            <wp:extent cx="6088380" cy="4190135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1"/>
                    <a:stretch/>
                  </pic:blipFill>
                  <pic:spPr bwMode="auto">
                    <a:xfrm>
                      <a:off x="0" y="0"/>
                      <a:ext cx="6111028" cy="420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2EFFD" w14:textId="47A8E63C" w:rsidR="006D7853" w:rsidRPr="006D7853" w:rsidRDefault="006D7853" w:rsidP="006D7853">
      <w:pPr>
        <w:pStyle w:val="a2"/>
      </w:pPr>
      <w:r>
        <w:t>Диаграмма декомпозиции «Сохранение данных»</w:t>
      </w:r>
    </w:p>
    <w:p w14:paraId="491A624E" w14:textId="77777777" w:rsidR="00397FC3" w:rsidRDefault="00397FC3" w:rsidP="00596F4F">
      <w:pPr>
        <w:pStyle w:val="a7"/>
      </w:pPr>
      <w:r w:rsidRPr="00397FC3">
        <w:t>Вывод</w:t>
      </w:r>
      <w:r>
        <w:t>:</w:t>
      </w:r>
    </w:p>
    <w:p w14:paraId="4383CB71" w14:textId="292DE5FE" w:rsidR="0013267F" w:rsidRDefault="00397FC3" w:rsidP="00596F4F">
      <w:r>
        <w:t>В ходе выполнения данной лабораторной работы был</w:t>
      </w:r>
      <w:r w:rsidR="0013267F">
        <w:t xml:space="preserve">о разработано первое представление разрабатываемой системы. В видение проекта было представлено краткое описание предприятия, для которого будет разрабатываться проект, и основное описание системы, которая будет внедряться. Данная работа позволила понять рамки системы и разобраться в </w:t>
      </w:r>
      <w:r w:rsidR="00EA2BE3">
        <w:t xml:space="preserve">ее </w:t>
      </w:r>
      <w:r w:rsidR="0013267F">
        <w:t>главно</w:t>
      </w:r>
      <w:r w:rsidR="00EA2BE3">
        <w:t>м</w:t>
      </w:r>
      <w:r w:rsidR="0013267F">
        <w:t xml:space="preserve"> назначении.</w:t>
      </w:r>
    </w:p>
    <w:p w14:paraId="47F7AB31" w14:textId="6F62B5F1" w:rsidR="0013267F" w:rsidRDefault="00EA2BE3" w:rsidP="00596F4F">
      <w:r>
        <w:t>Также было выполнено написание пользовательских историй, позволяющих увидеть реальное использование системы и в последствии сформулировать функциональные требования системы.</w:t>
      </w:r>
    </w:p>
    <w:p w14:paraId="38EAD5EA" w14:textId="3551ECA6" w:rsidR="00EA2BE3" w:rsidRPr="00EA2BE3" w:rsidRDefault="00EA2BE3" w:rsidP="00596F4F">
      <w:r>
        <w:t xml:space="preserve">Конечным результатом работы было создание функциональной модели по методологии </w:t>
      </w:r>
      <w:r>
        <w:rPr>
          <w:lang w:val="en-US"/>
        </w:rPr>
        <w:t>IDEF</w:t>
      </w:r>
      <w:r w:rsidRPr="00EA2BE3">
        <w:t>0</w:t>
      </w:r>
      <w:r>
        <w:t xml:space="preserve">, что позволило еще больше углубиться в представление функционала системы и понять </w:t>
      </w:r>
      <w:r w:rsidR="001D3879">
        <w:t>его взаимосвязь. Декомпозиция представленной модели помогла доработать контекстную диаграмму и определить корректность выявленных подфункций. Так в первых моделях системы расчет времени работы и сохранение данных проводились в пределах одного функционального блока, что в последствии при его декомпозиции помогло увидеть его слабую связность и разделить на два самостоятельных элемента системы.</w:t>
      </w:r>
    </w:p>
    <w:sectPr w:rsidR="00EA2BE3" w:rsidRPr="00EA2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428340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7425D0"/>
    <w:multiLevelType w:val="hybridMultilevel"/>
    <w:tmpl w:val="B6A8BD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C4CF2"/>
    <w:multiLevelType w:val="hybridMultilevel"/>
    <w:tmpl w:val="98048096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52A30BB3"/>
    <w:multiLevelType w:val="hybridMultilevel"/>
    <w:tmpl w:val="19E60EF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6C722E71"/>
    <w:multiLevelType w:val="hybridMultilevel"/>
    <w:tmpl w:val="BE704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641DB"/>
    <w:multiLevelType w:val="hybridMultilevel"/>
    <w:tmpl w:val="164238CC"/>
    <w:lvl w:ilvl="0" w:tplc="9F5E5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06DB2"/>
    <w:multiLevelType w:val="hybridMultilevel"/>
    <w:tmpl w:val="1972A53A"/>
    <w:lvl w:ilvl="0" w:tplc="4072D94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D564D"/>
    <w:multiLevelType w:val="hybridMultilevel"/>
    <w:tmpl w:val="C610F74E"/>
    <w:lvl w:ilvl="0" w:tplc="7AF46554">
      <w:start w:val="1"/>
      <w:numFmt w:val="decimal"/>
      <w:lvlText w:val="Рисунок %1 –"/>
      <w:lvlJc w:val="center"/>
      <w:pPr>
        <w:ind w:left="720" w:hanging="360"/>
      </w:pPr>
      <w:rPr>
        <w:rFonts w:ascii="Times New Roman" w:hAnsi="Times New Roman" w:hint="default"/>
        <w:b w:val="0"/>
        <w:i/>
        <w:cap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73C02"/>
    <w:multiLevelType w:val="multilevel"/>
    <w:tmpl w:val="22E4E85A"/>
    <w:lvl w:ilvl="0">
      <w:start w:val="1"/>
      <w:numFmt w:val="decimal"/>
      <w:pStyle w:val="a0"/>
      <w:lvlText w:val="%1."/>
      <w:lvlJc w:val="left"/>
      <w:pPr>
        <w:ind w:left="1080" w:hanging="360"/>
      </w:pPr>
    </w:lvl>
    <w:lvl w:ilvl="1">
      <w:start w:val="1"/>
      <w:numFmt w:val="decimal"/>
      <w:pStyle w:val="a1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783F4CAE"/>
    <w:multiLevelType w:val="hybridMultilevel"/>
    <w:tmpl w:val="122A1B80"/>
    <w:lvl w:ilvl="0" w:tplc="4A8E94A0">
      <w:start w:val="1"/>
      <w:numFmt w:val="decimal"/>
      <w:pStyle w:val="a2"/>
      <w:lvlText w:val="Рисунок %1 – "/>
      <w:lvlJc w:val="center"/>
      <w:pPr>
        <w:ind w:left="720" w:hanging="360"/>
      </w:pPr>
      <w:rPr>
        <w:rFonts w:ascii="Times New Roman" w:hAnsi="Times New Roman" w:hint="default"/>
        <w:b w:val="0"/>
        <w:i/>
        <w:cap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8"/>
  </w:num>
  <w:num w:numId="13">
    <w:abstractNumId w:val="0"/>
  </w:num>
  <w:num w:numId="14">
    <w:abstractNumId w:val="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DD"/>
    <w:rsid w:val="000154DE"/>
    <w:rsid w:val="00024BE9"/>
    <w:rsid w:val="00036152"/>
    <w:rsid w:val="00044DEE"/>
    <w:rsid w:val="00045261"/>
    <w:rsid w:val="00052673"/>
    <w:rsid w:val="000A0EF0"/>
    <w:rsid w:val="000A6998"/>
    <w:rsid w:val="000B2AB2"/>
    <w:rsid w:val="000C4BAD"/>
    <w:rsid w:val="000C5C08"/>
    <w:rsid w:val="00111B72"/>
    <w:rsid w:val="00111D0C"/>
    <w:rsid w:val="00121C57"/>
    <w:rsid w:val="0013267F"/>
    <w:rsid w:val="001464D3"/>
    <w:rsid w:val="0017580B"/>
    <w:rsid w:val="00183F7C"/>
    <w:rsid w:val="001B592F"/>
    <w:rsid w:val="001D3879"/>
    <w:rsid w:val="001F34CA"/>
    <w:rsid w:val="00216818"/>
    <w:rsid w:val="00222C7E"/>
    <w:rsid w:val="002334CB"/>
    <w:rsid w:val="002351CA"/>
    <w:rsid w:val="00263929"/>
    <w:rsid w:val="002E7251"/>
    <w:rsid w:val="002F0773"/>
    <w:rsid w:val="003040F4"/>
    <w:rsid w:val="00305B65"/>
    <w:rsid w:val="00320079"/>
    <w:rsid w:val="0035120F"/>
    <w:rsid w:val="00372D24"/>
    <w:rsid w:val="00397FC3"/>
    <w:rsid w:val="003B7645"/>
    <w:rsid w:val="003C7007"/>
    <w:rsid w:val="00403532"/>
    <w:rsid w:val="00407CD7"/>
    <w:rsid w:val="00417E8D"/>
    <w:rsid w:val="0045123C"/>
    <w:rsid w:val="00453561"/>
    <w:rsid w:val="00454BDF"/>
    <w:rsid w:val="00460509"/>
    <w:rsid w:val="00487E70"/>
    <w:rsid w:val="00490876"/>
    <w:rsid w:val="004A461A"/>
    <w:rsid w:val="004B6CBA"/>
    <w:rsid w:val="004F6E9D"/>
    <w:rsid w:val="00525BF3"/>
    <w:rsid w:val="00561B7D"/>
    <w:rsid w:val="00562284"/>
    <w:rsid w:val="00596F4F"/>
    <w:rsid w:val="005A5D8F"/>
    <w:rsid w:val="005C0588"/>
    <w:rsid w:val="005D398F"/>
    <w:rsid w:val="005D4D19"/>
    <w:rsid w:val="005E41B2"/>
    <w:rsid w:val="00630FFE"/>
    <w:rsid w:val="00642577"/>
    <w:rsid w:val="006714D2"/>
    <w:rsid w:val="006873D1"/>
    <w:rsid w:val="00697C61"/>
    <w:rsid w:val="006C48CA"/>
    <w:rsid w:val="006D61B7"/>
    <w:rsid w:val="006D7853"/>
    <w:rsid w:val="006F1C84"/>
    <w:rsid w:val="00703259"/>
    <w:rsid w:val="00706AE3"/>
    <w:rsid w:val="007800E9"/>
    <w:rsid w:val="007B567B"/>
    <w:rsid w:val="007D4847"/>
    <w:rsid w:val="007D6361"/>
    <w:rsid w:val="008011DA"/>
    <w:rsid w:val="00833ADA"/>
    <w:rsid w:val="008C6350"/>
    <w:rsid w:val="008D63EB"/>
    <w:rsid w:val="008F1C8C"/>
    <w:rsid w:val="00901719"/>
    <w:rsid w:val="00975D34"/>
    <w:rsid w:val="00981619"/>
    <w:rsid w:val="009C3BC5"/>
    <w:rsid w:val="009C3FEA"/>
    <w:rsid w:val="009C5E67"/>
    <w:rsid w:val="009D4A03"/>
    <w:rsid w:val="009D6EEC"/>
    <w:rsid w:val="00A05BF3"/>
    <w:rsid w:val="00A16CA5"/>
    <w:rsid w:val="00A2652C"/>
    <w:rsid w:val="00A3126C"/>
    <w:rsid w:val="00A648DF"/>
    <w:rsid w:val="00A81A6A"/>
    <w:rsid w:val="00A87DB6"/>
    <w:rsid w:val="00AB37CD"/>
    <w:rsid w:val="00AF5A49"/>
    <w:rsid w:val="00B075A1"/>
    <w:rsid w:val="00B53120"/>
    <w:rsid w:val="00B808A4"/>
    <w:rsid w:val="00B84176"/>
    <w:rsid w:val="00B91C66"/>
    <w:rsid w:val="00BA0A79"/>
    <w:rsid w:val="00BA2E42"/>
    <w:rsid w:val="00BC1360"/>
    <w:rsid w:val="00BC628C"/>
    <w:rsid w:val="00BE5C06"/>
    <w:rsid w:val="00BF2682"/>
    <w:rsid w:val="00BF70DD"/>
    <w:rsid w:val="00C24168"/>
    <w:rsid w:val="00C26200"/>
    <w:rsid w:val="00C30DA3"/>
    <w:rsid w:val="00C34854"/>
    <w:rsid w:val="00C40F98"/>
    <w:rsid w:val="00C67AA4"/>
    <w:rsid w:val="00C91B70"/>
    <w:rsid w:val="00CA5D9E"/>
    <w:rsid w:val="00D012F9"/>
    <w:rsid w:val="00D47A60"/>
    <w:rsid w:val="00D55D73"/>
    <w:rsid w:val="00D6711E"/>
    <w:rsid w:val="00DC42D1"/>
    <w:rsid w:val="00DD0A1E"/>
    <w:rsid w:val="00DE3337"/>
    <w:rsid w:val="00DE6CC1"/>
    <w:rsid w:val="00DF1B69"/>
    <w:rsid w:val="00DF3B41"/>
    <w:rsid w:val="00E02399"/>
    <w:rsid w:val="00E15527"/>
    <w:rsid w:val="00E2091C"/>
    <w:rsid w:val="00E329E2"/>
    <w:rsid w:val="00E35F71"/>
    <w:rsid w:val="00E37AA4"/>
    <w:rsid w:val="00E93771"/>
    <w:rsid w:val="00E95AE4"/>
    <w:rsid w:val="00E97912"/>
    <w:rsid w:val="00EA2BE3"/>
    <w:rsid w:val="00F06216"/>
    <w:rsid w:val="00F412E8"/>
    <w:rsid w:val="00F42EAD"/>
    <w:rsid w:val="00F51C73"/>
    <w:rsid w:val="00F63145"/>
    <w:rsid w:val="00F674C4"/>
    <w:rsid w:val="00F81A28"/>
    <w:rsid w:val="00F87B89"/>
    <w:rsid w:val="00FA3216"/>
    <w:rsid w:val="00FA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E5C4"/>
  <w15:chartTrackingRefBased/>
  <w15:docId w15:val="{13C16079-22CC-408D-9080-C419EC8D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96F4F"/>
    <w:pPr>
      <w:autoSpaceDE w:val="0"/>
      <w:autoSpaceDN w:val="0"/>
      <w:adjustRightInd w:val="0"/>
      <w:spacing w:after="200" w:line="276" w:lineRule="auto"/>
      <w:ind w:left="-567" w:right="284" w:firstLine="567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397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C24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аздел"/>
    <w:basedOn w:val="1"/>
    <w:next w:val="a3"/>
    <w:link w:val="a8"/>
    <w:qFormat/>
    <w:rsid w:val="00706AE3"/>
    <w:pPr>
      <w:spacing w:line="360" w:lineRule="auto"/>
      <w:ind w:right="-284" w:firstLine="0"/>
    </w:pPr>
    <w:rPr>
      <w:rFonts w:ascii="Times New Roman" w:hAnsi="Times New Roman"/>
      <w:b/>
      <w:smallCaps/>
      <w:color w:val="auto"/>
      <w:sz w:val="28"/>
    </w:rPr>
  </w:style>
  <w:style w:type="paragraph" w:customStyle="1" w:styleId="a1">
    <w:name w:val="№_ХУ"/>
    <w:basedOn w:val="a3"/>
    <w:link w:val="a9"/>
    <w:qFormat/>
    <w:rsid w:val="004A461A"/>
    <w:pPr>
      <w:keepNext/>
      <w:numPr>
        <w:ilvl w:val="1"/>
        <w:numId w:val="12"/>
      </w:numPr>
      <w:spacing w:after="120"/>
      <w:ind w:left="142" w:hanging="709"/>
    </w:pPr>
  </w:style>
  <w:style w:type="character" w:customStyle="1" w:styleId="a8">
    <w:name w:val="Раздел Знак"/>
    <w:basedOn w:val="10"/>
    <w:link w:val="a7"/>
    <w:rsid w:val="00706AE3"/>
    <w:rPr>
      <w:rFonts w:ascii="Times New Roman" w:eastAsiaTheme="majorEastAsia" w:hAnsi="Times New Roman" w:cstheme="majorBidi"/>
      <w:b/>
      <w:smallCaps/>
      <w:color w:val="2F5496" w:themeColor="accent1" w:themeShade="BF"/>
      <w:sz w:val="28"/>
      <w:szCs w:val="32"/>
      <w:lang w:eastAsia="ru-RU"/>
    </w:rPr>
  </w:style>
  <w:style w:type="paragraph" w:customStyle="1" w:styleId="a0">
    <w:name w:val="№_подраздела"/>
    <w:basedOn w:val="3"/>
    <w:next w:val="a1"/>
    <w:link w:val="aa"/>
    <w:qFormat/>
    <w:rsid w:val="006873D1"/>
    <w:pPr>
      <w:numPr>
        <w:numId w:val="12"/>
      </w:numPr>
      <w:spacing w:after="240"/>
      <w:ind w:left="851" w:hanging="567"/>
    </w:pPr>
    <w:rPr>
      <w:rFonts w:ascii="Times New Roman" w:hAnsi="Times New Roman"/>
      <w:b/>
      <w:color w:val="auto"/>
      <w:sz w:val="28"/>
    </w:rPr>
  </w:style>
  <w:style w:type="character" w:customStyle="1" w:styleId="a9">
    <w:name w:val="№_ХУ Знак"/>
    <w:basedOn w:val="a4"/>
    <w:link w:val="a1"/>
    <w:rsid w:val="004A46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2">
    <w:name w:val="№_рисунка"/>
    <w:basedOn w:val="a1"/>
    <w:next w:val="a3"/>
    <w:link w:val="ab"/>
    <w:qFormat/>
    <w:rsid w:val="00263929"/>
    <w:pPr>
      <w:keepNext w:val="0"/>
      <w:numPr>
        <w:ilvl w:val="0"/>
        <w:numId w:val="9"/>
      </w:numPr>
      <w:ind w:left="142" w:hanging="284"/>
      <w:jc w:val="center"/>
    </w:pPr>
    <w:rPr>
      <w:i/>
    </w:rPr>
  </w:style>
  <w:style w:type="character" w:customStyle="1" w:styleId="10">
    <w:name w:val="Заголовок 1 Знак"/>
    <w:basedOn w:val="a4"/>
    <w:link w:val="1"/>
    <w:uiPriority w:val="9"/>
    <w:rsid w:val="00397F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Рисунок"/>
    <w:basedOn w:val="a3"/>
    <w:next w:val="a2"/>
    <w:link w:val="ad"/>
    <w:qFormat/>
    <w:rsid w:val="00263929"/>
    <w:pPr>
      <w:keepNext/>
      <w:spacing w:after="0"/>
      <w:ind w:left="0" w:hanging="567"/>
      <w:jc w:val="center"/>
    </w:pPr>
    <w:rPr>
      <w:noProof/>
    </w:rPr>
  </w:style>
  <w:style w:type="character" w:customStyle="1" w:styleId="ad">
    <w:name w:val="Рисунок Знак"/>
    <w:basedOn w:val="a4"/>
    <w:link w:val="ac"/>
    <w:rsid w:val="00263929"/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ae">
    <w:name w:val="List Paragraph"/>
    <w:basedOn w:val="a3"/>
    <w:uiPriority w:val="34"/>
    <w:qFormat/>
    <w:rsid w:val="0017580B"/>
    <w:pPr>
      <w:autoSpaceDE/>
      <w:autoSpaceDN/>
      <w:adjustRightInd/>
      <w:spacing w:after="160" w:line="259" w:lineRule="auto"/>
      <w:ind w:left="720" w:righ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">
    <w:name w:val="Титульный"/>
    <w:link w:val="af0"/>
    <w:qFormat/>
    <w:rsid w:val="005D4D19"/>
    <w:pPr>
      <w:spacing w:line="240" w:lineRule="auto"/>
      <w:ind w:left="-567" w:right="283" w:firstLine="567"/>
      <w:jc w:val="center"/>
    </w:pPr>
    <w:rPr>
      <w:rFonts w:ascii="Times New Roman" w:eastAsiaTheme="minorEastAsia" w:hAnsi="Times New Roman" w:cs="Times New Roman"/>
      <w:sz w:val="32"/>
      <w:szCs w:val="32"/>
      <w:lang w:eastAsia="ru-RU"/>
    </w:rPr>
  </w:style>
  <w:style w:type="character" w:customStyle="1" w:styleId="ab">
    <w:name w:val="№_рисунка Знак"/>
    <w:basedOn w:val="a9"/>
    <w:link w:val="a2"/>
    <w:rsid w:val="00263929"/>
    <w:rPr>
      <w:rFonts w:ascii="Times New Roman" w:eastAsiaTheme="minorEastAsia" w:hAnsi="Times New Roman" w:cs="Times New Roman"/>
      <w:i/>
      <w:sz w:val="28"/>
      <w:szCs w:val="28"/>
      <w:lang w:eastAsia="ru-RU"/>
    </w:rPr>
  </w:style>
  <w:style w:type="character" w:customStyle="1" w:styleId="af0">
    <w:name w:val="Титульный Знак"/>
    <w:basedOn w:val="a4"/>
    <w:link w:val="af"/>
    <w:rsid w:val="005D4D19"/>
    <w:rPr>
      <w:rFonts w:ascii="Times New Roman" w:eastAsiaTheme="minorEastAsia" w:hAnsi="Times New Roman" w:cs="Times New Roman"/>
      <w:sz w:val="32"/>
      <w:szCs w:val="32"/>
      <w:lang w:eastAsia="ru-RU"/>
    </w:rPr>
  </w:style>
  <w:style w:type="paragraph" w:customStyle="1" w:styleId="af1">
    <w:name w:val="№_Х"/>
    <w:basedOn w:val="a"/>
    <w:link w:val="af2"/>
    <w:qFormat/>
    <w:rsid w:val="003B7645"/>
    <w:pPr>
      <w:tabs>
        <w:tab w:val="clear" w:pos="360"/>
      </w:tabs>
      <w:ind w:left="284" w:hanging="568"/>
    </w:pPr>
  </w:style>
  <w:style w:type="character" w:customStyle="1" w:styleId="aa">
    <w:name w:val="№_подраздела Знак"/>
    <w:basedOn w:val="a8"/>
    <w:link w:val="a0"/>
    <w:rsid w:val="006873D1"/>
    <w:rPr>
      <w:rFonts w:ascii="Times New Roman" w:eastAsiaTheme="majorEastAsia" w:hAnsi="Times New Roman" w:cstheme="majorBidi"/>
      <w:b/>
      <w:smallCaps w:val="0"/>
      <w:color w:val="2F5496" w:themeColor="accent1" w:themeShade="BF"/>
      <w:sz w:val="28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C241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3">
    <w:name w:val="Теория"/>
    <w:basedOn w:val="a3"/>
    <w:link w:val="af4"/>
    <w:qFormat/>
    <w:rsid w:val="002351C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4"/>
      <w:szCs w:val="24"/>
    </w:rPr>
  </w:style>
  <w:style w:type="character" w:customStyle="1" w:styleId="af2">
    <w:name w:val="№_Х Знак"/>
    <w:basedOn w:val="a9"/>
    <w:link w:val="af1"/>
    <w:rsid w:val="003B764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">
    <w:name w:val="List Number"/>
    <w:basedOn w:val="a3"/>
    <w:uiPriority w:val="99"/>
    <w:unhideWhenUsed/>
    <w:rsid w:val="000A6998"/>
    <w:pPr>
      <w:numPr>
        <w:numId w:val="13"/>
      </w:numPr>
    </w:pPr>
  </w:style>
  <w:style w:type="paragraph" w:customStyle="1" w:styleId="af5">
    <w:name w:val="Теория_название"/>
    <w:basedOn w:val="af3"/>
    <w:link w:val="af6"/>
    <w:qFormat/>
    <w:rsid w:val="002351CA"/>
    <w:pPr>
      <w:spacing w:after="0"/>
    </w:pPr>
    <w:rPr>
      <w:u w:val="single"/>
    </w:rPr>
  </w:style>
  <w:style w:type="character" w:customStyle="1" w:styleId="af4">
    <w:name w:val="Теория Знак"/>
    <w:basedOn w:val="a4"/>
    <w:link w:val="af3"/>
    <w:rsid w:val="002351CA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6">
    <w:name w:val="Теория_название Знак"/>
    <w:basedOn w:val="af4"/>
    <w:link w:val="af5"/>
    <w:rsid w:val="002351CA"/>
    <w:rPr>
      <w:rFonts w:ascii="Times New Roman" w:eastAsiaTheme="minorEastAsia" w:hAnsi="Times New Roman" w:cs="Times New Roman"/>
      <w:sz w:val="24"/>
      <w:szCs w:val="24"/>
      <w:u w:val="single"/>
      <w:lang w:eastAsia="ru-RU"/>
    </w:rPr>
  </w:style>
  <w:style w:type="paragraph" w:styleId="af7">
    <w:name w:val="Balloon Text"/>
    <w:basedOn w:val="a3"/>
    <w:link w:val="af8"/>
    <w:uiPriority w:val="99"/>
    <w:semiHidden/>
    <w:unhideWhenUsed/>
    <w:rsid w:val="00A64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4"/>
    <w:link w:val="af7"/>
    <w:uiPriority w:val="99"/>
    <w:semiHidden/>
    <w:rsid w:val="00A648DF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BCD9-FE13-41D8-AAD0-15FF5736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7212</TotalTime>
  <Pages>7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Тимошкина</dc:creator>
  <cp:keywords/>
  <dc:description/>
  <cp:lastModifiedBy>Анна Тимошкина</cp:lastModifiedBy>
  <cp:revision>38</cp:revision>
  <dcterms:created xsi:type="dcterms:W3CDTF">2019-10-21T13:25:00Z</dcterms:created>
  <dcterms:modified xsi:type="dcterms:W3CDTF">2020-09-19T09:31:00Z</dcterms:modified>
</cp:coreProperties>
</file>