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83" w:rsidRDefault="00383921" w:rsidP="00383921">
      <w:r>
        <w:rPr>
          <w:shd w:val="clear" w:color="auto" w:fill="FFFFFF"/>
        </w:rPr>
        <w:t>4 "</w:t>
      </w:r>
      <w:proofErr w:type="spellStart"/>
      <w:r>
        <w:rPr>
          <w:shd w:val="clear" w:color="auto" w:fill="FFFFFF"/>
        </w:rPr>
        <w:t>Bug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Tracking</w:t>
      </w:r>
      <w:proofErr w:type="spellEnd"/>
      <w:r>
        <w:rPr>
          <w:shd w:val="clear" w:color="auto" w:fill="FFFFFF"/>
        </w:rPr>
        <w:t>" ООО "</w:t>
      </w:r>
      <w:proofErr w:type="spellStart"/>
      <w:r>
        <w:rPr>
          <w:shd w:val="clear" w:color="auto" w:fill="FFFFFF"/>
        </w:rPr>
        <w:t>SoftYakutia</w:t>
      </w:r>
      <w:proofErr w:type="spellEnd"/>
      <w:r>
        <w:rPr>
          <w:shd w:val="clear" w:color="auto" w:fill="FFFFFF"/>
        </w:rPr>
        <w:t>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>
        <w:rPr>
          <w:shd w:val="clear" w:color="auto" w:fill="FFFFFF"/>
        </w:rPr>
        <w:t>тчетов: 1. Об ошибке 2. О зареги</w:t>
      </w:r>
      <w:r>
        <w:rPr>
          <w:shd w:val="clear" w:color="auto" w:fill="FFFFFF"/>
        </w:rPr>
        <w:t>стрированных за день/неделю/месяц ошибках</w:t>
      </w:r>
    </w:p>
    <w:p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/>
      </w:tblPr>
      <w:tblGrid>
        <w:gridCol w:w="4785"/>
        <w:gridCol w:w="4786"/>
      </w:tblGrid>
      <w:tr w:rsidR="00186128" w:rsidTr="0010696C">
        <w:tc>
          <w:tcPr>
            <w:tcW w:w="4785" w:type="dxa"/>
          </w:tcPr>
          <w:p w:rsidR="00160060" w:rsidRDefault="00160060" w:rsidP="00160060">
            <w:r>
              <w:lastRenderedPageBreak/>
              <w:t>УТВЕРЖДАЮ</w:t>
            </w:r>
          </w:p>
          <w:p w:rsidR="00160060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>
              <w:t>ООО "</w:t>
            </w:r>
            <w:proofErr w:type="spellStart"/>
            <w:r w:rsidR="00383921">
              <w:t>Ооо</w:t>
            </w:r>
            <w:proofErr w:type="spellEnd"/>
            <w:r w:rsidR="00383921">
              <w:t>"</w:t>
            </w:r>
          </w:p>
          <w:p w:rsidR="00160060" w:rsidRDefault="00160060" w:rsidP="00160060">
            <w:r>
              <w:t>_______________________/</w:t>
            </w:r>
            <w:r w:rsidR="00383921">
              <w:t>Николаев Е</w:t>
            </w:r>
            <w:r>
              <w:t>.</w:t>
            </w:r>
            <w:r w:rsidR="00383921">
              <w:t>М.</w:t>
            </w:r>
            <w:r>
              <w:t>/</w:t>
            </w:r>
          </w:p>
          <w:p w:rsidR="00160060" w:rsidRDefault="00160060" w:rsidP="00160060"/>
          <w:p w:rsidR="00160060" w:rsidRPr="00C5347C" w:rsidRDefault="00160060" w:rsidP="00160060">
            <w:r>
              <w:t>«__» _______________</w:t>
            </w:r>
            <w:r w:rsidR="00383921">
              <w:t>_ 2020</w:t>
            </w:r>
            <w:r>
              <w:t xml:space="preserve"> г.</w:t>
            </w:r>
          </w:p>
        </w:tc>
        <w:tc>
          <w:tcPr>
            <w:tcW w:w="4786" w:type="dxa"/>
          </w:tcPr>
          <w:p w:rsidR="00160060" w:rsidRDefault="00160060" w:rsidP="00160060">
            <w:r>
              <w:t>УТВЕРЖДАЮ</w:t>
            </w:r>
          </w:p>
          <w:p w:rsidR="00160060" w:rsidRPr="00C5347C" w:rsidRDefault="00160060" w:rsidP="00160060"/>
          <w:p w:rsidR="00160060" w:rsidRPr="00C5347C" w:rsidRDefault="00160060" w:rsidP="00160060">
            <w:r w:rsidRPr="00C5347C">
              <w:t xml:space="preserve">директор </w:t>
            </w:r>
            <w:r w:rsidR="00383921" w:rsidRPr="00383921">
              <w:t>ООО "</w:t>
            </w:r>
            <w:proofErr w:type="spellStart"/>
            <w:r w:rsidR="00383921" w:rsidRPr="00383921">
              <w:t>SoftYakutia</w:t>
            </w:r>
            <w:proofErr w:type="spellEnd"/>
            <w:r w:rsidR="00383921" w:rsidRPr="00383921">
              <w:t>"</w:t>
            </w:r>
          </w:p>
          <w:p w:rsidR="00160060" w:rsidRDefault="00160060" w:rsidP="00160060">
            <w:r>
              <w:t>_____________________/</w:t>
            </w:r>
            <w:proofErr w:type="spellStart"/>
            <w:r w:rsidR="00383921">
              <w:t>Пупкин</w:t>
            </w:r>
            <w:proofErr w:type="spellEnd"/>
            <w:r w:rsidR="00383921">
              <w:t xml:space="preserve"> В</w:t>
            </w:r>
            <w:r>
              <w:t>.</w:t>
            </w:r>
            <w:r w:rsidR="00383921">
              <w:t>В.</w:t>
            </w:r>
            <w:r>
              <w:t>/</w:t>
            </w:r>
          </w:p>
          <w:p w:rsidR="00160060" w:rsidRDefault="00160060" w:rsidP="00160060"/>
          <w:p w:rsidR="00C5347C" w:rsidRPr="00C5347C" w:rsidRDefault="00383921" w:rsidP="00425752">
            <w:r>
              <w:t>«__» ________________ 2020</w:t>
            </w:r>
            <w:r w:rsidR="00160060">
              <w:t xml:space="preserve"> г.</w:t>
            </w:r>
          </w:p>
        </w:tc>
      </w:tr>
    </w:tbl>
    <w:p w:rsidR="00186128" w:rsidRDefault="00186128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FB722A" w:rsidRDefault="00FB722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FB722A" w:rsidRDefault="00FB722A" w:rsidP="004A3183">
      <w:pPr>
        <w:jc w:val="center"/>
      </w:pPr>
    </w:p>
    <w:p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3921" w:rsidRPr="00383921">
        <w:rPr>
          <w:rStyle w:val="10"/>
        </w:rPr>
        <w:t>Сис</w:t>
      </w:r>
      <w:r w:rsidR="00383921">
        <w:rPr>
          <w:rStyle w:val="10"/>
        </w:rPr>
        <w:t>темы</w:t>
      </w:r>
      <w:r w:rsidR="00383921" w:rsidRPr="00383921">
        <w:rPr>
          <w:rStyle w:val="10"/>
        </w:rPr>
        <w:t xml:space="preserve"> отслеживания и документации аномалий кода</w:t>
      </w:r>
      <w:r w:rsidR="00F12695">
        <w:rPr>
          <w:b/>
          <w:sz w:val="32"/>
          <w:szCs w:val="32"/>
        </w:rPr>
        <w:t>»</w:t>
      </w:r>
    </w:p>
    <w:p w:rsidR="00A40E0A" w:rsidRDefault="00A40E0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tbl>
      <w:tblPr>
        <w:tblW w:w="0" w:type="auto"/>
        <w:tblLook w:val="01E0"/>
      </w:tblPr>
      <w:tblGrid>
        <w:gridCol w:w="4785"/>
        <w:gridCol w:w="4786"/>
      </w:tblGrid>
      <w:tr w:rsidR="0086193A" w:rsidTr="0010696C">
        <w:tc>
          <w:tcPr>
            <w:tcW w:w="4785" w:type="dxa"/>
          </w:tcPr>
          <w:p w:rsidR="0086193A" w:rsidRDefault="0086193A" w:rsidP="0086193A">
            <w:r>
              <w:t xml:space="preserve">Техническое задание </w:t>
            </w:r>
          </w:p>
          <w:p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:rsidR="0086193A" w:rsidRDefault="0086193A" w:rsidP="0086193A">
            <w:r>
              <w:t>действует с «</w:t>
            </w:r>
            <w:r w:rsidR="00517B0A" w:rsidRPr="00383921">
              <w:t>0</w:t>
            </w:r>
            <w:r w:rsidR="00383921">
              <w:t>1</w:t>
            </w:r>
            <w:r>
              <w:t xml:space="preserve">» </w:t>
            </w:r>
            <w:r w:rsidR="00383921">
              <w:t>сентября</w:t>
            </w:r>
            <w:r w:rsidR="00517B0A">
              <w:t xml:space="preserve"> </w:t>
            </w:r>
            <w:r w:rsidR="00383921">
              <w:t>2020</w:t>
            </w:r>
            <w:r>
              <w:t xml:space="preserve"> г.</w:t>
            </w:r>
          </w:p>
        </w:tc>
        <w:tc>
          <w:tcPr>
            <w:tcW w:w="4786" w:type="dxa"/>
          </w:tcPr>
          <w:p w:rsidR="0086193A" w:rsidRDefault="0086193A" w:rsidP="0086193A">
            <w:r>
              <w:t>СОГЛАСОВАНО</w:t>
            </w:r>
          </w:p>
          <w:p w:rsidR="0086193A" w:rsidRDefault="0086193A" w:rsidP="0086193A"/>
          <w:p w:rsidR="0086193A" w:rsidRDefault="0086193A" w:rsidP="00383921">
            <w:r>
              <w:t>Начальник управления автоматизации</w:t>
            </w:r>
          </w:p>
          <w:p w:rsidR="00383921" w:rsidRPr="0010696C" w:rsidRDefault="00383921" w:rsidP="00383921">
            <w:pPr>
              <w:rPr>
                <w:shd w:val="clear" w:color="auto" w:fill="FFFFFF"/>
              </w:rPr>
            </w:pPr>
            <w:r w:rsidRPr="0010696C">
              <w:rPr>
                <w:shd w:val="clear" w:color="auto" w:fill="FFFFFF"/>
              </w:rPr>
              <w:t>ООО "</w:t>
            </w:r>
            <w:proofErr w:type="spellStart"/>
            <w:r w:rsidRPr="0010696C">
              <w:rPr>
                <w:shd w:val="clear" w:color="auto" w:fill="FFFFFF"/>
              </w:rPr>
              <w:t>SoftYakutia</w:t>
            </w:r>
            <w:proofErr w:type="spellEnd"/>
            <w:r w:rsidRPr="0010696C">
              <w:rPr>
                <w:shd w:val="clear" w:color="auto" w:fill="FFFFFF"/>
              </w:rPr>
              <w:t>"</w:t>
            </w:r>
          </w:p>
          <w:p w:rsidR="0086193A" w:rsidRDefault="0086193A" w:rsidP="0086193A">
            <w:r>
              <w:t>_____________________/</w:t>
            </w:r>
            <w:r w:rsidR="00383921">
              <w:t>Тестов Т.Т.</w:t>
            </w:r>
            <w:r>
              <w:t>/</w:t>
            </w:r>
          </w:p>
          <w:p w:rsidR="0086193A" w:rsidRDefault="0086193A" w:rsidP="0086193A"/>
          <w:p w:rsidR="0086193A" w:rsidRDefault="00383921" w:rsidP="0086193A">
            <w:r>
              <w:t>«__» _______________ 2020</w:t>
            </w:r>
            <w:r w:rsidR="0086193A">
              <w:t xml:space="preserve"> г.</w:t>
            </w:r>
          </w:p>
        </w:tc>
      </w:tr>
    </w:tbl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86193A" w:rsidRDefault="0086193A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447B9D" w:rsidP="004A3183">
      <w:pPr>
        <w:jc w:val="center"/>
      </w:pPr>
    </w:p>
    <w:p w:rsidR="00447B9D" w:rsidRDefault="00383921" w:rsidP="004A3183">
      <w:pPr>
        <w:jc w:val="center"/>
      </w:pPr>
      <w:r>
        <w:t>Якутск, 2020</w:t>
      </w:r>
    </w:p>
    <w:p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:rsidR="00EC1A19" w:rsidRDefault="00EC1A19" w:rsidP="004A3183">
      <w:pPr>
        <w:jc w:val="center"/>
      </w:pPr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 w:rsidR="00260D14"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973A8" w:rsidRDefault="001B61B5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3252" w:rsidRDefault="001B61B5" w:rsidP="00D43252">
      <w:r>
        <w:fldChar w:fldCharType="end"/>
      </w:r>
    </w:p>
    <w:p w:rsidR="00D43252" w:rsidRDefault="00D43252" w:rsidP="00D43252"/>
    <w:p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383921">
        <w:t xml:space="preserve">Система отслеживания </w:t>
      </w:r>
      <w:r w:rsidR="002436A2">
        <w:t>и документирования</w:t>
      </w:r>
      <w:r w:rsidR="00383921">
        <w:t xml:space="preserve"> аномалий кода "СОДА"</w:t>
      </w:r>
      <w:r w:rsidR="004E3AE1">
        <w:t xml:space="preserve"> 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:rsidR="00ED1036" w:rsidRDefault="00ED1036" w:rsidP="00ED1036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383921">
        <w:t>СОДА</w:t>
      </w:r>
    </w:p>
    <w:p w:rsidR="004C4087" w:rsidRDefault="004C4087" w:rsidP="00ED1036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383921">
        <w:t>ДГ-11/00001 от 01.09.2020</w:t>
      </w:r>
      <w:r>
        <w:t xml:space="preserve"> г.</w:t>
      </w:r>
    </w:p>
    <w:p w:rsidR="004C4087" w:rsidRPr="00B82A5F" w:rsidRDefault="004C4087" w:rsidP="00B82A5F">
      <w:pPr>
        <w:ind w:firstLine="720"/>
      </w:pPr>
    </w:p>
    <w:p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>
        <w:t xml:space="preserve">Наименование </w:t>
      </w:r>
      <w:r w:rsidR="00ED1036">
        <w:t>организации-заказчика и организаций-участников работ</w:t>
      </w:r>
      <w:bookmarkEnd w:id="6"/>
      <w:bookmarkEnd w:id="7"/>
    </w:p>
    <w:p w:rsidR="00B82A5F" w:rsidRDefault="00B82A5F" w:rsidP="00DF1576">
      <w:pPr>
        <w:ind w:firstLine="720"/>
      </w:pPr>
      <w:r>
        <w:t xml:space="preserve">Заказчиком системы является </w:t>
      </w:r>
      <w:r w:rsidR="00E93D4D">
        <w:rPr>
          <w:shd w:val="clear" w:color="auto" w:fill="FFFFFF"/>
        </w:rPr>
        <w:t>ООО "</w:t>
      </w:r>
      <w:proofErr w:type="spellStart"/>
      <w:r w:rsidR="00E93D4D">
        <w:rPr>
          <w:shd w:val="clear" w:color="auto" w:fill="FFFFFF"/>
        </w:rPr>
        <w:t>SoftYakutia</w:t>
      </w:r>
      <w:proofErr w:type="spellEnd"/>
      <w:r w:rsidR="00E93D4D">
        <w:rPr>
          <w:shd w:val="clear" w:color="auto" w:fill="FFFFFF"/>
        </w:rPr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«заказчик»</w:t>
      </w:r>
      <w:r w:rsidR="00F349E7">
        <w:t>)</w:t>
      </w:r>
    </w:p>
    <w:p w:rsidR="00B82A5F" w:rsidRDefault="00B82A5F" w:rsidP="00DF1576">
      <w:pPr>
        <w:ind w:firstLine="720"/>
      </w:pPr>
      <w:r>
        <w:t>Адрес заказчика: Республика Саха (Якутия), г. Якутск, пр. Ленина 2</w:t>
      </w:r>
    </w:p>
    <w:p w:rsidR="00B82A5F" w:rsidRDefault="00B82A5F" w:rsidP="00DF1576">
      <w:pPr>
        <w:ind w:firstLine="720"/>
      </w:pPr>
      <w:r>
        <w:t>Разр</w:t>
      </w:r>
      <w:r w:rsidR="00E93D4D">
        <w:t>аботчиком системы является ООО "</w:t>
      </w:r>
      <w:proofErr w:type="spellStart"/>
      <w:r w:rsidR="00E93D4D">
        <w:t>Ооо</w:t>
      </w:r>
      <w:proofErr w:type="spellEnd"/>
      <w:r w:rsidR="00E93D4D">
        <w:t>"</w:t>
      </w:r>
      <w:r w:rsidR="00F349E7">
        <w:t xml:space="preserve"> (далее </w:t>
      </w:r>
      <w:r w:rsidR="00F349E7" w:rsidRPr="00F349E7">
        <w:rPr>
          <w:b/>
          <w:u w:val="single"/>
        </w:rPr>
        <w:t>«разработчик»</w:t>
      </w:r>
      <w:r w:rsidR="00F349E7">
        <w:t>)</w:t>
      </w:r>
    </w:p>
    <w:p w:rsidR="00B82A5F" w:rsidRDefault="00942D9C" w:rsidP="00DF1576">
      <w:pPr>
        <w:ind w:firstLine="720"/>
      </w:pPr>
      <w:r>
        <w:t>Адрес разработчика:</w:t>
      </w:r>
      <w:r w:rsidRPr="00942D9C">
        <w:t xml:space="preserve"> </w:t>
      </w:r>
      <w:r>
        <w:t xml:space="preserve">Республика Саха (Якутия), г. Якутск, ул. </w:t>
      </w:r>
      <w:r w:rsidR="00E93D4D">
        <w:t>Кулаковского, 48</w:t>
      </w:r>
    </w:p>
    <w:p w:rsidR="004C4087" w:rsidRPr="00942D9C" w:rsidRDefault="004C4087" w:rsidP="00DF157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:rsidR="004E3AE1" w:rsidRDefault="009F0C04" w:rsidP="00942D9C">
      <w:pPr>
        <w:ind w:firstLine="720"/>
      </w:pPr>
      <w:r>
        <w:t>Договор</w:t>
      </w:r>
      <w:r w:rsidR="00E93D4D">
        <w:t xml:space="preserve"> ДГ-11/0001 от 01.09.2020</w:t>
      </w:r>
      <w:r>
        <w:t xml:space="preserve"> г.</w:t>
      </w:r>
    </w:p>
    <w:p w:rsidR="009F0C04" w:rsidRDefault="009F0C04" w:rsidP="00942D9C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:rsidR="008A0BD7" w:rsidRDefault="008A0BD7" w:rsidP="008A0BD7">
      <w:pPr>
        <w:ind w:firstLine="720"/>
      </w:pPr>
      <w:r>
        <w:t xml:space="preserve">Плановые сроки </w:t>
      </w:r>
      <w:r w:rsidR="00E93D4D">
        <w:t>начала по созданию «продукта» 01.09.2020</w:t>
      </w:r>
      <w:r>
        <w:t xml:space="preserve"> г.</w:t>
      </w:r>
    </w:p>
    <w:p w:rsidR="004E3AE1" w:rsidRDefault="008A0BD7" w:rsidP="008A0BD7">
      <w:pPr>
        <w:ind w:firstLine="720"/>
      </w:pPr>
      <w:r>
        <w:t>Плановые сроки окончания работ п</w:t>
      </w:r>
      <w:r w:rsidR="00E93D4D">
        <w:t>о созданию «продукта» 31.12.2020</w:t>
      </w:r>
      <w:r>
        <w:t xml:space="preserve"> г.</w:t>
      </w:r>
    </w:p>
    <w:p w:rsidR="004C4087" w:rsidRDefault="004C4087" w:rsidP="008A0BD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:rsidR="00F349E7" w:rsidRDefault="00F349E7" w:rsidP="00F349E7">
      <w:pPr>
        <w:ind w:firstLine="720"/>
      </w:pPr>
      <w:r>
        <w:t>Финансирование работ по созданию и внедрению «продукта» согласно до</w:t>
      </w:r>
      <w:r w:rsidR="00E93D4D">
        <w:t>говору ДГ-11/00001 от 01.09.2020</w:t>
      </w:r>
      <w:r>
        <w:t xml:space="preserve"> г. ведется за счет заказчика.</w:t>
      </w:r>
    </w:p>
    <w:p w:rsidR="00F349E7" w:rsidRDefault="00F349E7" w:rsidP="00F349E7">
      <w:pPr>
        <w:ind w:firstLine="720"/>
      </w:pPr>
      <w:r>
        <w:t>Порядок финансирования работ ведется согласно договору ДГ-11/00001</w:t>
      </w:r>
    </w:p>
    <w:p w:rsidR="004C4087" w:rsidRDefault="004C4087" w:rsidP="00F349E7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>
        <w:t>овором ДГ-11/00001 от 01.09.2020</w:t>
      </w:r>
      <w:r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Default="004C4087" w:rsidP="00925DB6">
      <w:pPr>
        <w:ind w:firstLine="720"/>
      </w:pPr>
    </w:p>
    <w:p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2160"/>
        <w:gridCol w:w="6763"/>
      </w:tblGrid>
      <w:tr w:rsidR="00A1604B" w:rsidTr="0010696C">
        <w:tc>
          <w:tcPr>
            <w:tcW w:w="648" w:type="dxa"/>
          </w:tcPr>
          <w:p w:rsidR="00A1604B" w:rsidRDefault="00A1604B" w:rsidP="00D43252">
            <w:r>
              <w:t>№</w:t>
            </w:r>
          </w:p>
        </w:tc>
        <w:tc>
          <w:tcPr>
            <w:tcW w:w="2160" w:type="dxa"/>
          </w:tcPr>
          <w:p w:rsidR="00A1604B" w:rsidRDefault="00A1604B" w:rsidP="00D43252">
            <w:r>
              <w:t>Сокращение</w:t>
            </w:r>
          </w:p>
        </w:tc>
        <w:tc>
          <w:tcPr>
            <w:tcW w:w="6763" w:type="dxa"/>
          </w:tcPr>
          <w:p w:rsidR="00A1604B" w:rsidRDefault="00A1604B" w:rsidP="00D43252">
            <w:r>
              <w:t>Расшифровка</w:t>
            </w:r>
          </w:p>
        </w:tc>
      </w:tr>
      <w:tr w:rsidR="00A1604B" w:rsidTr="0010696C">
        <w:tc>
          <w:tcPr>
            <w:tcW w:w="648" w:type="dxa"/>
          </w:tcPr>
          <w:p w:rsidR="00A1604B" w:rsidRDefault="00A1604B" w:rsidP="00D43252">
            <w:r>
              <w:t>1</w:t>
            </w:r>
          </w:p>
        </w:tc>
        <w:tc>
          <w:tcPr>
            <w:tcW w:w="2160" w:type="dxa"/>
          </w:tcPr>
          <w:p w:rsidR="00A1604B" w:rsidRDefault="00A1604B" w:rsidP="00D43252">
            <w:r>
              <w:t>ТЗ</w:t>
            </w:r>
          </w:p>
        </w:tc>
        <w:tc>
          <w:tcPr>
            <w:tcW w:w="6763" w:type="dxa"/>
          </w:tcPr>
          <w:p w:rsidR="00A1604B" w:rsidRDefault="00A1604B" w:rsidP="00D43252">
            <w:r>
              <w:t>Техническое задание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2</w:t>
            </w:r>
          </w:p>
        </w:tc>
        <w:tc>
          <w:tcPr>
            <w:tcW w:w="2160" w:type="dxa"/>
          </w:tcPr>
          <w:p w:rsidR="009A384B" w:rsidRDefault="009A384B" w:rsidP="00D43252">
            <w:r>
              <w:t>ПО</w:t>
            </w:r>
          </w:p>
        </w:tc>
        <w:tc>
          <w:tcPr>
            <w:tcW w:w="6763" w:type="dxa"/>
          </w:tcPr>
          <w:p w:rsidR="009A384B" w:rsidRDefault="009A384B" w:rsidP="00D43252">
            <w:r>
              <w:t>Программное обеспечение</w:t>
            </w:r>
          </w:p>
        </w:tc>
      </w:tr>
      <w:tr w:rsidR="009A384B" w:rsidTr="0010696C">
        <w:tc>
          <w:tcPr>
            <w:tcW w:w="648" w:type="dxa"/>
          </w:tcPr>
          <w:p w:rsidR="009A384B" w:rsidRDefault="009A384B" w:rsidP="00D43252">
            <w:r>
              <w:t>3</w:t>
            </w:r>
          </w:p>
        </w:tc>
        <w:tc>
          <w:tcPr>
            <w:tcW w:w="2160" w:type="dxa"/>
          </w:tcPr>
          <w:p w:rsidR="009A384B" w:rsidRDefault="009A384B" w:rsidP="00D43252">
            <w:r>
              <w:t>БД</w:t>
            </w:r>
          </w:p>
        </w:tc>
        <w:tc>
          <w:tcPr>
            <w:tcW w:w="6763" w:type="dxa"/>
          </w:tcPr>
          <w:p w:rsidR="009A384B" w:rsidRDefault="009A384B" w:rsidP="00D43252">
            <w:r>
              <w:t>База данных</w:t>
            </w:r>
          </w:p>
        </w:tc>
      </w:tr>
    </w:tbl>
    <w:p w:rsidR="00D43252" w:rsidRPr="005C0D11" w:rsidRDefault="00D43252" w:rsidP="00D43252">
      <w:pPr>
        <w:rPr>
          <w:lang w:val="en-US"/>
        </w:rPr>
      </w:pP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:rsidR="00E93D4D" w:rsidRDefault="00E93D4D" w:rsidP="00B61F95">
      <w:pPr>
        <w:ind w:firstLine="720"/>
      </w:pPr>
      <w:r>
        <w:t>"</w:t>
      </w:r>
      <w:r w:rsidRPr="00E93D4D">
        <w:t>Продукт</w:t>
      </w:r>
      <w:r>
        <w:t>"</w:t>
      </w:r>
      <w:r w:rsidRPr="00E93D4D">
        <w:t xml:space="preserve"> предназначен для отслеживания и документации ошибок, которые были найдены при тестировании разрабатываемых программных продуктов </w:t>
      </w:r>
      <w:r>
        <w:t>"заказчика"</w:t>
      </w:r>
      <w:r w:rsidRPr="00E93D4D">
        <w:t>.</w:t>
      </w:r>
    </w:p>
    <w:p w:rsidR="001A5661" w:rsidRDefault="00E93D4D" w:rsidP="00B61F95">
      <w:pPr>
        <w:ind w:firstLine="720"/>
      </w:pPr>
      <w:r>
        <w:t>"</w:t>
      </w:r>
      <w:r w:rsidR="00AF7964">
        <w:t>Продукт</w:t>
      </w:r>
      <w:r>
        <w:t>"</w:t>
      </w:r>
      <w:r w:rsidR="00AF7964">
        <w:t xml:space="preserve"> может быть использован в следующих отделах «заказчика»:</w:t>
      </w:r>
    </w:p>
    <w:p w:rsidR="00AF7964" w:rsidRDefault="00E93D4D" w:rsidP="00AF7964">
      <w:pPr>
        <w:numPr>
          <w:ilvl w:val="0"/>
          <w:numId w:val="4"/>
        </w:numPr>
      </w:pPr>
      <w:r>
        <w:t>Отдел разработки</w:t>
      </w:r>
      <w:r w:rsidR="00AF7964">
        <w:t>,</w:t>
      </w:r>
    </w:p>
    <w:p w:rsidR="00AF7964" w:rsidRDefault="00AF7964" w:rsidP="00AF7964">
      <w:pPr>
        <w:numPr>
          <w:ilvl w:val="0"/>
          <w:numId w:val="4"/>
        </w:numPr>
      </w:pPr>
      <w:r>
        <w:t xml:space="preserve">Отдел </w:t>
      </w:r>
      <w:r w:rsidR="00E93D4D">
        <w:t>тестирования.</w:t>
      </w:r>
    </w:p>
    <w:p w:rsidR="00B61F95" w:rsidRDefault="00B61F95" w:rsidP="00B61F95">
      <w:pPr>
        <w:ind w:firstLine="720"/>
      </w:pPr>
    </w:p>
    <w:p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:rsidR="00D43252" w:rsidRDefault="00E93D4D" w:rsidP="00B61F95">
      <w:pPr>
        <w:ind w:firstLine="720"/>
      </w:pPr>
      <w:r w:rsidRPr="00E93D4D">
        <w:t xml:space="preserve">Перечисленные в пункте 2.1. данного ТЗ </w:t>
      </w:r>
      <w:r w:rsidR="00DC3F15">
        <w:t>неопытные сотрудники отдела разработки</w:t>
      </w:r>
      <w:r w:rsidR="009A384B">
        <w:t xml:space="preserve"> при работе</w:t>
      </w:r>
      <w:r w:rsidRPr="00E93D4D">
        <w:t xml:space="preserve"> неизбежно допускают ошибки</w:t>
      </w:r>
      <w:r w:rsidR="00DC3F15">
        <w:t>, на исправлени</w:t>
      </w:r>
      <w:r w:rsidR="00142810">
        <w:t>е и отслеживание</w:t>
      </w:r>
      <w:r w:rsidR="00DC3F15">
        <w:t xml:space="preserve"> которых может потребоваться много времени</w:t>
      </w:r>
      <w:r w:rsidRPr="00E93D4D">
        <w:t xml:space="preserve">, что может </w:t>
      </w:r>
      <w:r w:rsidR="009A384B" w:rsidRPr="00E93D4D">
        <w:t>замедлить</w:t>
      </w:r>
      <w:r w:rsidRPr="00E93D4D">
        <w:t xml:space="preserve"> весь процесс разработки или стать причиной иных последствий.</w:t>
      </w:r>
      <w:r w:rsidR="00142810">
        <w:t xml:space="preserve"> </w:t>
      </w:r>
    </w:p>
    <w:p w:rsidR="00573C6E" w:rsidRDefault="00573C6E" w:rsidP="00573C6E">
      <w:pPr>
        <w:ind w:firstLine="720"/>
      </w:pPr>
      <w:r>
        <w:t>Целями данного продукта являются:</w:t>
      </w:r>
    </w:p>
    <w:p w:rsidR="00E93D4D" w:rsidRPr="00765AA2" w:rsidRDefault="00E93D4D" w:rsidP="00E93D4D">
      <w:pPr>
        <w:numPr>
          <w:ilvl w:val="0"/>
          <w:numId w:val="23"/>
        </w:numPr>
      </w:pPr>
      <w:r w:rsidRPr="00765AA2">
        <w:t xml:space="preserve">Повышение качества </w:t>
      </w:r>
      <w:r>
        <w:t>разработанного</w:t>
      </w:r>
      <w:r w:rsidRPr="00765AA2">
        <w:t xml:space="preserve"> кода,</w:t>
      </w:r>
    </w:p>
    <w:p w:rsidR="0029416D" w:rsidRDefault="00583ACC" w:rsidP="00A2376F">
      <w:pPr>
        <w:numPr>
          <w:ilvl w:val="0"/>
          <w:numId w:val="23"/>
        </w:numPr>
      </w:pPr>
      <w:r>
        <w:t>У</w:t>
      </w:r>
      <w:r w:rsidR="00E93D4D" w:rsidRPr="00765AA2">
        <w:t>мен</w:t>
      </w:r>
      <w:r w:rsidR="00E93D4D">
        <w:t>ьшение затрат времени на поиск</w:t>
      </w:r>
      <w:r w:rsidR="00E93D4D" w:rsidRPr="00765AA2">
        <w:t xml:space="preserve"> решени</w:t>
      </w:r>
      <w:r w:rsidR="00E93D4D">
        <w:t>я найденной ошибки.</w:t>
      </w:r>
    </w:p>
    <w:p w:rsidR="00D43252" w:rsidRDefault="00D43252" w:rsidP="0029416D"/>
    <w:p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:rsidR="007F52BA" w:rsidRDefault="000E3D7C" w:rsidP="00BD334B">
      <w:pPr>
        <w:ind w:firstLine="720"/>
      </w:pPr>
      <w:r>
        <w:t xml:space="preserve">Объектом автоматизации </w:t>
      </w:r>
      <w:r w:rsidR="009A384B">
        <w:t xml:space="preserve">является </w:t>
      </w:r>
      <w:r w:rsidR="00142810">
        <w:t>ООО "</w:t>
      </w:r>
      <w:proofErr w:type="spellStart"/>
      <w:r w:rsidR="00142810">
        <w:rPr>
          <w:lang w:val="en-US"/>
        </w:rPr>
        <w:t>SoftYakutia</w:t>
      </w:r>
      <w:proofErr w:type="spellEnd"/>
      <w:r w:rsidR="00142810" w:rsidRPr="00142810">
        <w:t>"</w:t>
      </w:r>
      <w:r w:rsidR="00142810">
        <w:t xml:space="preserve">, </w:t>
      </w:r>
      <w:r w:rsidR="00363AB2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>
        <w:t>. Данный процесс осуществляет</w:t>
      </w:r>
      <w:r w:rsidR="00D62148">
        <w:t>ся</w:t>
      </w:r>
      <w:r w:rsidR="00BD334B">
        <w:t xml:space="preserve"> специалистами следующих отделов:</w:t>
      </w:r>
    </w:p>
    <w:p w:rsidR="00BD334B" w:rsidRDefault="00D62148" w:rsidP="00BD334B">
      <w:pPr>
        <w:numPr>
          <w:ilvl w:val="0"/>
          <w:numId w:val="5"/>
        </w:numPr>
      </w:pPr>
      <w:r>
        <w:t>Отдел разработки,</w:t>
      </w:r>
    </w:p>
    <w:p w:rsidR="00363AB2" w:rsidRDefault="00D62148" w:rsidP="00363AB2">
      <w:pPr>
        <w:numPr>
          <w:ilvl w:val="0"/>
          <w:numId w:val="5"/>
        </w:numPr>
      </w:pPr>
      <w:r>
        <w:t>Отдел тестирования.</w:t>
      </w:r>
    </w:p>
    <w:p w:rsidR="00363AB2" w:rsidRPr="005C0D11" w:rsidRDefault="00363AB2" w:rsidP="00363AB2">
      <w:r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>
        <w:t xml:space="preserve"> продукт-менеджер (администратор).</w:t>
      </w:r>
    </w:p>
    <w:p w:rsidR="00FB14ED" w:rsidRDefault="00FB14ED" w:rsidP="00D11F7C">
      <w:pPr>
        <w:ind w:firstLine="720"/>
        <w:rPr>
          <w:b/>
        </w:rPr>
      </w:pPr>
    </w:p>
    <w:p w:rsidR="00536314" w:rsidRDefault="00536314" w:rsidP="00D11F7C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536314" w:rsidRDefault="00536314" w:rsidP="00D11F7C">
      <w:pPr>
        <w:ind w:firstLine="720"/>
      </w:pPr>
      <w:r>
        <w:t>На момент составления данного ТЗ заказчик обладал следующим программным обеспечением:</w:t>
      </w:r>
    </w:p>
    <w:p w:rsidR="00536314" w:rsidRPr="007F5188" w:rsidRDefault="00D43E8B" w:rsidP="007F5188">
      <w:pPr>
        <w:pStyle w:val="a7"/>
        <w:numPr>
          <w:ilvl w:val="0"/>
          <w:numId w:val="44"/>
        </w:numPr>
      </w:pPr>
      <w:r>
        <w:t xml:space="preserve">ОС </w:t>
      </w:r>
      <w:r w:rsidR="007F5188">
        <w:rPr>
          <w:lang w:val="en-US"/>
        </w:rPr>
        <w:t>Windows 7</w:t>
      </w:r>
      <w:r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Office 16.0, 12.0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</w:pPr>
      <w:r>
        <w:rPr>
          <w:lang w:val="en-US"/>
        </w:rPr>
        <w:t>Microsoft Visual Studio 2015 Community</w:t>
      </w:r>
      <w:r w:rsidR="00D43E8B">
        <w:t>,</w:t>
      </w:r>
    </w:p>
    <w:p w:rsidR="007F5188" w:rsidRPr="007F5188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>
        <w:t>Целевой</w:t>
      </w:r>
      <w:r w:rsidRPr="007F5188">
        <w:rPr>
          <w:lang w:val="en-US"/>
        </w:rPr>
        <w:t xml:space="preserve"> </w:t>
      </w:r>
      <w:r>
        <w:t>пакет</w:t>
      </w:r>
      <w:r w:rsidRPr="007F5188">
        <w:rPr>
          <w:lang w:val="en-US"/>
        </w:rPr>
        <w:t xml:space="preserve"> </w:t>
      </w:r>
      <w:r>
        <w:rPr>
          <w:lang w:val="en-US"/>
        </w:rPr>
        <w:t xml:space="preserve">Microsoft </w:t>
      </w:r>
      <w:proofErr w:type="spellStart"/>
      <w:r>
        <w:rPr>
          <w:lang w:val="en-US"/>
        </w:rPr>
        <w:t>.Net</w:t>
      </w:r>
      <w:proofErr w:type="spellEnd"/>
      <w:r>
        <w:rPr>
          <w:lang w:val="en-US"/>
        </w:rPr>
        <w:t xml:space="preserve"> Framework 4.6.1</w:t>
      </w:r>
      <w:r w:rsidR="00D43E8B" w:rsidRPr="00D43E8B">
        <w:rPr>
          <w:lang w:val="en-US"/>
        </w:rPr>
        <w:t>,</w:t>
      </w:r>
    </w:p>
    <w:p w:rsidR="00D43E8B" w:rsidRPr="009A384B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Opera browser 9.0</w:t>
      </w:r>
    </w:p>
    <w:p w:rsidR="009A384B" w:rsidRPr="00D43E8B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sah-RU"/>
        </w:rPr>
        <w:t>С</w:t>
      </w:r>
      <w:r>
        <w:rPr>
          <w:lang w:val="en-US"/>
        </w:rPr>
        <w:t xml:space="preserve">hrome browser </w:t>
      </w:r>
      <w:r>
        <w:t>85.0</w:t>
      </w:r>
    </w:p>
    <w:p w:rsidR="00D43E8B" w:rsidRPr="00D43E8B" w:rsidRDefault="00D43E8B" w:rsidP="00D43E8B">
      <w:pPr>
        <w:pStyle w:val="a7"/>
        <w:ind w:left="1440"/>
        <w:rPr>
          <w:lang w:val="en-US"/>
        </w:rPr>
      </w:pPr>
    </w:p>
    <w:p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AF4187" w:rsidRPr="00EA630B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AE641F" w:rsidRDefault="00D62148" w:rsidP="007A08B2">
      <w:pPr>
        <w:numPr>
          <w:ilvl w:val="0"/>
          <w:numId w:val="7"/>
        </w:numPr>
      </w:pPr>
      <w:r>
        <w:t>ПК</w:t>
      </w:r>
      <w:r w:rsidR="00795DBB">
        <w:t xml:space="preserve"> 20 шт.: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t>П</w:t>
      </w:r>
      <w:r>
        <w:rPr>
          <w:lang w:val="en-US"/>
        </w:rPr>
        <w:t>роцессор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Pentium G5400 3700 </w:t>
      </w:r>
      <w:proofErr w:type="spellStart"/>
      <w:r w:rsidRPr="00D62148">
        <w:rPr>
          <w:lang w:val="en-US"/>
        </w:rPr>
        <w:t>МГц</w:t>
      </w:r>
      <w:proofErr w:type="spellEnd"/>
      <w:r w:rsidR="00795DBB" w:rsidRPr="00795DBB">
        <w:rPr>
          <w:lang w:val="en-US"/>
        </w:rPr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Материнская плата</w:t>
      </w:r>
      <w:r w:rsidR="009A384B" w:rsidRPr="009A384B">
        <w:rPr>
          <w:lang w:val="en-US"/>
        </w:rPr>
        <w:t>:</w:t>
      </w:r>
      <w:r w:rsidRPr="00795DBB">
        <w:rPr>
          <w:lang w:val="en-US"/>
        </w:rPr>
        <w:t xml:space="preserve"> </w:t>
      </w:r>
      <w:r w:rsidRPr="00D62148">
        <w:rPr>
          <w:lang w:val="en-US"/>
        </w:rPr>
        <w:t xml:space="preserve">Intel H310 Chipset </w:t>
      </w:r>
      <w:proofErr w:type="spellStart"/>
      <w:r w:rsidRPr="00D62148">
        <w:rPr>
          <w:lang w:val="en-US"/>
        </w:rPr>
        <w:t>mATX</w:t>
      </w:r>
      <w:proofErr w:type="spellEnd"/>
      <w:r w:rsidR="00795DBB" w:rsidRPr="00795DBB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Оперативная</w:t>
      </w:r>
      <w:r w:rsidRPr="009A384B">
        <w:t xml:space="preserve"> </w:t>
      </w:r>
      <w:r w:rsidRPr="00D62148">
        <w:t>память</w:t>
      </w:r>
      <w:r w:rsidR="009A384B" w:rsidRPr="009A384B">
        <w:t>:</w:t>
      </w:r>
      <w:r w:rsidR="009A384B">
        <w:t xml:space="preserve"> </w:t>
      </w:r>
      <w:r w:rsidRPr="009A384B">
        <w:t xml:space="preserve">4 </w:t>
      </w:r>
      <w:r w:rsidRPr="00D62148">
        <w:t>Гб</w:t>
      </w:r>
      <w:r w:rsidRPr="009A384B">
        <w:t xml:space="preserve"> </w:t>
      </w:r>
      <w:r w:rsidRPr="00D62148">
        <w:rPr>
          <w:lang w:val="en-US"/>
        </w:rPr>
        <w:t>DDR</w:t>
      </w:r>
      <w:r w:rsidRPr="009A384B">
        <w:t>4 2400</w:t>
      </w:r>
      <w:r w:rsidRPr="00D62148">
        <w:t>МГц</w:t>
      </w:r>
      <w:r w:rsidR="00795DBB" w:rsidRPr="009A384B">
        <w:t>,</w:t>
      </w:r>
    </w:p>
    <w:p w:rsidR="00D62148" w:rsidRPr="009A384B" w:rsidRDefault="00D62148" w:rsidP="009A384B">
      <w:pPr>
        <w:ind w:firstLine="1843"/>
      </w:pPr>
      <w:r w:rsidRPr="00D62148">
        <w:t>Жёсткий</w:t>
      </w:r>
      <w:r w:rsidRPr="009A384B">
        <w:t xml:space="preserve"> </w:t>
      </w:r>
      <w:r w:rsidRPr="00D62148">
        <w:t>диск</w:t>
      </w:r>
      <w:r w:rsidR="009A384B">
        <w:t>:</w:t>
      </w:r>
      <w:r w:rsidRPr="009A384B">
        <w:t xml:space="preserve"> 500 </w:t>
      </w:r>
      <w:r w:rsidRPr="00D62148">
        <w:t>Гб</w:t>
      </w:r>
      <w:r w:rsidRPr="009A384B">
        <w:t xml:space="preserve"> </w:t>
      </w:r>
      <w:r w:rsidRPr="00D62148">
        <w:rPr>
          <w:lang w:val="en-US"/>
        </w:rPr>
        <w:t>HDD</w:t>
      </w:r>
      <w:r w:rsidRPr="009A384B">
        <w:t xml:space="preserve"> 7200 </w:t>
      </w:r>
      <w:r w:rsidRPr="00D62148">
        <w:rPr>
          <w:lang w:val="en-US"/>
        </w:rPr>
        <w:t>rpm</w:t>
      </w:r>
      <w:r w:rsidR="00795DBB" w:rsidRPr="009A384B">
        <w:t>,</w:t>
      </w:r>
    </w:p>
    <w:p w:rsidR="00D62148" w:rsidRPr="00795DBB" w:rsidRDefault="00D62148" w:rsidP="009A384B">
      <w:pPr>
        <w:ind w:firstLine="1843"/>
        <w:rPr>
          <w:lang w:val="en-US"/>
        </w:rPr>
      </w:pPr>
      <w:r>
        <w:rPr>
          <w:lang w:val="en-US"/>
        </w:rPr>
        <w:t>Видео-карта</w:t>
      </w:r>
      <w:r w:rsidR="009A384B" w:rsidRPr="009A384B">
        <w:rPr>
          <w:lang w:val="en-US"/>
        </w:rPr>
        <w:t>:</w:t>
      </w:r>
      <w:r w:rsidRPr="00D62148">
        <w:rPr>
          <w:lang w:val="en-US"/>
        </w:rPr>
        <w:t xml:space="preserve"> Intel UHD Graphics 610</w:t>
      </w:r>
      <w:r w:rsidR="00795DBB" w:rsidRPr="00795DBB">
        <w:rPr>
          <w:lang w:val="en-US"/>
        </w:rPr>
        <w:t>,</w:t>
      </w:r>
    </w:p>
    <w:p w:rsidR="00D62148" w:rsidRPr="009A384B" w:rsidRDefault="00D62148" w:rsidP="009A384B">
      <w:pPr>
        <w:ind w:firstLine="1843"/>
      </w:pPr>
      <w:r w:rsidRPr="00D62148">
        <w:t>Оптический</w:t>
      </w:r>
      <w:r w:rsidRPr="009A384B">
        <w:t xml:space="preserve"> </w:t>
      </w:r>
      <w:r w:rsidRPr="00D62148">
        <w:t>привод</w:t>
      </w:r>
      <w:r w:rsidR="009A384B">
        <w:t xml:space="preserve">: </w:t>
      </w:r>
      <w:r w:rsidRPr="00D62148">
        <w:rPr>
          <w:lang w:val="en-US"/>
        </w:rPr>
        <w:t>DVD</w:t>
      </w:r>
      <w:r w:rsidRPr="009A384B">
        <w:t>-</w:t>
      </w:r>
      <w:r w:rsidRPr="00D62148">
        <w:rPr>
          <w:lang w:val="en-US"/>
        </w:rPr>
        <w:t>RW</w:t>
      </w:r>
      <w:r w:rsidR="00795DBB" w:rsidRPr="009A384B">
        <w:t>,</w:t>
      </w:r>
    </w:p>
    <w:p w:rsidR="00D62148" w:rsidRPr="00795DBB" w:rsidRDefault="00D62148" w:rsidP="009A384B">
      <w:pPr>
        <w:ind w:firstLine="1843"/>
      </w:pPr>
      <w:r>
        <w:t>Операционная</w:t>
      </w:r>
      <w:r w:rsidRPr="009A384B">
        <w:t xml:space="preserve"> </w:t>
      </w:r>
      <w:r>
        <w:t>система</w:t>
      </w:r>
      <w:r w:rsidR="009A384B">
        <w:t>:</w:t>
      </w:r>
      <w:r w:rsidRPr="009A384B">
        <w:t xml:space="preserve"> </w:t>
      </w:r>
      <w:r w:rsidR="00795DBB">
        <w:rPr>
          <w:lang w:val="en-US"/>
        </w:rPr>
        <w:t>Windows</w:t>
      </w:r>
      <w:r w:rsidR="00795DBB" w:rsidRPr="009A384B">
        <w:t xml:space="preserve"> 7</w:t>
      </w:r>
      <w:r w:rsidR="00795DBB" w:rsidRPr="00795DBB">
        <w:t>,</w:t>
      </w:r>
    </w:p>
    <w:p w:rsidR="009A384B" w:rsidRPr="009A384B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D43E8B">
        <w:rPr>
          <w:lang w:val="en-US"/>
        </w:rPr>
        <w:t xml:space="preserve">Сервер 1 </w:t>
      </w:r>
      <w:r>
        <w:t>шт</w:t>
      </w:r>
      <w:r w:rsidRPr="00D43E8B">
        <w:rPr>
          <w:lang w:val="en-US"/>
        </w:rPr>
        <w:t>.</w:t>
      </w:r>
      <w:r w:rsidR="009A384B">
        <w:t>:</w:t>
      </w:r>
    </w:p>
    <w:p w:rsidR="00D43E8B" w:rsidRPr="009A384B" w:rsidRDefault="009A384B" w:rsidP="009A384B">
      <w:pPr>
        <w:ind w:firstLine="1701"/>
        <w:rPr>
          <w:lang w:val="en-US"/>
        </w:rPr>
      </w:pPr>
      <w:r>
        <w:lastRenderedPageBreak/>
        <w:t>Наименование</w:t>
      </w:r>
      <w:r w:rsidRPr="009A384B">
        <w:rPr>
          <w:lang w:val="en-US"/>
        </w:rPr>
        <w:t xml:space="preserve">: </w:t>
      </w:r>
      <w:r w:rsidR="00D43E8B" w:rsidRPr="00D43E8B">
        <w:rPr>
          <w:lang w:val="en-US"/>
        </w:rPr>
        <w:t xml:space="preserve">Lenovo </w:t>
      </w:r>
      <w:proofErr w:type="spellStart"/>
      <w:r w:rsidR="00D43E8B" w:rsidRPr="00D43E8B">
        <w:rPr>
          <w:lang w:val="en-US"/>
        </w:rPr>
        <w:t>ThinkSystem</w:t>
      </w:r>
      <w:proofErr w:type="spellEnd"/>
      <w:r w:rsidR="00D43E8B" w:rsidRPr="00D43E8B">
        <w:rPr>
          <w:lang w:val="en-US"/>
        </w:rPr>
        <w:t xml:space="preserve"> SR850P 4x6254 12x64Gb x12 2x480Gb 2.5" SSD 6G SATA 530-8i 1G 2P 2x1600W (7D2GS00100)</w:t>
      </w:r>
      <w:r w:rsidRPr="009A384B">
        <w:rPr>
          <w:lang w:val="en-US"/>
        </w:rPr>
        <w:t>,</w:t>
      </w:r>
    </w:p>
    <w:p w:rsidR="00D43E8B" w:rsidRPr="00D43E8B" w:rsidRDefault="00D43E8B" w:rsidP="009A384B">
      <w:pPr>
        <w:ind w:firstLine="1701"/>
      </w:pPr>
      <w:r w:rsidRPr="00D43E8B">
        <w:t>Тип оперативной памяти</w:t>
      </w:r>
      <w:r w:rsidR="009A384B">
        <w:t>:</w:t>
      </w:r>
      <w:r>
        <w:t xml:space="preserve"> </w:t>
      </w:r>
      <w:r w:rsidRPr="00D43E8B">
        <w:rPr>
          <w:lang w:val="en-US"/>
        </w:rPr>
        <w:t>DDR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Тип сокета</w:t>
      </w:r>
      <w:r w:rsidR="009A384B">
        <w:t>:</w:t>
      </w:r>
      <w:r>
        <w:t xml:space="preserve"> </w:t>
      </w:r>
      <w:r w:rsidRPr="00D43E8B">
        <w:rPr>
          <w:lang w:val="en-US"/>
        </w:rPr>
        <w:t>FCLGA</w:t>
      </w:r>
      <w:r w:rsidRPr="00D43E8B">
        <w:t>3647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сокетов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Установленный процессор</w:t>
      </w:r>
      <w:r w:rsidR="009A384B">
        <w:t xml:space="preserve">: </w:t>
      </w:r>
      <w:r w:rsidRPr="00D43E8B">
        <w:rPr>
          <w:lang w:val="en-US"/>
        </w:rPr>
        <w:t>Intel</w:t>
      </w:r>
      <w:r w:rsidRPr="00D43E8B">
        <w:t xml:space="preserve"> </w:t>
      </w:r>
      <w:r w:rsidRPr="00D43E8B">
        <w:rPr>
          <w:lang w:val="en-US"/>
        </w:rPr>
        <w:t>Xeon</w:t>
      </w:r>
      <w:r w:rsidRPr="00D43E8B">
        <w:t xml:space="preserve"> </w:t>
      </w:r>
      <w:r w:rsidRPr="00D43E8B">
        <w:rPr>
          <w:lang w:val="en-US"/>
        </w:rPr>
        <w:t>Gold</w:t>
      </w:r>
      <w:r w:rsidRPr="00D43E8B">
        <w:t xml:space="preserve"> 6230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Количество установленных процессоров</w:t>
      </w:r>
      <w:r w:rsidR="009A384B">
        <w:t>:</w:t>
      </w:r>
      <w:r>
        <w:t xml:space="preserve"> </w:t>
      </w:r>
      <w:r w:rsidRPr="00D43E8B">
        <w:t>4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Встроенный сетевой интерфейс</w:t>
      </w:r>
      <w:r w:rsidR="009A384B">
        <w:t>:</w:t>
      </w:r>
      <w:r>
        <w:t xml:space="preserve"> </w:t>
      </w:r>
      <w:r w:rsidRPr="00D43E8B">
        <w:t>2</w:t>
      </w:r>
      <w:proofErr w:type="spellStart"/>
      <w:r w:rsidRPr="00D43E8B">
        <w:rPr>
          <w:lang w:val="en-US"/>
        </w:rPr>
        <w:t>xGE</w:t>
      </w:r>
      <w:proofErr w:type="spellEnd"/>
      <w:r>
        <w:t>,</w:t>
      </w:r>
    </w:p>
    <w:p w:rsidR="00D43E8B" w:rsidRPr="00D43E8B" w:rsidRDefault="00D43E8B" w:rsidP="009A384B">
      <w:pPr>
        <w:ind w:firstLine="1701"/>
      </w:pPr>
      <w:r w:rsidRPr="00D43E8B">
        <w:t>Слоты для оперативной памяти</w:t>
      </w:r>
      <w:r w:rsidR="009A384B">
        <w:t>:</w:t>
      </w:r>
      <w:r>
        <w:t xml:space="preserve"> </w:t>
      </w:r>
      <w:r w:rsidRPr="00D43E8B">
        <w:t>12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Объем ус</w:t>
      </w:r>
      <w:r w:rsidR="009A384B">
        <w:t xml:space="preserve">тановленной оперативной памяти: </w:t>
      </w:r>
      <w:r w:rsidRPr="00D43E8B">
        <w:t>768</w:t>
      </w:r>
      <w:r w:rsidR="009A384B">
        <w:t xml:space="preserve"> Гб</w:t>
      </w:r>
      <w:r>
        <w:t>,</w:t>
      </w:r>
    </w:p>
    <w:p w:rsidR="00D43E8B" w:rsidRPr="00D43E8B" w:rsidRDefault="00D43E8B" w:rsidP="009A384B">
      <w:pPr>
        <w:ind w:firstLine="1701"/>
      </w:pPr>
      <w:r w:rsidRPr="00D43E8B">
        <w:t>Горячая замена жесткого диска</w:t>
      </w:r>
      <w:r w:rsidR="009A384B">
        <w:t xml:space="preserve">: </w:t>
      </w:r>
      <w:r w:rsidRPr="00D43E8B">
        <w:t>да</w:t>
      </w:r>
      <w:r w:rsidR="009A384B">
        <w:t>.</w:t>
      </w:r>
    </w:p>
    <w:p w:rsidR="00D43E8B" w:rsidRPr="00D43E8B" w:rsidRDefault="00D43E8B" w:rsidP="00D43E8B"/>
    <w:p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</w:t>
      </w:r>
      <w:r w:rsidR="007F52BA" w:rsidRPr="00D43E8B">
        <w:t xml:space="preserve"> </w:t>
      </w:r>
      <w:r w:rsidR="007F52BA">
        <w:t>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646514" w:rsidRDefault="00646514" w:rsidP="00FE6F7F">
      <w:pPr>
        <w:ind w:firstLine="720"/>
      </w:pPr>
      <w:r>
        <w:t>Назначение серверного приложения:</w:t>
      </w:r>
    </w:p>
    <w:p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B16A5E" w:rsidRDefault="00B16A5E" w:rsidP="00FE6F7F">
      <w:pPr>
        <w:ind w:firstLine="720"/>
      </w:pPr>
      <w:r>
        <w:t>Назначение клиентского приложения:</w:t>
      </w:r>
    </w:p>
    <w:p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:rsidR="00EB2CE5" w:rsidRDefault="005A374A" w:rsidP="00FE6F7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 w:rsidR="00B44F26">
        <w:t xml:space="preserve"> Возможна локализация «продукта» на разные языки.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:rsidR="00A37AF6" w:rsidRDefault="00DF56E0" w:rsidP="00FE6F7F">
      <w:pPr>
        <w:ind w:firstLine="720"/>
      </w:pPr>
      <w:r w:rsidRPr="00DF56E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DF56E0">
        <w:t>зануление</w:t>
      </w:r>
      <w:proofErr w:type="spellEnd"/>
      <w:r w:rsidRPr="00DF56E0">
        <w:t xml:space="preserve">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Default="00DF56E0" w:rsidP="00DF56E0">
      <w:pPr>
        <w:outlineLvl w:val="2"/>
      </w:pP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lastRenderedPageBreak/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>
        <w:t>Требования к видам обеспечения.</w:t>
      </w:r>
      <w:bookmarkEnd w:id="64"/>
      <w:bookmarkEnd w:id="65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6" w:name="_Toc286104150"/>
      <w:bookmarkStart w:id="67" w:name="_Toc286708470"/>
      <w:r>
        <w:t>Математическое</w:t>
      </w:r>
      <w:bookmarkEnd w:id="66"/>
      <w:bookmarkEnd w:id="67"/>
    </w:p>
    <w:p w:rsidR="00260D14" w:rsidRDefault="00260D14" w:rsidP="00260D14">
      <w:pPr>
        <w:ind w:firstLine="720"/>
      </w:pPr>
      <w:r>
        <w:t xml:space="preserve">Алгоритм перевода чисел в текст – </w:t>
      </w:r>
    </w:p>
    <w:p w:rsidR="00260D14" w:rsidRPr="00260D14" w:rsidRDefault="00260D14" w:rsidP="00260D14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260D14" w:rsidRDefault="00260D14" w:rsidP="00260D14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>
        <w:t>Информационное</w:t>
      </w:r>
      <w:bookmarkEnd w:id="68"/>
      <w:bookmarkEnd w:id="69"/>
    </w:p>
    <w:p w:rsidR="00C40A99" w:rsidRDefault="00C40A99" w:rsidP="00C40A99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40A99" w:rsidRDefault="00C40A99" w:rsidP="00C40A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Default="00490A95" w:rsidP="00C40A99">
      <w:pPr>
        <w:ind w:firstLine="720"/>
      </w:pPr>
    </w:p>
    <w:p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>
        <w:lastRenderedPageBreak/>
        <w:t>Лингвистическое</w:t>
      </w:r>
      <w:bookmarkEnd w:id="70"/>
      <w:bookmarkEnd w:id="71"/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>
        <w:t>Требования к применению языков программирования</w:t>
      </w:r>
      <w:bookmarkEnd w:id="72"/>
    </w:p>
    <w:p w:rsidR="00D25374" w:rsidRDefault="00D25374" w:rsidP="00D25374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:rsidR="00D25374" w:rsidRDefault="00D25374" w:rsidP="00D25374">
      <w:pPr>
        <w:numPr>
          <w:ilvl w:val="0"/>
          <w:numId w:val="35"/>
        </w:numPr>
      </w:pPr>
      <w:r>
        <w:t>С++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D25374" w:rsidRPr="00D25374" w:rsidRDefault="00D25374" w:rsidP="00D25374">
      <w:pPr>
        <w:numPr>
          <w:ilvl w:val="0"/>
          <w:numId w:val="35"/>
        </w:numPr>
      </w:pPr>
      <w:r>
        <w:rPr>
          <w:lang w:val="en-US"/>
        </w:rPr>
        <w:t>Java</w:t>
      </w:r>
    </w:p>
    <w:p w:rsidR="00D25374" w:rsidRDefault="00D25374" w:rsidP="00D25374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990A94" w:rsidRPr="00990A94" w:rsidRDefault="00990A94" w:rsidP="00D25374">
      <w:pPr>
        <w:numPr>
          <w:ilvl w:val="0"/>
          <w:numId w:val="35"/>
        </w:numPr>
      </w:pPr>
      <w:r>
        <w:rPr>
          <w:lang w:val="en-US"/>
        </w:rPr>
        <w:t>C</w:t>
      </w:r>
    </w:p>
    <w:p w:rsidR="00990A94" w:rsidRPr="00D25374" w:rsidRDefault="00990A94" w:rsidP="00D25374">
      <w:pPr>
        <w:numPr>
          <w:ilvl w:val="0"/>
          <w:numId w:val="35"/>
        </w:numPr>
      </w:pPr>
      <w:r>
        <w:rPr>
          <w:lang w:val="en-US"/>
        </w:rPr>
        <w:t>C#</w:t>
      </w:r>
    </w:p>
    <w:p w:rsidR="00D25374" w:rsidRDefault="00D25374" w:rsidP="00D25374">
      <w:pPr>
        <w:numPr>
          <w:ilvl w:val="0"/>
          <w:numId w:val="35"/>
        </w:numPr>
      </w:pPr>
      <w:r>
        <w:t>и т.д.</w:t>
      </w:r>
    </w:p>
    <w:p w:rsidR="00D25374" w:rsidRDefault="00D25374" w:rsidP="00D25374"/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>
        <w:t>Требования к кодированию данных</w:t>
      </w:r>
      <w:bookmarkEnd w:id="73"/>
    </w:p>
    <w:p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:rsidR="009B6B06" w:rsidRDefault="009B6B06" w:rsidP="00D25374">
      <w:pPr>
        <w:ind w:firstLine="720"/>
      </w:pPr>
    </w:p>
    <w:p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>
        <w:t>Требования к языкам ввода-вывода</w:t>
      </w:r>
      <w:bookmarkEnd w:id="74"/>
    </w:p>
    <w:p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>
        <w:t>Требования к языкам манипулирования данными</w:t>
      </w:r>
      <w:bookmarkEnd w:id="75"/>
    </w:p>
    <w:p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>
        <w:t>Требования к средствам описания предметной области</w:t>
      </w:r>
      <w:bookmarkEnd w:id="76"/>
    </w:p>
    <w:p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5E3FB0" w:rsidRPr="005E3FB0" w:rsidRDefault="005E3FB0" w:rsidP="005E3FB0"/>
    <w:p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>
        <w:t>Требования к способам организации диалога</w:t>
      </w:r>
      <w:bookmarkEnd w:id="77"/>
    </w:p>
    <w:p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E5AB9" w:rsidRDefault="002E5AB9" w:rsidP="002E5AB9">
      <w:pPr>
        <w:ind w:firstLine="720"/>
      </w:pPr>
    </w:p>
    <w:p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>
        <w:t>Программное</w:t>
      </w:r>
      <w:bookmarkEnd w:id="78"/>
      <w:bookmarkEnd w:id="79"/>
    </w:p>
    <w:p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F933D7" w:rsidRPr="00F933D7" w:rsidRDefault="00F933D7" w:rsidP="00F933D7">
      <w:pPr>
        <w:numPr>
          <w:ilvl w:val="0"/>
          <w:numId w:val="37"/>
        </w:numPr>
      </w:pPr>
      <w:proofErr w:type="spellStart"/>
      <w:r>
        <w:rPr>
          <w:lang w:val="en-US"/>
        </w:rPr>
        <w:t>MySQL</w:t>
      </w:r>
      <w:proofErr w:type="spellEnd"/>
    </w:p>
    <w:p w:rsidR="00F933D7" w:rsidRPr="00F933D7" w:rsidRDefault="00F933D7" w:rsidP="00F933D7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F933D7" w:rsidRPr="008704D3" w:rsidRDefault="00F933D7" w:rsidP="008704D3">
      <w:pPr>
        <w:ind w:firstLine="720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>
        <w:t>Техническое</w:t>
      </w:r>
      <w:bookmarkEnd w:id="80"/>
      <w:bookmarkEnd w:id="81"/>
    </w:p>
    <w:p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:rsidR="00CC1D13" w:rsidRDefault="00CC1D13" w:rsidP="00CC1D13">
      <w:pPr>
        <w:numPr>
          <w:ilvl w:val="0"/>
          <w:numId w:val="38"/>
        </w:numPr>
      </w:pPr>
      <w:r>
        <w:t>Серверы БД;</w:t>
      </w:r>
    </w:p>
    <w:p w:rsidR="00CC1D13" w:rsidRDefault="00CC1D13" w:rsidP="00CC1D13">
      <w:pPr>
        <w:numPr>
          <w:ilvl w:val="0"/>
          <w:numId w:val="38"/>
        </w:numPr>
      </w:pPr>
      <w:r>
        <w:lastRenderedPageBreak/>
        <w:t>ПК пользователей;</w:t>
      </w:r>
    </w:p>
    <w:p w:rsidR="00CC1D13" w:rsidRDefault="00CC1D13" w:rsidP="00CC1D13">
      <w:pPr>
        <w:numPr>
          <w:ilvl w:val="0"/>
          <w:numId w:val="38"/>
        </w:numPr>
      </w:pPr>
      <w:r>
        <w:t>ПК администраторов.</w:t>
      </w:r>
    </w:p>
    <w:p w:rsidR="00CC1D13" w:rsidRDefault="00CC1D13" w:rsidP="00CC1D13">
      <w:pPr>
        <w:ind w:firstLine="720"/>
      </w:pPr>
      <w:r>
        <w:t>Требования к техническим характеристикам серверов БД:</w:t>
      </w:r>
    </w:p>
    <w:p w:rsidR="00CC1D13" w:rsidRDefault="00CC1D13" w:rsidP="00CC1D13">
      <w:pPr>
        <w:ind w:firstLine="72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C1D13" w:rsidRDefault="00CC1D13" w:rsidP="00CC1D13">
      <w:pPr>
        <w:ind w:firstLine="720"/>
      </w:pPr>
      <w:r>
        <w:t>– Объем оперативной памяти – 16 Гб;</w:t>
      </w:r>
    </w:p>
    <w:p w:rsidR="00CC1D13" w:rsidRDefault="00CC1D13" w:rsidP="00CC1D13">
      <w:pPr>
        <w:ind w:firstLine="72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CC1D13" w:rsidRDefault="00CC1D13" w:rsidP="00CC1D13">
      <w:pPr>
        <w:ind w:firstLine="720"/>
      </w:pPr>
      <w:r>
        <w:t>– Устройство чтения компакт-дисков (DVD-ROM);</w:t>
      </w:r>
    </w:p>
    <w:p w:rsidR="00CC1D13" w:rsidRDefault="00CC1D13" w:rsidP="00CC1D13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CC1D13"/>
    <w:p w:rsidR="000E0ECE" w:rsidRDefault="00CC1D13" w:rsidP="000E0ECE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0E0ECE" w:rsidRDefault="00CC1D13" w:rsidP="000E0ECE">
      <w:pPr>
        <w:ind w:firstLine="720"/>
      </w:pPr>
      <w:r>
        <w:t>– Про</w:t>
      </w:r>
      <w:r w:rsidR="000E0ECE">
        <w:t xml:space="preserve">цессор – </w:t>
      </w:r>
      <w:proofErr w:type="spellStart"/>
      <w:r w:rsidR="000E0ECE">
        <w:t>Intel</w:t>
      </w:r>
      <w:proofErr w:type="spellEnd"/>
      <w:r w:rsidR="000E0ECE">
        <w:t xml:space="preserve"> </w:t>
      </w:r>
      <w:proofErr w:type="spellStart"/>
      <w:r w:rsidR="000E0ECE">
        <w:t>Pentium</w:t>
      </w:r>
      <w:proofErr w:type="spellEnd"/>
      <w:r w:rsidR="000E0ECE">
        <w:t xml:space="preserve"> 2.4 ГГц;</w:t>
      </w:r>
    </w:p>
    <w:p w:rsidR="000E0ECE" w:rsidRDefault="00CC1D13" w:rsidP="000E0ECE">
      <w:pPr>
        <w:ind w:firstLine="720"/>
      </w:pPr>
      <w:r>
        <w:t>– Объ</w:t>
      </w:r>
      <w:r w:rsidR="000E0ECE">
        <w:t>ем оперативной памяти – 1024 Мб;</w:t>
      </w:r>
    </w:p>
    <w:p w:rsidR="000E0ECE" w:rsidRDefault="000E0ECE" w:rsidP="000E0ECE">
      <w:pPr>
        <w:ind w:firstLine="720"/>
      </w:pPr>
      <w:r>
        <w:t xml:space="preserve">– Дисковая подсистема – 80 Гб; </w:t>
      </w:r>
    </w:p>
    <w:p w:rsidR="000E0ECE" w:rsidRDefault="00CC1D13" w:rsidP="000E0ECE">
      <w:pPr>
        <w:ind w:firstLine="720"/>
      </w:pPr>
      <w:r>
        <w:t>– Устройство ч</w:t>
      </w:r>
      <w:r w:rsidR="000E0ECE">
        <w:t>тения компакт-дисков (DVD-ROM);</w:t>
      </w:r>
    </w:p>
    <w:p w:rsidR="00CC1D13" w:rsidRDefault="00CC1D13" w:rsidP="000E0ECE">
      <w:pPr>
        <w:ind w:firstLine="720"/>
      </w:pPr>
      <w:r>
        <w:t>– Сетевой адаптер – 100</w:t>
      </w:r>
      <w:r w:rsidR="000E0ECE">
        <w:t>/1000</w:t>
      </w:r>
      <w:r>
        <w:t xml:space="preserve"> Мбит.</w:t>
      </w:r>
    </w:p>
    <w:p w:rsidR="00CC1D13" w:rsidRDefault="00CC1D13" w:rsidP="003763D0">
      <w:pPr>
        <w:outlineLvl w:val="2"/>
      </w:pPr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>
        <w:t>Организационное</w:t>
      </w:r>
      <w:bookmarkEnd w:id="82"/>
      <w:bookmarkEnd w:id="83"/>
    </w:p>
    <w:p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:rsidR="0030509C" w:rsidRDefault="0030509C" w:rsidP="003763D0">
      <w:pPr>
        <w:ind w:firstLine="720"/>
      </w:pPr>
      <w:r>
        <w:t>– администрирование;</w:t>
      </w:r>
    </w:p>
    <w:p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8"/>
      <w:bookmarkStart w:id="85" w:name="_Toc286708482"/>
      <w:r>
        <w:lastRenderedPageBreak/>
        <w:t>Состав и содержание работ по созданию системы.</w:t>
      </w:r>
      <w:bookmarkEnd w:id="84"/>
      <w:bookmarkEnd w:id="85"/>
    </w:p>
    <w:p w:rsidR="00844C37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4320"/>
        <w:gridCol w:w="4423"/>
      </w:tblGrid>
      <w:tr w:rsidR="002C66C9" w:rsidTr="0010696C">
        <w:tc>
          <w:tcPr>
            <w:tcW w:w="828" w:type="dxa"/>
          </w:tcPr>
          <w:p w:rsidR="002C66C9" w:rsidRDefault="002C66C9" w:rsidP="00D43252">
            <w:r>
              <w:t>Этап</w:t>
            </w:r>
          </w:p>
        </w:tc>
        <w:tc>
          <w:tcPr>
            <w:tcW w:w="4320" w:type="dxa"/>
          </w:tcPr>
          <w:p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</w:tcPr>
          <w:p w:rsidR="002C66C9" w:rsidRDefault="002C66C9" w:rsidP="00D43252">
            <w:r>
              <w:t>Результат работ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1</w:t>
            </w:r>
          </w:p>
        </w:tc>
        <w:tc>
          <w:tcPr>
            <w:tcW w:w="4320" w:type="dxa"/>
          </w:tcPr>
          <w:p w:rsidR="002C66C9" w:rsidRDefault="00C70F32" w:rsidP="00D43252">
            <w:proofErr w:type="spellStart"/>
            <w:r>
              <w:t>Предпроектные</w:t>
            </w:r>
            <w:proofErr w:type="spellEnd"/>
            <w:r>
              <w:t xml:space="preserve">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C70F32" w:rsidRDefault="00C70F32" w:rsidP="00D43252">
            <w:r>
              <w:t>ТЭО</w:t>
            </w:r>
            <w:r w:rsidRPr="0010696C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2</w:t>
            </w:r>
          </w:p>
        </w:tc>
        <w:tc>
          <w:tcPr>
            <w:tcW w:w="4320" w:type="dxa"/>
          </w:tcPr>
          <w:p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</w:tcPr>
          <w:p w:rsidR="002C66C9" w:rsidRDefault="004C5BF1" w:rsidP="00D43252">
            <w:r>
              <w:t>Техническое задание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3</w:t>
            </w:r>
          </w:p>
        </w:tc>
        <w:tc>
          <w:tcPr>
            <w:tcW w:w="4320" w:type="dxa"/>
          </w:tcPr>
          <w:p w:rsidR="002C66C9" w:rsidRPr="004C5BF1" w:rsidRDefault="00C70F32" w:rsidP="00D43252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0,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 </w:t>
            </w:r>
            <w:r w:rsidR="004C5BF1">
              <w:t>и</w:t>
            </w:r>
            <w:r w:rsidR="004C5BF1" w:rsidRPr="004C5BF1">
              <w:t xml:space="preserve"> </w:t>
            </w:r>
            <w:r w:rsidR="004C5BF1" w:rsidRPr="0010696C">
              <w:rPr>
                <w:lang w:val="en-US"/>
              </w:rPr>
              <w:t>IDEF</w:t>
            </w:r>
            <w:r w:rsidR="004C5BF1" w:rsidRPr="004C5BF1">
              <w:t xml:space="preserve"> 1.</w:t>
            </w:r>
            <w:r w:rsidR="004C5BF1" w:rsidRPr="0010696C">
              <w:rPr>
                <w:lang w:val="en-US"/>
              </w:rPr>
              <w:t>X</w:t>
            </w:r>
            <w:r w:rsidR="004C5BF1" w:rsidRPr="004C5BF1">
              <w:t xml:space="preserve">.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Default="00C70F32" w:rsidP="00D43252">
            <w:r>
              <w:t xml:space="preserve">Диаграммы </w:t>
            </w:r>
            <w:r w:rsidRPr="0010696C">
              <w:rPr>
                <w:lang w:val="en-US"/>
              </w:rPr>
              <w:t>IDEF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:rsidTr="0010696C">
        <w:tc>
          <w:tcPr>
            <w:tcW w:w="828" w:type="dxa"/>
          </w:tcPr>
          <w:p w:rsidR="002C66C9" w:rsidRDefault="002C66C9" w:rsidP="00D43252">
            <w:r>
              <w:t>4</w:t>
            </w:r>
          </w:p>
        </w:tc>
        <w:tc>
          <w:tcPr>
            <w:tcW w:w="4320" w:type="dxa"/>
          </w:tcPr>
          <w:p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:rsidTr="0010696C">
        <w:tc>
          <w:tcPr>
            <w:tcW w:w="828" w:type="dxa"/>
          </w:tcPr>
          <w:p w:rsidR="00C70F32" w:rsidRDefault="00C70F32" w:rsidP="00D43252">
            <w:r>
              <w:t>5</w:t>
            </w:r>
          </w:p>
        </w:tc>
        <w:tc>
          <w:tcPr>
            <w:tcW w:w="4320" w:type="dxa"/>
          </w:tcPr>
          <w:p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Default="00C70F32" w:rsidP="00D43252">
            <w:r>
              <w:t>Акт приемки-передачи</w:t>
            </w:r>
          </w:p>
        </w:tc>
      </w:tr>
    </w:tbl>
    <w:p w:rsidR="00D43252" w:rsidRDefault="00D43252" w:rsidP="00D43252"/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59"/>
      <w:bookmarkStart w:id="87" w:name="_Toc286708483"/>
      <w:r>
        <w:lastRenderedPageBreak/>
        <w:t>Порядок контроля и приемки системы.</w:t>
      </w:r>
      <w:bookmarkEnd w:id="86"/>
      <w:bookmarkEnd w:id="87"/>
    </w:p>
    <w:p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E2723C" w:rsidRDefault="00E2723C" w:rsidP="00E2723C">
      <w:pPr>
        <w:numPr>
          <w:ilvl w:val="0"/>
          <w:numId w:val="39"/>
        </w:numPr>
      </w:pPr>
      <w:r>
        <w:t>Директор,</w:t>
      </w:r>
    </w:p>
    <w:p w:rsidR="00E2723C" w:rsidRDefault="00E2723C" w:rsidP="00E2723C">
      <w:pPr>
        <w:numPr>
          <w:ilvl w:val="0"/>
          <w:numId w:val="39"/>
        </w:numPr>
      </w:pPr>
      <w:r>
        <w:t>Зам. директора</w:t>
      </w:r>
    </w:p>
    <w:p w:rsidR="00E2723C" w:rsidRDefault="00E2723C" w:rsidP="00E2723C">
      <w:pPr>
        <w:numPr>
          <w:ilvl w:val="0"/>
          <w:numId w:val="39"/>
        </w:numPr>
      </w:pPr>
      <w:r>
        <w:t>Начальник отдела автоматизации.</w:t>
      </w:r>
    </w:p>
    <w:p w:rsidR="00E2723C" w:rsidRDefault="003C1A8E" w:rsidP="00E2723C">
      <w:pPr>
        <w:ind w:firstLine="720"/>
      </w:pPr>
      <w:r>
        <w:t xml:space="preserve">Статус приемочной комиссии «заказчик» определяет до проведений приемочных испытаний. </w:t>
      </w:r>
      <w:r w:rsidR="00E2723C">
        <w:t>В результате проверки «продукта» должен быть подписан акт приема-передачи «продукта».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3"/>
      <w:bookmarkStart w:id="89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0" w:name="_Toc286104169"/>
      <w:bookmarkStart w:id="91" w:name="_Toc286708485"/>
      <w:r>
        <w:lastRenderedPageBreak/>
        <w:t>Требования к документированию.</w:t>
      </w:r>
      <w:bookmarkEnd w:id="90"/>
      <w:bookmarkEnd w:id="91"/>
    </w:p>
    <w:p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:rsidR="00DE5B30" w:rsidRDefault="00DE5B30" w:rsidP="00DE5B30">
      <w:pPr>
        <w:numPr>
          <w:ilvl w:val="0"/>
          <w:numId w:val="42"/>
        </w:numPr>
      </w:pPr>
      <w:r>
        <w:t>Пользовательская документация</w:t>
      </w:r>
    </w:p>
    <w:p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2" w:name="_Toc286104170"/>
      <w:bookmarkStart w:id="93" w:name="_Toc286708486"/>
      <w:r>
        <w:lastRenderedPageBreak/>
        <w:t>Источники разработки.</w:t>
      </w:r>
      <w:bookmarkEnd w:id="92"/>
      <w:bookmarkEnd w:id="93"/>
    </w:p>
    <w:p w:rsidR="00D43252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3E5071" w:rsidRDefault="003E5071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r>
        <w:t>Троелсен</w:t>
      </w:r>
      <w:proofErr w:type="spellEnd"/>
      <w:r>
        <w:t xml:space="preserve">  «Язык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:rsidR="008F323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8F3233" w:rsidRPr="004A3183" w:rsidRDefault="008F3233" w:rsidP="003E5071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sectPr w:rsidR="008F3233" w:rsidRPr="004A3183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751" w:rsidRDefault="00842751">
      <w:r>
        <w:separator/>
      </w:r>
    </w:p>
  </w:endnote>
  <w:endnote w:type="continuationSeparator" w:id="0">
    <w:p w:rsidR="00842751" w:rsidRDefault="00842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14" w:rsidRDefault="00536314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163D">
      <w:rPr>
        <w:rStyle w:val="a6"/>
        <w:noProof/>
      </w:rPr>
      <w:t>6</w:t>
    </w:r>
    <w:r>
      <w:rPr>
        <w:rStyle w:val="a6"/>
      </w:rPr>
      <w:fldChar w:fldCharType="end"/>
    </w:r>
  </w:p>
  <w:p w:rsidR="00536314" w:rsidRDefault="00536314" w:rsidP="007A08B2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751" w:rsidRDefault="00842751">
      <w:r>
        <w:separator/>
      </w:r>
    </w:p>
  </w:footnote>
  <w:footnote w:type="continuationSeparator" w:id="0">
    <w:p w:rsidR="00842751" w:rsidRDefault="00842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2"/>
  </w:num>
  <w:num w:numId="4">
    <w:abstractNumId w:val="36"/>
  </w:num>
  <w:num w:numId="5">
    <w:abstractNumId w:val="12"/>
  </w:num>
  <w:num w:numId="6">
    <w:abstractNumId w:val="14"/>
  </w:num>
  <w:num w:numId="7">
    <w:abstractNumId w:val="4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8"/>
  </w:num>
  <w:num w:numId="20">
    <w:abstractNumId w:val="15"/>
  </w:num>
  <w:num w:numId="21">
    <w:abstractNumId w:val="38"/>
  </w:num>
  <w:num w:numId="22">
    <w:abstractNumId w:val="35"/>
  </w:num>
  <w:num w:numId="23">
    <w:abstractNumId w:val="21"/>
  </w:num>
  <w:num w:numId="24">
    <w:abstractNumId w:val="10"/>
  </w:num>
  <w:num w:numId="25">
    <w:abstractNumId w:val="39"/>
  </w:num>
  <w:num w:numId="26">
    <w:abstractNumId w:val="25"/>
  </w:num>
  <w:num w:numId="27">
    <w:abstractNumId w:val="19"/>
  </w:num>
  <w:num w:numId="28">
    <w:abstractNumId w:val="37"/>
  </w:num>
  <w:num w:numId="29">
    <w:abstractNumId w:val="30"/>
  </w:num>
  <w:num w:numId="30">
    <w:abstractNumId w:val="20"/>
  </w:num>
  <w:num w:numId="31">
    <w:abstractNumId w:val="32"/>
  </w:num>
  <w:num w:numId="32">
    <w:abstractNumId w:val="43"/>
  </w:num>
  <w:num w:numId="33">
    <w:abstractNumId w:val="27"/>
  </w:num>
  <w:num w:numId="34">
    <w:abstractNumId w:val="17"/>
  </w:num>
  <w:num w:numId="35">
    <w:abstractNumId w:val="34"/>
  </w:num>
  <w:num w:numId="36">
    <w:abstractNumId w:val="16"/>
  </w:num>
  <w:num w:numId="37">
    <w:abstractNumId w:val="22"/>
  </w:num>
  <w:num w:numId="38">
    <w:abstractNumId w:val="23"/>
  </w:num>
  <w:num w:numId="39">
    <w:abstractNumId w:val="26"/>
  </w:num>
  <w:num w:numId="40">
    <w:abstractNumId w:val="13"/>
  </w:num>
  <w:num w:numId="41">
    <w:abstractNumId w:val="24"/>
  </w:num>
  <w:num w:numId="42">
    <w:abstractNumId w:val="41"/>
  </w:num>
  <w:num w:numId="43">
    <w:abstractNumId w:val="29"/>
  </w:num>
  <w:num w:numId="4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9F0"/>
    <w:rsid w:val="000078A2"/>
    <w:rsid w:val="00022359"/>
    <w:rsid w:val="00037560"/>
    <w:rsid w:val="00046BA9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C36D2"/>
    <w:rsid w:val="002436A2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7B9D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75FA"/>
    <w:rsid w:val="00536314"/>
    <w:rsid w:val="00573C6E"/>
    <w:rsid w:val="00583ACC"/>
    <w:rsid w:val="005A374A"/>
    <w:rsid w:val="005B1742"/>
    <w:rsid w:val="005C0D11"/>
    <w:rsid w:val="005D2050"/>
    <w:rsid w:val="005E3FB0"/>
    <w:rsid w:val="0060475C"/>
    <w:rsid w:val="00646514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F5188"/>
    <w:rsid w:val="007F52BA"/>
    <w:rsid w:val="008262D8"/>
    <w:rsid w:val="00841382"/>
    <w:rsid w:val="00842751"/>
    <w:rsid w:val="00844C37"/>
    <w:rsid w:val="0086193A"/>
    <w:rsid w:val="008704D3"/>
    <w:rsid w:val="00892ABA"/>
    <w:rsid w:val="008A0BD7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D25E5"/>
    <w:rsid w:val="00AD5AED"/>
    <w:rsid w:val="00AE073D"/>
    <w:rsid w:val="00AE085C"/>
    <w:rsid w:val="00AE641F"/>
    <w:rsid w:val="00AF4187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A5F"/>
    <w:rsid w:val="00B973A8"/>
    <w:rsid w:val="00BD334B"/>
    <w:rsid w:val="00C13A48"/>
    <w:rsid w:val="00C2406A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D1036"/>
    <w:rsid w:val="00ED1C3E"/>
    <w:rsid w:val="00F12695"/>
    <w:rsid w:val="00F349E7"/>
    <w:rsid w:val="00F603D0"/>
    <w:rsid w:val="00F6601F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22928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komp</cp:lastModifiedBy>
  <cp:revision>6</cp:revision>
  <dcterms:created xsi:type="dcterms:W3CDTF">2020-09-30T03:25:00Z</dcterms:created>
  <dcterms:modified xsi:type="dcterms:W3CDTF">2020-09-30T05:04:00Z</dcterms:modified>
</cp:coreProperties>
</file>