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20"/>
          <w:szCs w:val="20"/>
        </w:rPr>
      </w:pPr>
      <w:bookmarkStart w:colFirst="0" w:colLast="0" w:name="_o24s0525r9g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2.09 | 🎧 Media Comparison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Marshall McLuhan, a media scholar writing in the 1960s, argued that “the medium is the message.” What he meant is that the medium through which we receive information — a video, podcast, article, or social post — comes with its own strengths and limitations, and in a large part determine by the nature of their design what it’s possible to communicate.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medium comes with its own pace, rhythm, and expectations.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TikTok grabs attention in seconds.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song’s hook get stuck in your head keeping you singing those lines over and over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podcast uses the natural rhythms of human conversation to explore a topic in depth.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news article encourages reflection and evidence-based reasoning.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film pulls you in through emotional connection and identification with the characters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McLuhan warned that we focus too often on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content</w:t>
      </w:r>
      <w:r w:rsidDel="00000000" w:rsidR="00000000" w:rsidRPr="00000000">
        <w:rPr>
          <w:sz w:val="20"/>
          <w:szCs w:val="20"/>
          <w:rtl w:val="0"/>
        </w:rPr>
        <w:t xml:space="preserve">  and ignore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form</w:t>
      </w:r>
      <w:r w:rsidDel="00000000" w:rsidR="00000000" w:rsidRPr="00000000">
        <w:rPr>
          <w:sz w:val="20"/>
          <w:szCs w:val="20"/>
          <w:rtl w:val="0"/>
        </w:rPr>
        <w:t xml:space="preserve"> the message is transmitted through medium being said — and that “how” can quietly influence the way we think, feel, even what we value. In today’s media landscape, this idea matters more than ever.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scroll through hundreds of forms of content every day — each one designed to hold our attention.  When we scroll, stream, or click, most of us pay attention only 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what’s inside</w:t>
      </w:r>
      <w:r w:rsidDel="00000000" w:rsidR="00000000" w:rsidRPr="00000000">
        <w:rPr>
          <w:sz w:val="20"/>
          <w:szCs w:val="20"/>
          <w:rtl w:val="0"/>
        </w:rPr>
        <w:t xml:space="preserve"> — the content itself — while ignoring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box it came in. </w:t>
      </w:r>
      <w:r w:rsidDel="00000000" w:rsidR="00000000" w:rsidRPr="00000000">
        <w:rPr>
          <w:sz w:val="20"/>
          <w:szCs w:val="20"/>
          <w:rtl w:val="0"/>
        </w:rPr>
        <w:t xml:space="preserve">But just like a package from Amazon,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form</w:t>
      </w:r>
      <w:r w:rsidDel="00000000" w:rsidR="00000000" w:rsidRPr="00000000">
        <w:rPr>
          <w:sz w:val="20"/>
          <w:szCs w:val="20"/>
          <w:rtl w:val="0"/>
        </w:rPr>
        <w:t xml:space="preserve"> a message arrives in — its medium — quietly shapes what fits inside, how it’s presented, and what gets left out.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tweet and a documentary might both discuss the same topic, but they don’t deliver it in the same way.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</w:t>
      </w:r>
      <w:r w:rsidDel="00000000" w:rsidR="00000000" w:rsidRPr="00000000">
        <w:rPr>
          <w:sz w:val="20"/>
          <w:szCs w:val="20"/>
          <w:rtl w:val="0"/>
        </w:rPr>
        <w:t xml:space="preserve"> (the box) determines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capacity, shape, and tone</w:t>
      </w:r>
      <w:r w:rsidDel="00000000" w:rsidR="00000000" w:rsidRPr="00000000">
        <w:rPr>
          <w:sz w:val="20"/>
          <w:szCs w:val="20"/>
          <w:rtl w:val="0"/>
        </w:rPr>
        <w:t xml:space="preserve"> of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content</w:t>
      </w:r>
      <w:r w:rsidDel="00000000" w:rsidR="00000000" w:rsidRPr="00000000">
        <w:rPr>
          <w:sz w:val="20"/>
          <w:szCs w:val="20"/>
          <w:rtl w:val="0"/>
        </w:rPr>
        <w:t xml:space="preserve"> (the package). We often toss away the box without a thought, even though it limits and defines what could ever have fit there in the first place.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this activity, you’ll slow down and examine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boxes</w:t>
      </w:r>
      <w:r w:rsidDel="00000000" w:rsidR="00000000" w:rsidRPr="00000000">
        <w:rPr>
          <w:sz w:val="20"/>
          <w:szCs w:val="20"/>
          <w:rtl w:val="0"/>
        </w:rPr>
        <w:t xml:space="preserve"> — the different media forms that deliver messages. Each format has its own rhythm, design, and set of expectations that train us to think, feel, and focus in particular ways.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the chart below to: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Identify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subcategories</w:t>
      </w:r>
      <w:r w:rsidDel="00000000" w:rsidR="00000000" w:rsidRPr="00000000">
        <w:rPr>
          <w:sz w:val="20"/>
          <w:szCs w:val="20"/>
          <w:rtl w:val="0"/>
        </w:rPr>
        <w:t xml:space="preserve"> under each format (the different “sizes” or “styles” of boxes).</w:t>
        <w:br w:type="textWrapping"/>
        <w:t xml:space="preserve">Describe each form’s strengths, limitations, and effects on attention.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Consider how consuming too much of one “box” might shape your worldview.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jcgnyru3cp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xanckeedgk5x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Media Format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r1he1y2hzt6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Possible Subcategories / Variations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Strengths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Limitations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Effect on Attention &amp; Understanding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fs06u0ei7gk9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Short-form video (TikTok, Reels, Shorts)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yoolyjuo5mqi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Reaction videos • Skits • Tutorials • Trend participation • Influencer • Movie Trailer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Visually dynamic; captures attention instantly; easy to create and share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Limited by time constraints. Hard to convey much nuance or detail in 30-60 seconds.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Trains brain for rapid shifts in focus; reduces patience for slow or detailed information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lgtm4a7qiyfy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Long-form video / Documentary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nky1nv5fhz3m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Documentary• YouTube essays • Investigative series • Biographical films • Educational lectures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Builds depth, context, and emotional connection over time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Requires longer attention span; easy to multitask and miss nuance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Strengthens sustained focus and emotional empathy when watched attentively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731m4bjxb3bj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Podcast / Audiobook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7alw6yp1yf7m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Narrative podcasts • Interview-style • Commentary/analysis shows • Serialized fiction • Educational audiobooks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Encourages active listening; develops imagination and auditory literacy; portable and accessible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 visuals; listeners can drift or tune out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Encourages linear listening and imaginative visualization; builds patience and auditory comprehension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l9ltvqju5ob5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News Article / Op-Ed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ewqi1je30uvq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Straight news reports • Editorials • Opinion columns • Investigative journalism • Data journalism • Reviews (cultural/political)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Provides structure, evidence, and argument; easy to cite and read in a single sitting.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Many are subscription-based, locked behind paywalls. Competing with many many other outlets.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Builds analytical reading and inference skills; encourages slower, more deliberate thinking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fjtirf81hsv5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Book / Long-form Nonfiction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tgyd1wpykjqr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Memoir • Biography • Academic text • Popular science/history • Essay collections • Narrative nonfiction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Explores complexity and multiple perspectives; durable understanding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Requires significant time investment; limited visual or auditory engagement; can feel inaccessible to struggling readers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Deepens comprehension and memory; enhances critical reasoning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vc7u4n9dski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Social Media Feed / Timeline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g3a3cw6sule2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Twitter  threads • Instagram • Reddit posts/comments • Facebook updates • Threads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Connects people quickly; easy to stay in touch,  constant novelty through the invention of the infinite scroll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Encourages Fragmented, addictive, short attention bursts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Reinforces dopamine-driven scrolling; weakens long-term attention and contextual understanding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ko3m8nk757i9" w:id="16"/>
            <w:bookmarkEnd w:id="1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Infographic / Visual Summary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7wrgn3mc0e5k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Data visualization • Concept maps • Timelines • Flowcharts • Statistical infographics • Infographics with narrative sequence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Simplifies data; makes patterns visible at a glance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Can mislead through oversimplification or poor design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Improves recall of visual info; encourages quick recognition but not depth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5k495qb1nx9" w:id="18"/>
            <w:bookmarkEnd w:id="1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Podcast Clip / Highlight Reel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iuj0g8marcos" w:id="19"/>
            <w:bookmarkEnd w:id="19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Soundbites • Mashups • Reaction compilations • Promotional trailers • Best-of segments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Engaging snapshots; easy to share and discuss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Removes nuance and context from longer discussion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Focuses attention on most emotional or controversial moments; distorts full meaning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62zo27unxqxx" w:id="20"/>
            <w:bookmarkEnd w:id="2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Film / Television Series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isvsxp9o6lmb" w:id="21"/>
            <w:bookmarkEnd w:id="2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Feature films • Limited series • Sitcoms • Reality TV • Streaming series • News satire shows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Builds narrative immersion and empathy; communicates emotion through visuals, sound, and pacing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Passive consumption; can replace critical thinking with entertainment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Shapes emotional and cultural understanding; strengthens visual literacy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22gipgntq07w" w:id="22"/>
            <w:bookmarkEnd w:id="2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Interactive Media / Video Game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ui7h23vmg1fg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Educational simulations • Narrative-driven games • Open-world exploration • Puzzle/strategy games • Role-playing games (RPGs) • Gamified learning apps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Highly engaging and participatory; promotes problem-solving and adaptive thinking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Can become escapist or addictive; may prioritize reward over reflection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Enhances engagement and problem-solving; conditions attention toward goals and feedback loops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9vr3f68stvyl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Essay / Blog Post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w6jffhys4fxx" w:id="25"/>
            <w:bookmarkEnd w:id="25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Personal essay • Analytical essay • Reflective blog • Informative post • Listicle • Manifesto-style opinion piece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Allows clear argumentation and voice; room for nuance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Competes with shorter attention 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Trains focus, logical sequencing, and perspective-taking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qsqly34jpkvt" w:id="26"/>
            <w:bookmarkEnd w:id="2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Meme / Viral Image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4cb1fypjk17r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Reaction memes • Image macros • Screenshotted tweets • Political memes • Satirical memes • Pop-culture remixes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Captures emotion and humor instantly; easily shareable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Lacks depth or context; can distort meaning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9sixs61ii8vi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Directs attention toward emotional reaction; compresses complex ideas into sound bites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uu2bdb7p5w" w:id="29"/>
      <w:bookmarkEnd w:id="2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s27eoq77y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Directions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Apply the same analytical lens to multiple forms of media to see how different mediums shape similar ideas in distinct ways.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Choose three different media forms to analyze.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Aim for variety — select from at least three different categories (for example: Audio, Video, and Text).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mgzrca8j4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🗞️ Text-Based Media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Forms that rely primarily on written language and structure.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News Article or Op-Ed – objective reporting or persuasive commentary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/ Chapter / Essay Collection – sustained, developed argument or narrative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Short Story – narrative form that uses character and conflict to express theme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Tweet / Blog Post / Online Thread – compressed ideas shaped by brevity and immediacy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ah6h7nfg8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Audio Media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Forms that communicate meaning through sound, voice, and pacing.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Podcast – narrative, interview, or commentary format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Audiobook – spoken version of a written text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Song / Spoken-Word Track – combines rhythm, tone, and repetition to evoke emotion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Radio Show / Talk Segment – live or recorded conversational medium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atouy1pey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Video Media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Forms that integrate sight, sound, and motion to build engagement and emotion.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Short-Form Video –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TikTok, Reels, YouTube Shorts, Sketch Comedy, Tutorials, Ads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Medium-Form Video –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TV episodes, Sitcoms, Animated Series, News Segments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Long-Form Video –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Feature Film, Documentary, Investigative Series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6g3w8cnzi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🖼️ Visual Media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Forms that communicate primarily through imagery, layout, and design.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Painting / Photography / Illustration – composition and color convey tone or theme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Infographic / Chart / Poster – distills data or arguments into visual form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Meme / Visual Remix – humor, irony, or commentary through juxtaposition and brevity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m96dgvs2b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🖼️ Interactive (Video Games)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Forms that communicate meaning through player choice, feedback loops, and immersion. Unlike passive media, interactive forms require participation — the player’s actions shape the outcome and experience.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Educational simulations (wordle, connections, NYT games, prodigy)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Arcade Style - Lofi, two dimensional (mario, pacman)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Narrative-driven games  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Open-world exploration  (red dead redemption, GTA)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Puzzle/strategy games 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Role-playing games (fallout, skyrim) 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Gamified learning apps (kahoot, quizlet, 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Analytical Focus: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How does interaction itself — the act of choosing, solving, or exploring — shape attention, learning, and empathy differently than simply watching or reading?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ix9s1dodf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🔀 Hybrid / Multimodal Forms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Blend elements of two or more categories above.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Music Video / Lyric Video – combines audio and visual storytelling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Graphic Novel / Webcomic – merges text and image in sequential format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Interactive Website / Digital Art – integrates text, visuals, and sound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4k1j3m394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Tip for Analysis: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When you pick your examples, notice how the form limits or expands what can be said.</w:t>
        <w:br w:type="textWrapping"/>
        <w:t xml:space="preserve"> Ask yourself: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“What does this medium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allow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the creator to do that others don’t—and what does it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prevent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?”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jwr88unx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will practice transferring analytical skills across multiple forms of media to examine how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form</w:t>
      </w:r>
      <w:r w:rsidDel="00000000" w:rsidR="00000000" w:rsidRPr="00000000">
        <w:rPr>
          <w:sz w:val="20"/>
          <w:szCs w:val="20"/>
          <w:rtl w:val="0"/>
        </w:rPr>
        <w:t xml:space="preserve"> influences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meaning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worldview.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medium—TikTok, podcast, article, meme, infographic, etc.—has its own strengths, limitations, and psychological effects on how we think, feel, and understand the world.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activity helps prepare you for the culminating task: comparing two different media forms and evaluating how each one shapes audience perception and attention.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g7ptxs4q0m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Step 1 — Review the Model Example</w:t>
      </w:r>
      <w:r w:rsidDel="00000000" w:rsidR="00000000" w:rsidRPr="00000000">
        <w:rPr>
          <w:rtl w:val="0"/>
        </w:rPr>
      </w:r>
    </w:p>
    <w:tbl>
      <w:tblPr>
        <w:tblStyle w:val="Table2"/>
        <w:tblW w:w="14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3570"/>
        <w:gridCol w:w="3555"/>
        <w:gridCol w:w="3555"/>
        <w:tblGridChange w:id="0">
          <w:tblGrid>
            <w:gridCol w:w="3600"/>
            <w:gridCol w:w="3570"/>
            <w:gridCol w:w="3555"/>
            <w:gridCol w:w="355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Medium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makes it appealing to watch or read or look at?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is this different from other competing formats?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If someone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only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watched this content how would they view the world?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My Example: </w:t>
            </w:r>
          </w:p>
          <w:p w:rsidR="00000000" w:rsidDel="00000000" w:rsidP="00000000" w:rsidRDefault="00000000" w:rsidRPr="00000000" w14:paraId="00000093">
            <w:pPr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TikTok video of a woman doing her makeup discussing a true crime.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split focus between makeup and storytelling keeps attention through constant visual change. </w:t>
            </w:r>
          </w:p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tone is casual and conversational, which creates intimacy and familiarity — like I’m chatting with a friend as we get ready to go out.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Unlike a long-form documentary or podcast, this TikTok compresses complex information into under a minute. </w:t>
            </w:r>
          </w:p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 relies on visual multitasking — the makeup process as a hook — rather than depth or evidence. The pacing, sound, and on-screen text all demand quick reactions instead of sustained reflection.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They might start to associate seriousness with entertainment, expecting important topics to be emotionally engaging or aesthetically pleasing. </w:t>
            </w:r>
          </w:p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Over time, this could normalize surface-level understanding — valuing relatability and visual appeal over nuance or evidence.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right="6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ah8n26dt5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Step 2 — Analyze Your Chosen Media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two to three different media forms</w:t>
      </w:r>
      <w:r w:rsidDel="00000000" w:rsidR="00000000" w:rsidRPr="00000000">
        <w:rPr>
          <w:sz w:val="20"/>
          <w:szCs w:val="20"/>
          <w:rtl w:val="0"/>
        </w:rPr>
        <w:t xml:space="preserve"> from the list below.</w:t>
        <w:br w:type="textWrapping"/>
        <w:t xml:space="preserve"> When selecting,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notice the subcategories</w:t>
      </w:r>
      <w:r w:rsidDel="00000000" w:rsidR="00000000" w:rsidRPr="00000000">
        <w:rPr>
          <w:sz w:val="20"/>
          <w:szCs w:val="20"/>
          <w:rtl w:val="0"/>
        </w:rPr>
        <w:t xml:space="preserve"> under each format — for example, podcasts can be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narrative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interview-based</w:t>
      </w:r>
      <w:r w:rsidDel="00000000" w:rsidR="00000000" w:rsidRPr="00000000">
        <w:rPr>
          <w:sz w:val="20"/>
          <w:szCs w:val="20"/>
          <w:rtl w:val="0"/>
        </w:rPr>
        <w:t xml:space="preserve">,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commentary</w:t>
      </w:r>
      <w:r w:rsidDel="00000000" w:rsidR="00000000" w:rsidRPr="00000000">
        <w:rPr>
          <w:sz w:val="20"/>
          <w:szCs w:val="20"/>
          <w:rtl w:val="0"/>
        </w:rPr>
        <w:t xml:space="preserve">; short-form videos can be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reaction clips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skits</w:t>
      </w:r>
      <w:r w:rsidDel="00000000" w:rsidR="00000000" w:rsidRPr="00000000">
        <w:rPr>
          <w:sz w:val="20"/>
          <w:szCs w:val="20"/>
          <w:rtl w:val="0"/>
        </w:rPr>
        <w:t xml:space="preserve">,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tutorials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Your goal is to show that you can apply the same analytical process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different kinds of content and structure.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each format you choose: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Fill in the chart below, referring to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subcategories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examples</w:t>
      </w:r>
      <w:r w:rsidDel="00000000" w:rsidR="00000000" w:rsidRPr="00000000">
        <w:rPr>
          <w:sz w:val="20"/>
          <w:szCs w:val="20"/>
          <w:rtl w:val="0"/>
        </w:rPr>
        <w:t xml:space="preserve"> that best fit your chosen media.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specific evidence</w:t>
      </w:r>
      <w:r w:rsidDel="00000000" w:rsidR="00000000" w:rsidRPr="00000000">
        <w:rPr>
          <w:sz w:val="20"/>
          <w:szCs w:val="20"/>
          <w:rtl w:val="0"/>
        </w:rPr>
        <w:t xml:space="preserve"> (titles, creators, timestamps, or screenshots).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all fields using full sentences.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f8nueavx3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Tip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Look back at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Possible Subcategories / Variations</w:t>
      </w:r>
      <w:r w:rsidDel="00000000" w:rsidR="00000000" w:rsidRPr="00000000">
        <w:rPr>
          <w:sz w:val="20"/>
          <w:szCs w:val="20"/>
          <w:rtl w:val="0"/>
        </w:rPr>
        <w:t xml:space="preserve"> column on the first page for inspiration.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Those lists aren’t just examples — they show how flexible each medium is.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Good analysis comes from noticing how those variations change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tone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attention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understanding.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jy8a42ohx6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🖋️ Here’s an Example Response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i w:val="1"/>
          <w:iCs w:val="1"/>
          <w:sz w:val="20"/>
          <w:szCs w:val="20"/>
        </w:rPr>
      </w:pPr>
      <w:bookmarkStart w:colFirst="0" w:colLast="0" w:name="_wjnla3bzdb3" w:id="43"/>
      <w:bookmarkEnd w:id="43"/>
      <w:r w:rsidDel="00000000" w:rsidR="00000000" w:rsidRPr="00000000">
        <w:rPr>
          <w:b w:val="1"/>
          <w:bCs w:val="1"/>
          <w:rtl w:val="0"/>
        </w:rPr>
        <w:t xml:space="preserve">Video Based Media: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TikTok video of a woman doing her makeup while discussing a true crime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What makes this medium appealing? / Typical tone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Think about pacing, visuals, sound, rhythm, and audience expectations.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The split focus between makeup and storytelling keeps attention through constant visual change. The tone is casual and conversational, like chatting with a friend.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How is this different from other competing formats?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How does the form change the experience of understanding?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Unlike a long-form documentary, the TikTok compresses complex information into under a minute. It relies on visual multitasking—the makeup process as a hook—rather than depth or evidence.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If someone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only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consumed this medium, how might it shape their worldview?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What kind of thinking or habits might this encourage over time?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Over time, a viewer might expect serious topics to always feel entertaining, valuing relatability and aesthetics over depth or nuance.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cfoid2m181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🖋️ Now You Try it Below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Audio Media: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What makes this medium appealing? / Typical tone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Think about pacing, visuals, sound, rhythm, and audience expectations.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Type your response here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How is this different from other competing formats?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How does the form change the experience of understanding?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Type your response here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If someone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only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consumed this medium, how might it shape their worldview?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What kind of thinking or habits might this encourage over time?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Type your response here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0bptn54gwv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Text-Based Media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(Repeat the same structure — you can duplicate the section as needed.)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rjhmmc86w8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ozafss2xzy" w:id="47"/>
      <w:bookmarkEnd w:id="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e8n4yin6wr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Video-Based Media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(Repeat the same structure — you can duplicate the section as needed.)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5t67nmkrk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Step 3 — Reflection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 in full sentences below.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format helps you understand ideas best? Why?</w:t>
        <w:br w:type="textWrapping"/>
        <w:t xml:space="preserve"> ⬜ Type your response here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format holds your attention most easily?</w:t>
        <w:br w:type="textWrapping"/>
        <w:t xml:space="preserve"> ⬜ Type your response here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medium</w:t>
      </w:r>
      <w:r w:rsidDel="00000000" w:rsidR="00000000" w:rsidRPr="00000000">
        <w:rPr>
          <w:sz w:val="20"/>
          <w:szCs w:val="20"/>
          <w:rtl w:val="0"/>
        </w:rPr>
        <w:t xml:space="preserve"> change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message</w:t>
      </w:r>
      <w:r w:rsidDel="00000000" w:rsidR="00000000" w:rsidRPr="00000000">
        <w:rPr>
          <w:sz w:val="20"/>
          <w:szCs w:val="20"/>
          <w:rtl w:val="0"/>
        </w:rPr>
        <w:t xml:space="preserve"> of what you’re consuming?</w:t>
        <w:br w:type="textWrapping"/>
        <w:t xml:space="preserve"> ⬜ Type your response here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McLuhan wrote, “We shape our tools and thereafter our tools shape us.”</w:t>
        <w:br w:type="textWrapping"/>
        <w:t xml:space="preserve"> How does this quote connect to what you noticed across the different media?</w:t>
        <w:br w:type="textWrapping"/>
        <w:t xml:space="preserve"> ⬜ Type your response here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n4ybyk2by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Checklist Before Turning In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used specific examples or titles from real media.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explained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how</w:t>
      </w:r>
      <w:r w:rsidDel="00000000" w:rsidR="00000000" w:rsidRPr="00000000">
        <w:rPr>
          <w:sz w:val="20"/>
          <w:szCs w:val="20"/>
          <w:rtl w:val="0"/>
        </w:rPr>
        <w:t xml:space="preserve"> each medium’s form shapes its meaning.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discussed at least one potential cognitive or emotional effect.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writing is clear, complete, and in full sentences.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xo6mxpt1w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Turn-In Instructions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“Submit with Google Assignments”</w:t>
      </w:r>
      <w:r w:rsidDel="00000000" w:rsidR="00000000" w:rsidRPr="00000000">
        <w:rPr>
          <w:sz w:val="20"/>
          <w:szCs w:val="20"/>
          <w:rtl w:val="0"/>
        </w:rPr>
        <w:t xml:space="preserve"> in Canvas.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your document title follows this format: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2.08_MediaComparison_Period#_FirstLastName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Turn In</w:t>
      </w:r>
      <w:r w:rsidDel="00000000" w:rsidR="00000000" w:rsidRPr="00000000">
        <w:rPr>
          <w:sz w:val="20"/>
          <w:szCs w:val="20"/>
          <w:rtl w:val="0"/>
        </w:rPr>
        <w:t xml:space="preserve"> once you’re done.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