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52"/>
          <w:szCs w:val="52"/>
        </w:rPr>
        <w:t xml:space="preserve">Ready to Launch</w:t>
      </w:r>
    </w:p>
    <w:p>
      <w:pPr>
        <w:spacing w:after="200" w:before="0"/>
      </w:pPr>
      <w:r>
        <w:rPr>
          <w:rFonts w:ascii="Arial" w:cs="Arial" w:eastAsia="Arial" w:hAnsi="Arial"/>
          <w:i/>
          <w:iCs/>
          <w:color w:val="555555"/>
          <w:sz w:val="26"/>
          <w:szCs w:val="26"/>
        </w:rPr>
        <w:t xml:space="preserve">Grade 12 Commencement Speech Unit  |  4-Week Plan</w:t>
      </w:r>
    </w:p>
    <w:p>
      <w:pPr>
        <w:pStyle w:val="Heading1"/>
        <w:spacing w:after="120" w:before="320"/>
      </w:pPr>
      <w:r>
        <w:rPr>
          <w:rFonts w:ascii="Arial" w:cs="Arial" w:eastAsia="Arial" w:hAnsi="Arial"/>
          <w:b/>
          <w:bCs/>
          <w:color w:val="1F3864"/>
          <w:sz w:val="28"/>
          <w:szCs w:val="28"/>
        </w:rPr>
        <w:t xml:space="preserve">Unit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to Launch (ERWC, Grade 12)</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 (~20 class periods, 50 min each)</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Weeks 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Analysis-heavy: reading &amp; studying 3 mentor speeches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Week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 revision, feedback, and speech prep</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Week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load: video submissions &amp; class screenings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Culminating Task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recorded commencement speech (2–4 min video)</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Mentor Texts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George Saunders (Syracuse, 2013) + David Foster Wallace (Kenyon, 2005) + Chimamanda Ngozi Adichie (Wellesley, 2015)</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Core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 you actually want to say before you leave?</w:t>
            </w:r>
          </w:p>
        </w:tc>
      </w:tr>
    </w:tbl>
    <w:p>
      <w:pPr>
        <w:spacing w:after="60" w:before="60"/>
      </w:pPr>
      <w:r>
        <w:t xml:space="preserve"/>
      </w:r>
    </w:p>
    <w:p>
      <w:pPr>
        <w:pStyle w:val="Heading1"/>
        <w:spacing w:after="120" w:before="320"/>
      </w:pPr>
      <w:r>
        <w:rPr>
          <w:rFonts w:ascii="Arial" w:cs="Arial" w:eastAsia="Arial" w:hAnsi="Arial"/>
          <w:b/>
          <w:bCs/>
          <w:color w:val="1F3864"/>
          <w:sz w:val="28"/>
          <w:szCs w:val="28"/>
        </w:rPr>
        <w:t xml:space="preserve">Design Logic</w:t>
      </w:r>
    </w:p>
    <w:p>
      <w:pPr>
        <w:spacing w:after="80" w:before="60"/>
      </w:pPr>
      <w:r>
        <w:rPr>
          <w:rFonts w:ascii="Arial" w:cs="Arial" w:eastAsia="Arial" w:hAnsi="Arial"/>
          <w:sz w:val="22"/>
          <w:szCs w:val="22"/>
        </w:rPr>
        <w:t xml:space="preserve">The ERWC module is solid but compact — built for 1–3 weeks. This plan stretches it to four without padding. The extra time goes toward: (1) a richer mentor text study before writing starts, (2) a real revision cycle with structured peer feedback, and (3) a low-stakes final week that respects the reality of senior brain.</w:t>
      </w:r>
    </w:p>
    <w:p>
      <w:pPr>
        <w:spacing w:after="60" w:before="60"/>
      </w:pPr>
      <w:r>
        <w:t xml:space="preserve"/>
      </w:r>
    </w:p>
    <w:p>
      <w:pPr>
        <w:spacing w:after="80" w:before="60"/>
      </w:pPr>
      <w:r>
        <w:rPr>
          <w:rFonts w:ascii="Arial" w:cs="Arial" w:eastAsia="Arial" w:hAnsi="Arial"/>
          <w:sz w:val="22"/>
          <w:szCs w:val="22"/>
        </w:rPr>
        <w:t xml:space="preserve">The engine keeping seniors in the room: the task is personal and the audience is real. They’re not writing for a prompt. They’re writing something they will actually say, on camera, to their classmates and maybe their families. That’s not homework. That’s kairos.</w:t>
      </w:r>
    </w:p>
    <w:p>
      <w:pPr>
        <w:spacing w:after="60" w:before="60"/>
      </w:pPr>
      <w:r>
        <w:t xml:space="preserve"/>
      </w:r>
    </w:p>
    <w:p>
      <w:pPr>
        <w:pBdr>
          <w:bottom w:val="single" w:color="CCCCCC" w:sz="4"/>
        </w:pBdr>
        <w:spacing w:after="120" w:before="12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The Three Mentor Speeches</w:t>
      </w:r>
    </w:p>
    <w:p>
      <w:pPr>
        <w:spacing w:after="80" w:before="60"/>
      </w:pPr>
      <w:r>
        <w:rPr>
          <w:rFonts w:ascii="Arial" w:cs="Arial" w:eastAsia="Arial" w:hAnsi="Arial"/>
          <w:sz w:val="22"/>
          <w:szCs w:val="22"/>
        </w:rPr>
        <w:t xml:space="preserve">Students will study all three before they write a word. Each speech is worth analyzing on its own. Together, they show that the genre is a container — what you put in it is up to you.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Speech</w:t>
            </w:r>
          </w:p>
        </w:tc>
        <w:tc>
          <w:tcPr>
            <w:tcW w:type="dxa" w:w="3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Study</w:t>
            </w:r>
          </w:p>
        </w:tc>
        <w:tc>
          <w:tcPr>
            <w:tcW w:type="dxa" w:w="3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Students Walk Away With</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George Saunders
Congratulations, By the Way
Syracuse, 2013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one story (Ellen) carries the whole argument. Humor as a rhetorical bridge. The setup-payoff structure.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The speech can be built around a single, true moment. You don’t need sweeping claims — you need one honest story.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David Foster Wallace
This Is Water
Kenyon, 2005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to sustain a philosophical argument in a speech. Repetition as structure. The speaker’s ethos (the anti-guru move).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A speech can wrestle with something hard and still land. The best speeches trust the audience to keep up.</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Chimamanda Ngozi Adichie
We Should All Be Feminists
Wellesley, 2015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Clear, direct address. How personal narrative powers a public argument. Controlled tone under a charged subject.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You can have a real position. You don’t have to play it safe. Say the thing you actually mean.</w:t>
            </w:r>
          </w:p>
        </w:tc>
      </w:tr>
    </w:tbl>
    <w:p>
      <w:pPr>
        <w:spacing w:after="60" w:before="60"/>
      </w:pPr>
      <w:r>
        <w:t xml:space="preserve"/>
      </w:r>
    </w:p>
    <w:p>
      <w:pPr>
        <w:spacing w:after="80" w:before="60"/>
      </w:pPr>
      <w:r>
        <w:rPr>
          <w:rFonts w:ascii="Arial" w:cs="Arial" w:eastAsia="Arial" w:hAnsi="Arial"/>
          <w:sz w:val="22"/>
          <w:szCs w:val="22"/>
        </w:rPr>
        <w:t xml:space="preserve">Note on access: Saunders is included in the ERWC module text. The DFW and Adichie speeches are freely available on YouTube and via transcript. The DFW transcript was officially published; the Adichie speech was delivered publicly at a commencement. Links to verified transcript sources should be confirmed before printing student copies.</w:t>
      </w:r>
    </w:p>
    <w:p>
      <w:pPr>
        <w:spacing w:after="60" w:before="60"/>
      </w:pPr>
      <w:r>
        <w:t xml:space="preserve"/>
      </w:r>
    </w:p>
    <w:p>
      <w:pPr>
        <w:pBdr>
          <w:bottom w:val="single" w:color="CCCCCC" w:sz="4"/>
        </w:pBdr>
        <w:spacing w:after="120" w:before="12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Week-by-Week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WEEK 1  </w:t>
            </w:r>
            <w:r>
              <w:rPr>
                <w:rFonts w:ascii="Arial" w:cs="Arial" w:eastAsia="Arial" w:hAnsi="Arial"/>
                <w:color w:val="AACCEE"/>
                <w:sz w:val="20"/>
                <w:szCs w:val="20"/>
              </w:rPr>
              <w:t xml:space="preserve">Days 1–5</w:t>
            </w:r>
          </w:p>
          <w:p>
            <w:pPr>
              <w:spacing w:after="0" w:before="40"/>
            </w:pPr>
            <w:r>
              <w:rPr>
                <w:rFonts w:ascii="Arial" w:cs="Arial" w:eastAsia="Arial" w:hAnsi="Arial"/>
                <w:i/>
                <w:iCs/>
                <w:color w:val="CCDDEE"/>
                <w:sz w:val="22"/>
                <w:szCs w:val="22"/>
              </w:rPr>
              <w:t xml:space="preserve">What does a great speech do? — Reading, listening, and analyzing</w:t>
            </w:r>
          </w:p>
        </w:tc>
      </w:tr>
    </w:tbl>
    <w:p>
      <w:pPr>
        <w:spacing w:after="60" w:before="60"/>
      </w:pPr>
      <w:r>
        <w:t xml:space="preserve"/>
      </w:r>
    </w:p>
    <w:p>
      <w:pPr>
        <w:spacing w:after="80" w:before="60"/>
      </w:pPr>
      <w:r>
        <w:rPr>
          <w:rFonts w:ascii="Arial" w:cs="Arial" w:eastAsia="Arial" w:hAnsi="Arial"/>
          <w:sz w:val="22"/>
          <w:szCs w:val="22"/>
        </w:rPr>
        <w:t xml:space="preserve">The goal of week 1: get students listening like writers. They’re not just reading speeches — they’re stealing moves. Every annotation, every discussion question, every quickwrite is pointing at the same thing: what can you use?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Activities</w:t>
            </w:r>
          </w:p>
        </w:tc>
        <w:tc>
          <w:tcPr>
            <w:tcW w:type="dxa" w:w="15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 + Genre Orientation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Quickwrite: What’s the worst graduation speech you can imagine? What would a great one do? Share out. Introduce the task: you’re writing yours. Quick genre discussion: valedictory vs. commencement. What’s the difference in purpose, audience, occasion?</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Activities 1–3. Set EXPERT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Saunders: First Listen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 to the Saunders speech (read aloud by teacher or student, no text). Students track: What do they remember? What surprised them? Where did it turn? Second read: annotate with a lens of choice (ethos, pathos, logos, structure, voice).</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Activities 4–6. Personal learning goals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Saunders: Text-Based Chat + 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Fishbowl discussion: What’s the argument? What’s the one moment that carries it? How does the Ellen story work? Letter to Saunders (brief — one paragraph, written in class). Exit: What did Saunders give you permission to do?</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Activities 7–9.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DFW: This Is Water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listen (audio or read-aloud excerpt). Students annotate: How does he keep you with him for 22 minutes? Focus on: repetition, tone, the anti-guru move, the two stories. Small group: What is the speech’s actual argument in one sentence?</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Print or project transcript. Excerpt to 10–12 min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DFW: Debrief + Craft Study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Whole-class: What did DFW do that Saunders didn’t? What did Saunders do that DFW couldn’t? Dyad discussion. Individual write: What move from DFW could you steal? Not the idea — the move.</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End with: What’s the bravest thing DFW does in this speech?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WEEK 2  </w:t>
            </w:r>
            <w:r>
              <w:rPr>
                <w:rFonts w:ascii="Arial" w:cs="Arial" w:eastAsia="Arial" w:hAnsi="Arial"/>
                <w:color w:val="AACCEE"/>
                <w:sz w:val="20"/>
                <w:szCs w:val="20"/>
              </w:rPr>
              <w:t xml:space="preserve">Days 6–10</w:t>
            </w:r>
          </w:p>
          <w:p>
            <w:pPr>
              <w:spacing w:after="0" w:before="40"/>
            </w:pPr>
            <w:r>
              <w:rPr>
                <w:rFonts w:ascii="Arial" w:cs="Arial" w:eastAsia="Arial" w:hAnsi="Arial"/>
                <w:i/>
                <w:iCs/>
                <w:color w:val="CCDDEE"/>
                <w:sz w:val="22"/>
                <w:szCs w:val="22"/>
              </w:rPr>
              <w:t xml:space="preserve">What do YOU want to say? — Research, brainstorm, and outlining</w:t>
            </w:r>
          </w:p>
        </w:tc>
      </w:tr>
    </w:tbl>
    <w:p>
      <w:pPr>
        <w:spacing w:after="60" w:before="60"/>
      </w:pPr>
      <w:r>
        <w:t xml:space="preserve"/>
      </w:r>
    </w:p>
    <w:p>
      <w:pPr>
        <w:spacing w:after="80" w:before="60"/>
      </w:pPr>
      <w:r>
        <w:rPr>
          <w:rFonts w:ascii="Arial" w:cs="Arial" w:eastAsia="Arial" w:hAnsi="Arial"/>
          <w:sz w:val="22"/>
          <w:szCs w:val="22"/>
        </w:rPr>
        <w:t xml:space="preserve">Week 2 bridges analysis to writing. Students study one more mentor speech, then turn their attention inward. The activities in this week are designed to surface material — memories, beliefs, the thing they keep almost saying. The goal is a solid outline by Friday.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Activities</w:t>
            </w:r>
          </w:p>
        </w:tc>
        <w:tc>
          <w:tcPr>
            <w:tcW w:type="dxa" w:w="15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Adichie: We Should All Be Feminists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listen/read. Students annotate: How does she handle a charged subject without losing the room? Where does she get personal? Where does she go broad? Discuss: What’s her opening move? How does she earn her position?</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Note: she makes a specific, bold claim. Students should track 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Adichie: Debrief + Cross-Speech Synthesis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Three-speech comparison: What do all three have in common? What’s different? Create a shared Genre Conventions list on the board. Students draft their own: what does a great high school commencement speech do? Keep for the rubric.</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Activities 10–11.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Finding Your Material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Brainstorm protocol: What’s the truest thing you could say to this class? What do you know now that you didn’t freshman year? What do you regret? What are you proud of? What would you say to your 9th-grade self? Students write fast and wide — no editing.</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Activity 12. Purpose and tone brainstorm.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Finding Your Argument + Tone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yesterday’s material: circle the three best moments or ideas. Write the spine of your speech in one sentence. Choose a tone: funny and warm, urgent and direct, personal and reflective. Share spines in pairs — does it sound like you?</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Whip-around: share your one-sentence spine.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 Rubric + Outline Due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the class rubric together based on Genre Conventions list. Must include: opening hook, central argument, personal story or moment, address to audience, closing. Students complete their outline. Due at end of class or by midnight.</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Activity 14. Rubric becomes grading tool.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WEEK 3  </w:t>
            </w:r>
            <w:r>
              <w:rPr>
                <w:rFonts w:ascii="Arial" w:cs="Arial" w:eastAsia="Arial" w:hAnsi="Arial"/>
                <w:color w:val="AACCEE"/>
                <w:sz w:val="20"/>
                <w:szCs w:val="20"/>
              </w:rPr>
              <w:t xml:space="preserve">Days 11–15</w:t>
            </w:r>
          </w:p>
          <w:p>
            <w:pPr>
              <w:spacing w:after="0" w:before="40"/>
            </w:pPr>
            <w:r>
              <w:rPr>
                <w:rFonts w:ascii="Arial" w:cs="Arial" w:eastAsia="Arial" w:hAnsi="Arial"/>
                <w:i/>
                <w:iCs/>
                <w:color w:val="CCDDEE"/>
                <w:sz w:val="22"/>
                <w:szCs w:val="22"/>
              </w:rPr>
              <w:t xml:space="preserve">Write it, break it, fix it — Drafting, revision, and rehearsal</w:t>
            </w:r>
          </w:p>
        </w:tc>
      </w:tr>
    </w:tbl>
    <w:p>
      <w:pPr>
        <w:spacing w:after="60" w:before="60"/>
      </w:pPr>
      <w:r>
        <w:t xml:space="preserve"/>
      </w:r>
    </w:p>
    <w:p>
      <w:pPr>
        <w:spacing w:after="80" w:before="60"/>
      </w:pPr>
      <w:r>
        <w:rPr>
          <w:rFonts w:ascii="Arial" w:cs="Arial" w:eastAsia="Arial" w:hAnsi="Arial"/>
          <w:sz w:val="22"/>
          <w:szCs w:val="22"/>
        </w:rPr>
        <w:t xml:space="preserve">Week 3 is the workhorse. Students draft, get feedback, revise, and begin rehearsing. The feedback protocol here is structured and fast — it’s not a general comment session, it’s a targeted interview. Students finish the week with a near-final draft and a clear plan for recording.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Activities</w:t>
            </w:r>
          </w:p>
        </w:tc>
        <w:tc>
          <w:tcPr>
            <w:tcW w:type="dxa" w:w="15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Draft Day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In-class drafting. Teacher conferences with 4–6 students (5 min each). Everyone else writes. Goal: complete rough draft by end of class. If not done, finish for homework.</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Activity 13: Revisit learning goals.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Draft Day 2 + Self-Assessment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Students read their own drafts against the class rubric. Highlight: strongest moment, weakest moment, the line they’re not sure about. Write a one-paragraph self-assessment: What’s working? What needs surgery?</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Activity 15. Reader-based revision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Feedback Interview Protocol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Pairs: one person reads their speech aloud, the other listens and completes the feedback form (see below). Then switch. Feedback is specific, actionable, written. No vague praise. Students leave with at least two concrete revision targets.</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Activity 16. Structured protocol — not open-ended.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Revision 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Students revise based on feedback. Teacher confers. Focus areas: Does the opening hook? Does the story do work? Does the closing land? Is there a single line that sounds exactly like you? Cut anything that sounds like a form letter.</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Set recording due date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Rehearsal + Recording Prep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Students read their near-final draft aloud to a partner. Time it: 2–4 minutes. Partners give one note only: What’s the moment you most want me to slow down? Discuss logistics: how to record, what platform to submit, what counts as a good take.</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ERWC Activity 17. Editing/final prep.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pPr>
              <w:spacing w:after="0" w:before="0"/>
            </w:pPr>
            <w:r>
              <w:rPr>
                <w:rFonts w:ascii="Arial" w:cs="Arial" w:eastAsia="Arial" w:hAnsi="Arial"/>
                <w:b/>
                <w:bCs/>
                <w:color w:val="FFFFFF"/>
                <w:sz w:val="26"/>
                <w:szCs w:val="26"/>
              </w:rPr>
              <w:t xml:space="preserve">WEEK 4  </w:t>
            </w:r>
            <w:r>
              <w:rPr>
                <w:rFonts w:ascii="Arial" w:cs="Arial" w:eastAsia="Arial" w:hAnsi="Arial"/>
                <w:color w:val="AACCEE"/>
                <w:sz w:val="20"/>
                <w:szCs w:val="20"/>
              </w:rPr>
              <w:t xml:space="preserve">Days 16–20</w:t>
            </w:r>
          </w:p>
          <w:p>
            <w:pPr>
              <w:spacing w:after="0" w:before="40"/>
            </w:pPr>
            <w:r>
              <w:rPr>
                <w:rFonts w:ascii="Arial" w:cs="Arial" w:eastAsia="Arial" w:hAnsi="Arial"/>
                <w:i/>
                <w:iCs/>
                <w:color w:val="CCDDEE"/>
                <w:sz w:val="22"/>
                <w:szCs w:val="22"/>
              </w:rPr>
              <w:t xml:space="preserve">Show the work — Screenings, reflection, and the end of something</w:t>
            </w:r>
          </w:p>
        </w:tc>
      </w:tr>
    </w:tbl>
    <w:p>
      <w:pPr>
        <w:spacing w:after="60" w:before="60"/>
      </w:pPr>
      <w:r>
        <w:t xml:space="preserve"/>
      </w:r>
    </w:p>
    <w:p>
      <w:pPr>
        <w:spacing w:after="80" w:before="60"/>
      </w:pPr>
      <w:r>
        <w:rPr>
          <w:rFonts w:ascii="Arial" w:cs="Arial" w:eastAsia="Arial" w:hAnsi="Arial"/>
          <w:sz w:val="22"/>
          <w:szCs w:val="22"/>
        </w:rPr>
        <w:t xml:space="preserve">The last two weeks are light by design. Seniors need room to breathe, and this unit earns a graceful ending. Week 4 is structured around watching each other’s videos and reflecting on the experience. There’s still work — but it’s the kind of work that feels like a gift rather than a deadline.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Focus</w:t>
            </w:r>
          </w:p>
        </w:tc>
        <w:tc>
          <w:tcPr>
            <w:tcW w:type="dxa" w:w="3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Activities</w:t>
            </w:r>
          </w:p>
        </w:tc>
        <w:tc>
          <w:tcPr>
            <w:tcW w:type="dxa" w:w="15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Submission + Opening Screenings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videos due. Watch 5–6 speeches together in class. After each: one minute of silence for written response, then brief share-out. Response prompt: What’s one move this speaker made that you’d steal?</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Frame this as a premiere, not a grade.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Screenings Continue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 5–6 more. Same protocol. Teacher also notes standout moments aloud: naming specific craft moves as they happen reinforces the vocabulary from weeks 1–2.</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Screenings Continue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 remaining speeches. By now students have heard their classmates’ voices and ideas — the room usually has more energy than expected. Make time for applause.</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Reflection: Letter to Your Teacher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ERWC Activity 18. Students write a reflection letter addressing: What did you say that you actually meant? What surprised you about the process? What did you learn about yourself as a writer and speaker? No formula. Just honest.</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Collect. Read. You’ll want to keep some of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3200"/>
        <w:gridCol w:w="1520"/>
      </w:tblGrid>
      <w:tr>
        <w:tc>
          <w:tcPr>
            <w:tcW w:type="dxa" w:w="14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Day 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Closing: Teacher’s Turn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but highly recommended: the teacher delivers their own brief speech. It doesn’t need to be polished. It needs to be true. Then: open floor. Any student who wants to say one more thing to the class gets a minute. End of unit.</w:t>
            </w:r>
          </w:p>
        </w:tc>
        <w:tc>
          <w:tcPr>
            <w:tcW w:type="dxa" w:w="152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555555"/>
                <w:sz w:val="18"/>
                <w:szCs w:val="18"/>
              </w:rPr>
              <w:t xml:space="preserve">The best class of the year.</w:t>
            </w:r>
          </w:p>
        </w:tc>
      </w:tr>
    </w:tbl>
    <w:p>
      <w:pPr>
        <w:spacing w:after="60" w:before="60"/>
      </w:pPr>
      <w:r>
        <w:t xml:space="preserve"/>
      </w:r>
    </w:p>
    <w:p>
      <w:pPr>
        <w:pBdr>
          <w:bottom w:val="single" w:color="CCCCCC" w:sz="4"/>
        </w:pBdr>
        <w:spacing w:after="120" w:before="12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Feedback Interview Protocol (Day 13)</w:t>
      </w:r>
    </w:p>
    <w:p>
      <w:pPr>
        <w:spacing w:after="80" w:before="60"/>
      </w:pPr>
      <w:r>
        <w:rPr>
          <w:rFonts w:ascii="Arial" w:cs="Arial" w:eastAsia="Arial" w:hAnsi="Arial"/>
          <w:sz w:val="22"/>
          <w:szCs w:val="22"/>
        </w:rPr>
        <w:t xml:space="preserve">This is a structured peer feedback protocol, not an open comment session. One person reads their speech aloud in full. The listener tracks responses using the prompts below. No interruptions. No general vibes. When the reading is done, the listener shares their notes. Then they switch.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Listener writes...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The moment I leaned 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20"/>
                <w:szCs w:val="20"/>
              </w:rPr>
              <w:t xml:space="preserve">A specific line or section where the speech got my attention. Quote it if you can.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The moment I drifted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20"/>
                <w:szCs w:val="20"/>
              </w:rPr>
              <w:t xml:space="preserve">A specific line or section where I lost the thread or felt the pace drag.</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The line that sounds most like you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20"/>
                <w:szCs w:val="20"/>
              </w:rPr>
              <w:t xml:space="preserve">The one sentence in the whole speech that could only have come from this person.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The thing I wanted more of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20"/>
                <w:szCs w:val="20"/>
              </w:rPr>
              <w:t xml:space="preserve">A moment the speaker rushed past that deserved more time or specificity.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One concrete revision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444444"/>
                <w:sz w:val="20"/>
                <w:szCs w:val="20"/>
              </w:rPr>
              <w:t xml:space="preserve">Not a compliment. One specific thing to fix, cut, or expand before recording.</w:t>
            </w:r>
          </w:p>
        </w:tc>
      </w:tr>
    </w:tbl>
    <w:p>
      <w:pPr>
        <w:spacing w:after="60" w:before="60"/>
      </w:pPr>
      <w:r>
        <w:t xml:space="preserve"/>
      </w:r>
    </w:p>
    <w:p>
      <w:pPr>
        <w:pBdr>
          <w:bottom w:val="single" w:color="CCCCCC" w:sz="4"/>
        </w:pBdr>
        <w:spacing w:after="120" w:before="12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Assessment Overview</w:t>
      </w:r>
    </w:p>
    <w:p>
      <w:pPr>
        <w:spacing w:after="80" w:before="60"/>
      </w:pPr>
      <w:r>
        <w:rPr>
          <w:rFonts w:ascii="Arial" w:cs="Arial" w:eastAsia="Arial" w:hAnsi="Arial"/>
          <w:sz w:val="22"/>
          <w:szCs w:val="22"/>
        </w:rPr>
        <w:t xml:space="preserve">Grades should be doing real work here, not just policing completion. The speech is the main event. The reflection letter is the metacognitive move. Everything else is formative.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760"/>
        <w:gridCol w:w="1800"/>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EXPERT LIST + Personal Learning Goals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Self-awareness of prior skills; goal-setting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Formative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Annotation + Text-Based Chat (Saunders, DFW, Adichie)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Close reading; rhetorical analysis; discussion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Formative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One-sentence speech spine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Clarity of argument; purposeful thinking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Formative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Class rubric co-construction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Genre knowledge; collaborative thinking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Formative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Speech draft + self-assessment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Process; honest self-evaluation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Formative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Recorded commencement speech (2–4 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Genre command; voice; rhetoric; delivery</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Summative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Reflection letter to teacher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Metacognition; honest self-assessment</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Summative</w:t>
            </w:r>
          </w:p>
        </w:tc>
      </w:tr>
    </w:tbl>
    <w:p>
      <w:pPr>
        <w:spacing w:after="60" w:before="60"/>
      </w:pPr>
      <w:r>
        <w:t xml:space="preserve"/>
      </w:r>
    </w:p>
    <w:p>
      <w:pPr>
        <w:pBdr>
          <w:bottom w:val="single" w:color="CCCCCC" w:sz="4"/>
        </w:pBdr>
        <w:spacing w:after="120" w:before="12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On Keeping Seniors in the Room</w:t>
      </w:r>
    </w:p>
    <w:p>
      <w:pPr>
        <w:spacing w:after="80" w:before="60"/>
      </w:pPr>
      <w:r>
        <w:rPr>
          <w:rFonts w:ascii="Arial" w:cs="Arial" w:eastAsia="Arial" w:hAnsi="Arial"/>
          <w:sz w:val="22"/>
          <w:szCs w:val="22"/>
        </w:rPr>
        <w:t xml:space="preserve">Senior check-out is real. It happens around week 3 of any unit that runs to the end of the year. Here’s what this unit does structurally to fight it:</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The task has stakes they actually care about. They’re writing something true about their own life. That’s different from writing about a theme in a novel.</w:t>
      </w:r>
    </w:p>
    <w:p>
      <w:pPr>
        <w:pStyle w:val="ListParagraph"/>
        <w:numPr>
          <w:ilvl w:val="0"/>
          <w:numId w:val="2"/>
        </w:numPr>
        <w:spacing w:after="40" w:before="40"/>
      </w:pPr>
      <w:r>
        <w:rPr>
          <w:rFonts w:ascii="Arial" w:cs="Arial" w:eastAsia="Arial" w:hAnsi="Arial"/>
          <w:b w:val="false"/>
          <w:bCs w:val="false"/>
          <w:sz w:val="22"/>
          <w:szCs w:val="22"/>
        </w:rPr>
        <w:t xml:space="preserve">The audience is their classmates. People show up differently when someone they know is going to watch.</w:t>
      </w:r>
    </w:p>
    <w:p>
      <w:pPr>
        <w:pStyle w:val="ListParagraph"/>
        <w:numPr>
          <w:ilvl w:val="0"/>
          <w:numId w:val="2"/>
        </w:numPr>
        <w:spacing w:after="40" w:before="40"/>
      </w:pPr>
      <w:r>
        <w:rPr>
          <w:rFonts w:ascii="Arial" w:cs="Arial" w:eastAsia="Arial" w:hAnsi="Arial"/>
          <w:b w:val="false"/>
          <w:bCs w:val="false"/>
          <w:sz w:val="22"/>
          <w:szCs w:val="22"/>
        </w:rPr>
        <w:t xml:space="preserve">Week 4 is designed to feel like a celebration, not an assignment. Running it like a screening event (not a presentation day) changes the energy.</w:t>
      </w:r>
    </w:p>
    <w:p>
      <w:pPr>
        <w:pStyle w:val="ListParagraph"/>
        <w:numPr>
          <w:ilvl w:val="0"/>
          <w:numId w:val="2"/>
        </w:numPr>
        <w:spacing w:after="40" w:before="40"/>
      </w:pPr>
      <w:r>
        <w:rPr>
          <w:rFonts w:ascii="Arial" w:cs="Arial" w:eastAsia="Arial" w:hAnsi="Arial"/>
          <w:b w:val="false"/>
          <w:bCs w:val="false"/>
          <w:sz w:val="22"/>
          <w:szCs w:val="22"/>
        </w:rPr>
        <w:t xml:space="preserve">The teacher’s own speech on Day 20 models that this thing matters. If you don’t take a turn, you’re opting out of the risk you asked them to take.</w:t>
      </w:r>
    </w:p>
    <w:p>
      <w:pPr>
        <w:pStyle w:val="ListParagraph"/>
        <w:numPr>
          <w:ilvl w:val="0"/>
          <w:numId w:val="2"/>
        </w:numPr>
        <w:spacing w:after="40" w:before="40"/>
      </w:pPr>
      <w:r>
        <w:rPr>
          <w:rFonts w:ascii="Arial" w:cs="Arial" w:eastAsia="Arial" w:hAnsi="Arial"/>
          <w:b w:val="false"/>
          <w:bCs w:val="false"/>
          <w:sz w:val="22"/>
          <w:szCs w:val="22"/>
        </w:rPr>
        <w:t xml:space="preserve">The reflection letter is the last real piece of work — but it’s personal, it’s addressed to a real reader, and it’s asking them to look back on something they actually did. That’s not busywork. That’s meaning-making.</w:t>
      </w:r>
    </w:p>
    <w:p>
      <w:pPr>
        <w:spacing w:after="60" w:before="60"/>
      </w:pPr>
      <w:r>
        <w:t xml:space="preserve"/>
      </w:r>
    </w:p>
    <w:p>
      <w:pPr>
        <w:pBdr>
          <w:bottom w:val="single" w:color="CCCCCC" w:sz="4"/>
        </w:pBdr>
        <w:spacing w:after="120" w:before="12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Quick Reference: ERWC Activity Mapping</w:t>
      </w:r>
    </w:p>
    <w:p>
      <w:pPr>
        <w:spacing w:after="80" w:before="60"/>
      </w:pPr>
      <w:r>
        <w:rPr>
          <w:rFonts w:ascii="Arial" w:cs="Arial" w:eastAsia="Arial" w:hAnsi="Arial"/>
          <w:sz w:val="22"/>
          <w:szCs w:val="22"/>
        </w:rPr>
        <w:t xml:space="preserve">This plan follows the ERWC Ready to Launch activity sequence. Here’s where each activity lands: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ERWC Activity</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This Plan</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Getting Ready to Read / Learning Goals / Key Concepts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Days 1–2</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5–7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Twice Through the Text / Lenses / Text-Based Chat (Saunders)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Days 2–3</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8–9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Letter to Saunders / Reflecting on Reading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3</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10–11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Prompt / Gathering Ideas (after Adichie)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Days 7–8</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Brainstorming Purpose and Tone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8–9</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13–14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Revisit Goals / Class Rubric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Days 10–11</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15–16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Reader-Based Draft / Feedback Protocol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Days 12–13</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19"/>
                <w:szCs w:val="19"/>
              </w:rPr>
              <w:t xml:space="preserve">17–18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Preparing for Publication / Letter to Teacher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Days 15, 19</w:t>
            </w:r>
          </w:p>
        </w:tc>
      </w:tr>
    </w:tbl>
    <w:p>
      <w:pPr>
        <w:spacing w:after="60" w:before="60"/>
      </w:pPr>
      <w:r>
        <w:t xml:space="preserve"/>
      </w:r>
    </w:p>
    <w:p>
      <w:pPr>
        <w:spacing w:after="80" w:before="60"/>
      </w:pPr>
      <w:r>
        <w:rPr>
          <w:rFonts w:ascii="Arial" w:cs="Arial" w:eastAsia="Arial" w:hAnsi="Arial"/>
          <w:sz w:val="22"/>
          <w:szCs w:val="22"/>
        </w:rPr>
        <w:t xml:space="preserve">Note: The additional DFW and Adichie days (4–6) are new additions. The ERWC activity sequence picks back up naturally on Day 7 after the expanded mentor text study.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rFonts w:ascii="Arial" w:cs="Arial" w:eastAsia="Arial" w:hAnsi="Arial"/>
        <w:b/>
        <w:bCs/>
        <w:color w:val="1F3864"/>
        <w:sz w:val="18"/>
        <w:szCs w:val="18"/>
      </w:rPr>
      <w:t xml:space="preserve">READY TO LAUNCH  </w:t>
    </w:r>
    <w:r>
      <w:rPr>
        <w:rFonts w:ascii="Arial" w:cs="Arial" w:eastAsia="Arial" w:hAnsi="Arial"/>
        <w:color w:val="666666"/>
        <w:sz w:val="18"/>
        <w:szCs w:val="18"/>
      </w:rPr>
      <w:t xml:space="preserve">Grade 12 Unit Plan  |  4 Weeks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2026-05-05T13:55:42.085Z</dcterms:created>
  <dcterms:modified xsi:type="dcterms:W3CDTF">2026-05-05T13:55:42.085Z</dcterms:modified>
</cp:coreProperties>
</file>

<file path=docProps/custom.xml><?xml version="1.0" encoding="utf-8"?>
<Properties xmlns="http://schemas.openxmlformats.org/officeDocument/2006/custom-properties" xmlns:vt="http://schemas.openxmlformats.org/officeDocument/2006/docPropsVTypes"/>
</file>