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0" w:lineRule="auto"/>
        <w:jc w:val="left"/>
        <w:rPr/>
      </w:pPr>
      <w:r w:rsidDel="00000000" w:rsidR="00000000" w:rsidRPr="00000000">
        <w:rPr>
          <w:rFonts w:ascii="Calibri" w:cs="Calibri" w:eastAsia="Calibri" w:hAnsi="Calibri"/>
          <w:b w:val="1"/>
          <w:bCs w:val="1"/>
          <w:i w:val="0"/>
          <w:iCs w:val="0"/>
          <w:color w:val="4a86e8"/>
          <w:sz w:val="82"/>
          <w:szCs w:val="82"/>
          <w:rtl w:val="0"/>
        </w:rPr>
        <w:t xml:space="preserve">6.06  |  Building Comfort</w:t>
      </w:r>
      <w:r w:rsidDel="00000000" w:rsidR="00000000" w:rsidRPr="00000000">
        <w:rPr>
          <w:rtl w:val="0"/>
        </w:rPr>
      </w:r>
    </w:p>
    <w:p w:rsidR="00000000" w:rsidDel="00000000" w:rsidP="00000000" w:rsidRDefault="00000000" w:rsidRPr="00000000" w14:paraId="00000002">
      <w:pPr>
        <w:spacing w:after="100" w:before="0" w:lineRule="auto"/>
        <w:jc w:val="left"/>
        <w:rPr/>
      </w:pPr>
      <w:r w:rsidDel="00000000" w:rsidR="00000000" w:rsidRPr="00000000">
        <w:rPr>
          <w:rFonts w:ascii="Calibri" w:cs="Calibri" w:eastAsia="Calibri" w:hAnsi="Calibri"/>
          <w:b w:val="1"/>
          <w:bCs w:val="1"/>
          <w:i w:val="0"/>
          <w:iCs w:val="0"/>
          <w:color w:val="4a86e8"/>
          <w:sz w:val="56"/>
          <w:szCs w:val="56"/>
          <w:rtl w:val="0"/>
        </w:rPr>
        <w:t xml:space="preserve">Working the Three Levels</w:t>
      </w:r>
      <w:r w:rsidDel="00000000" w:rsidR="00000000" w:rsidRPr="00000000">
        <w:rPr>
          <w:rtl w:val="0"/>
        </w:rPr>
      </w:r>
    </w:p>
    <w:tbl>
      <w:tblPr>
        <w:tblStyle w:val="Table1"/>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2"/>
        <w:gridCol w:w="3680"/>
        <w:tblGridChange w:id="0">
          <w:tblGrid>
            <w:gridCol w:w="6832"/>
            <w:gridCol w:w="3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03">
            <w:pPr>
              <w:spacing w:after="80" w:before="0" w:lineRule="auto"/>
              <w:jc w:val="left"/>
              <w:rPr/>
            </w:pPr>
            <w:r w:rsidDel="00000000" w:rsidR="00000000" w:rsidRPr="00000000">
              <w:rPr>
                <w:rFonts w:ascii="Calibri" w:cs="Calibri" w:eastAsia="Calibri" w:hAnsi="Calibri"/>
                <w:b w:val="0"/>
                <w:bCs w:val="0"/>
                <w:i w:val="0"/>
                <w:iCs w:val="0"/>
                <w:color w:val="444444"/>
                <w:sz w:val="20"/>
                <w:szCs w:val="20"/>
                <w:rtl w:val="0"/>
              </w:rPr>
              <w:t xml:space="preserve">Name: 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4">
            <w:pPr>
              <w:spacing w:after="80" w:before="0" w:lineRule="auto"/>
              <w:jc w:val="left"/>
              <w:rPr/>
            </w:pPr>
            <w:r w:rsidDel="00000000" w:rsidR="00000000" w:rsidRPr="00000000">
              <w:rPr>
                <w:rFonts w:ascii="Calibri" w:cs="Calibri" w:eastAsia="Calibri" w:hAnsi="Calibri"/>
                <w:b w:val="0"/>
                <w:bCs w:val="0"/>
                <w:i w:val="0"/>
                <w:iCs w:val="0"/>
                <w:color w:val="444444"/>
                <w:sz w:val="20"/>
                <w:szCs w:val="20"/>
                <w:rtl w:val="0"/>
              </w:rPr>
              <w:t xml:space="preserve">Period: ______________</w:t>
            </w:r>
            <w:r w:rsidDel="00000000" w:rsidR="00000000" w:rsidRPr="00000000">
              <w:rPr>
                <w:rtl w:val="0"/>
              </w:rPr>
            </w:r>
          </w:p>
        </w:tc>
      </w:tr>
    </w:tbl>
    <w:p w:rsidR="00000000" w:rsidDel="00000000" w:rsidP="00000000" w:rsidRDefault="00000000" w:rsidRPr="00000000" w14:paraId="00000005">
      <w:pPr>
        <w:spacing w:after="200" w:before="0" w:lineRule="auto"/>
        <w:rPr/>
      </w:pPr>
      <w:r w:rsidDel="00000000" w:rsidR="00000000" w:rsidRPr="00000000">
        <w:rPr>
          <w:rtl w:val="0"/>
        </w:rPr>
      </w:r>
    </w:p>
    <w:tbl>
      <w:tblPr>
        <w:tblStyle w:val="Table2"/>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80.0" w:type="dxa"/>
              <w:left w:w="130.0" w:type="dxa"/>
              <w:bottom w:w="80.0" w:type="dxa"/>
              <w:right w:w="120.0" w:type="dxa"/>
            </w:tcMar>
          </w:tcPr>
          <w:p w:rsidR="00000000" w:rsidDel="00000000" w:rsidP="00000000" w:rsidRDefault="00000000" w:rsidRPr="00000000" w14:paraId="00000006">
            <w:pPr>
              <w:spacing w:after="80" w:before="0" w:lineRule="auto"/>
              <w:jc w:val="left"/>
              <w:rPr/>
            </w:pPr>
            <w:r w:rsidDel="00000000" w:rsidR="00000000" w:rsidRPr="00000000">
              <w:rPr>
                <w:rFonts w:ascii="Calibri" w:cs="Calibri" w:eastAsia="Calibri" w:hAnsi="Calibri"/>
                <w:b w:val="1"/>
                <w:bCs w:val="1"/>
                <w:i w:val="0"/>
                <w:iCs w:val="0"/>
                <w:color w:val="1b5e8c"/>
                <w:sz w:val="38"/>
                <w:szCs w:val="38"/>
                <w:rtl w:val="0"/>
              </w:rPr>
              <w:t xml:space="preserve">A Listening Lab  —  Narrative Medicine, Unit 6</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007">
            <w:pPr>
              <w:spacing w:after="5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Good interviewers don't improvise randomly — they work a progression. You start wide to establish trust, gather detail once you have it, then push for depth once your subject has shown they're willing to go there. Today you practice that arc on a real person, in real time.</w:t>
            </w:r>
            <w:r w:rsidDel="00000000" w:rsidR="00000000" w:rsidRPr="00000000">
              <w:rPr>
                <w:rtl w:val="0"/>
              </w:rPr>
            </w:r>
          </w:p>
          <w:p w:rsidR="00000000" w:rsidDel="00000000" w:rsidP="00000000" w:rsidRDefault="00000000" w:rsidRPr="00000000" w14:paraId="00000008">
            <w:pPr>
              <w:spacing w:after="8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Setup: </w:t>
            </w:r>
            <w:r w:rsidDel="00000000" w:rsidR="00000000" w:rsidRPr="00000000">
              <w:rPr>
                <w:rFonts w:ascii="Calibri" w:cs="Calibri" w:eastAsia="Calibri" w:hAnsi="Calibri"/>
                <w:b w:val="0"/>
                <w:bCs w:val="0"/>
                <w:i w:val="0"/>
                <w:iCs w:val="0"/>
                <w:color w:val="1a1a1a"/>
                <w:sz w:val="18"/>
                <w:szCs w:val="18"/>
                <w:rtl w:val="0"/>
              </w:rPr>
              <w:t xml:space="preserve">Sit facing your partner. Decide who starts as Speaker. You'll switch roles after every round. Your 6.06 Reference has a full bank of questions at each level — use it if you get stuck, but try without it first.</w:t>
            </w:r>
            <w:r w:rsidDel="00000000" w:rsidR="00000000" w:rsidRPr="00000000">
              <w:rPr>
                <w:rtl w:val="0"/>
              </w:rPr>
            </w:r>
          </w:p>
        </w:tc>
      </w:tr>
    </w:tbl>
    <w:p w:rsidR="00000000" w:rsidDel="00000000" w:rsidP="00000000" w:rsidRDefault="00000000" w:rsidRPr="00000000" w14:paraId="00000009">
      <w:pPr>
        <w:spacing w:after="200" w:before="0" w:lineRule="auto"/>
        <w:rPr/>
      </w:pPr>
      <w:r w:rsidDel="00000000" w:rsidR="00000000" w:rsidRPr="00000000">
        <w:rPr>
          <w:rtl w:val="0"/>
        </w:rPr>
      </w:r>
    </w:p>
    <w:tbl>
      <w:tblPr>
        <w:tblStyle w:val="Table3"/>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00A">
            <w:pPr>
              <w:spacing w:after="80" w:before="0" w:lineRule="auto"/>
              <w:jc w:val="left"/>
              <w:rPr/>
            </w:pPr>
            <w:r w:rsidDel="00000000" w:rsidR="00000000" w:rsidRPr="00000000">
              <w:rPr>
                <w:rFonts w:ascii="Calibri" w:cs="Calibri" w:eastAsia="Calibri" w:hAnsi="Calibri"/>
                <w:b w:val="1"/>
                <w:bCs w:val="1"/>
                <w:i w:val="0"/>
                <w:iCs w:val="0"/>
                <w:color w:val="1b5e8c"/>
                <w:sz w:val="20"/>
                <w:szCs w:val="20"/>
                <w:rtl w:val="0"/>
              </w:rPr>
              <w:t xml:space="preserve">THE ONE RULE</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70.0" w:type="dxa"/>
              <w:left w:w="130.0" w:type="dxa"/>
              <w:bottom w:w="70.0" w:type="dxa"/>
              <w:right w:w="120.0" w:type="dxa"/>
            </w:tcMar>
          </w:tcPr>
          <w:p w:rsidR="00000000" w:rsidDel="00000000" w:rsidP="00000000" w:rsidRDefault="00000000" w:rsidRPr="00000000" w14:paraId="0000000B">
            <w:pPr>
              <w:spacing w:after="80" w:before="0" w:lineRule="auto"/>
              <w:jc w:val="left"/>
              <w:rPr/>
            </w:pPr>
            <w:r w:rsidDel="00000000" w:rsidR="00000000" w:rsidRPr="00000000">
              <w:rPr>
                <w:rFonts w:ascii="Calibri" w:cs="Calibri" w:eastAsia="Calibri" w:hAnsi="Calibri"/>
                <w:b w:val="0"/>
                <w:bCs w:val="0"/>
                <w:i w:val="1"/>
                <w:iCs w:val="1"/>
                <w:color w:val="1a1a1a"/>
                <w:sz w:val="18"/>
                <w:szCs w:val="18"/>
                <w:rtl w:val="0"/>
              </w:rPr>
              <w:t xml:space="preserve">Your next question must connect to what your partner just said. No pivoting, no topic-jumping, no going back to your list. Stay in the conversation.</w:t>
            </w:r>
            <w:r w:rsidDel="00000000" w:rsidR="00000000" w:rsidRPr="00000000">
              <w:rPr>
                <w:rtl w:val="0"/>
              </w:rPr>
            </w:r>
          </w:p>
        </w:tc>
      </w:tr>
    </w:tbl>
    <w:p w:rsidR="00000000" w:rsidDel="00000000" w:rsidP="00000000" w:rsidRDefault="00000000" w:rsidRPr="00000000" w14:paraId="0000000C">
      <w:pPr>
        <w:spacing w:after="240" w:before="0" w:lineRule="auto"/>
        <w:rPr/>
      </w:pPr>
      <w:r w:rsidDel="00000000" w:rsidR="00000000" w:rsidRPr="00000000">
        <w:rPr>
          <w:rtl w:val="0"/>
        </w:rPr>
      </w:r>
    </w:p>
    <w:tbl>
      <w:tblPr>
        <w:tblStyle w:val="Table4"/>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00D">
            <w:pPr>
              <w:spacing w:after="80" w:before="0" w:lineRule="auto"/>
              <w:jc w:val="center"/>
              <w:rPr/>
            </w:pPr>
            <w:r w:rsidDel="00000000" w:rsidR="00000000" w:rsidRPr="00000000">
              <w:rPr>
                <w:rFonts w:ascii="Calibri" w:cs="Calibri" w:eastAsia="Calibri" w:hAnsi="Calibri"/>
                <w:b w:val="1"/>
                <w:bCs w:val="1"/>
                <w:i w:val="0"/>
                <w:iCs w:val="0"/>
                <w:color w:val="ffffff"/>
                <w:sz w:val="44"/>
                <w:szCs w:val="44"/>
                <w:rtl w:val="0"/>
              </w:rPr>
              <w:t xml:space="preserve">1</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00E">
            <w:pPr>
              <w:spacing w:after="80" w:before="0" w:lineRule="auto"/>
              <w:jc w:val="left"/>
              <w:rPr/>
            </w:pPr>
            <w:r w:rsidDel="00000000" w:rsidR="00000000" w:rsidRPr="00000000">
              <w:rPr>
                <w:rFonts w:ascii="Calibri" w:cs="Calibri" w:eastAsia="Calibri" w:hAnsi="Calibri"/>
                <w:b w:val="1"/>
                <w:bCs w:val="1"/>
                <w:i w:val="0"/>
                <w:iCs w:val="0"/>
                <w:color w:val="1b5e8c"/>
                <w:sz w:val="24"/>
                <w:szCs w:val="24"/>
                <w:rtl w:val="0"/>
              </w:rPr>
              <w:t xml:space="preserve">Round 1  —  Level 1: Surface  </w:t>
            </w:r>
            <w:r w:rsidDel="00000000" w:rsidR="00000000" w:rsidRPr="00000000">
              <w:rPr>
                <w:rFonts w:ascii="Calibri" w:cs="Calibri" w:eastAsia="Calibri" w:hAnsi="Calibri"/>
                <w:b w:val="0"/>
                <w:bCs w:val="0"/>
                <w:i w:val="0"/>
                <w:iCs w:val="0"/>
                <w:color w:val="444444"/>
                <w:sz w:val="18"/>
                <w:szCs w:val="18"/>
                <w:rtl w:val="0"/>
              </w:rPr>
              <w:t xml:space="preserve">3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00.0" w:type="dxa"/>
            </w:tcMar>
          </w:tcPr>
          <w:p w:rsidR="00000000" w:rsidDel="00000000" w:rsidP="00000000" w:rsidRDefault="00000000" w:rsidRPr="00000000" w14:paraId="00000011">
            <w:pPr>
              <w:spacing w:after="40" w:before="0" w:lineRule="auto"/>
              <w:jc w:val="left"/>
              <w:rPr/>
            </w:pPr>
            <w:r w:rsidDel="00000000" w:rsidR="00000000" w:rsidRPr="00000000">
              <w:rPr>
                <w:rFonts w:ascii="Calibri" w:cs="Calibri" w:eastAsia="Calibri" w:hAnsi="Calibri"/>
                <w:b w:val="1"/>
                <w:bCs w:val="1"/>
                <w:i w:val="0"/>
                <w:iCs w:val="0"/>
                <w:color w:val="1b5e8c"/>
                <w:sz w:val="18"/>
                <w:szCs w:val="18"/>
                <w:rtl w:val="0"/>
              </w:rPr>
              <w:t xml:space="preserve">Speaker</w:t>
            </w:r>
            <w:r w:rsidDel="00000000" w:rsidR="00000000" w:rsidRPr="00000000">
              <w:rPr>
                <w:rtl w:val="0"/>
              </w:rPr>
            </w:r>
          </w:p>
          <w:p w:rsidR="00000000" w:rsidDel="00000000" w:rsidP="00000000" w:rsidRDefault="00000000" w:rsidRPr="00000000" w14:paraId="00000012">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Pick any topic — something low-stakes. Talk freely. Give your Questioner something to work with.</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013">
            <w:pPr>
              <w:spacing w:after="40" w:before="0" w:lineRule="auto"/>
              <w:jc w:val="left"/>
              <w:rPr/>
            </w:pPr>
            <w:r w:rsidDel="00000000" w:rsidR="00000000" w:rsidRPr="00000000">
              <w:rPr>
                <w:rFonts w:ascii="Calibri" w:cs="Calibri" w:eastAsia="Calibri" w:hAnsi="Calibri"/>
                <w:b w:val="1"/>
                <w:bCs w:val="1"/>
                <w:i w:val="0"/>
                <w:iCs w:val="0"/>
                <w:color w:val="1b5e8c"/>
                <w:sz w:val="18"/>
                <w:szCs w:val="18"/>
                <w:rtl w:val="0"/>
              </w:rPr>
              <w:t xml:space="preserve">Questioner</w:t>
            </w:r>
            <w:r w:rsidDel="00000000" w:rsidR="00000000" w:rsidRPr="00000000">
              <w:rPr>
                <w:rtl w:val="0"/>
              </w:rPr>
            </w:r>
          </w:p>
          <w:p w:rsidR="00000000" w:rsidDel="00000000" w:rsidP="00000000" w:rsidRDefault="00000000" w:rsidRPr="00000000" w14:paraId="00000014">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Start with Level 1 questions: open, safe, low-stakes. You're setting a tone — I'm interested, this is comfortable, we can talk. No pressure, no depth yet. Just get the conversation moving.</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1b5e8c" w:val="clear"/>
            <w:tcMar>
              <w:top w:w="80.0" w:type="dxa"/>
              <w:left w:w="60.0" w:type="dxa"/>
              <w:bottom w:w="80.0" w:type="dxa"/>
              <w:right w:w="6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16">
            <w:pPr>
              <w:spacing w:after="8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  Track it: </w:t>
            </w:r>
            <w:r w:rsidDel="00000000" w:rsidR="00000000" w:rsidRPr="00000000">
              <w:rPr>
                <w:rFonts w:ascii="Calibri" w:cs="Calibri" w:eastAsia="Calibri" w:hAnsi="Calibri"/>
                <w:b w:val="0"/>
                <w:bCs w:val="0"/>
                <w:i w:val="1"/>
                <w:iCs w:val="1"/>
                <w:color w:val="1a1a1a"/>
                <w:sz w:val="18"/>
                <w:szCs w:val="18"/>
                <w:rtl w:val="0"/>
              </w:rPr>
              <w:t xml:space="preserve">What Level 1 question worked best? Why do you think it opened things up?</w:t>
            </w:r>
            <w:r w:rsidDel="00000000" w:rsidR="00000000" w:rsidRPr="00000000">
              <w:rPr>
                <w:rtl w:val="0"/>
              </w:rPr>
            </w:r>
          </w:p>
        </w:tc>
      </w:tr>
    </w:tbl>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spacing w:after="80" w:before="0" w:lineRule="auto"/>
        <w:jc w:val="left"/>
        <w:rPr/>
      </w:pPr>
      <w:r w:rsidDel="00000000" w:rsidR="00000000" w:rsidRPr="00000000">
        <w:rPr>
          <w:rFonts w:ascii="Calibri" w:cs="Calibri" w:eastAsia="Calibri" w:hAnsi="Calibri"/>
          <w:b w:val="1"/>
          <w:bCs w:val="1"/>
          <w:i w:val="0"/>
          <w:iCs w:val="0"/>
          <w:color w:val="444444"/>
          <w:sz w:val="18"/>
          <w:szCs w:val="18"/>
          <w:rtl w:val="0"/>
        </w:rPr>
        <w:t xml:space="preserve">🔁  Switch roles. Repeat Round 1 before moving on.</w:t>
      </w:r>
      <w:r w:rsidDel="00000000" w:rsidR="00000000" w:rsidRPr="00000000">
        <w:rPr>
          <w:rtl w:val="0"/>
        </w:rPr>
      </w:r>
    </w:p>
    <w:p w:rsidR="00000000" w:rsidDel="00000000" w:rsidP="00000000" w:rsidRDefault="00000000" w:rsidRPr="00000000" w14:paraId="0000001A">
      <w:pPr>
        <w:spacing w:after="160" w:before="0" w:lineRule="auto"/>
        <w:rPr/>
      </w:pPr>
      <w:r w:rsidDel="00000000" w:rsidR="00000000" w:rsidRPr="00000000">
        <w:rPr>
          <w:rtl w:val="0"/>
        </w:rPr>
      </w:r>
    </w:p>
    <w:tbl>
      <w:tblPr>
        <w:tblStyle w:val="Table5"/>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01B">
            <w:pPr>
              <w:spacing w:after="80" w:before="0" w:lineRule="auto"/>
              <w:jc w:val="center"/>
              <w:rPr/>
            </w:pPr>
            <w:r w:rsidDel="00000000" w:rsidR="00000000" w:rsidRPr="00000000">
              <w:rPr>
                <w:rFonts w:ascii="Calibri" w:cs="Calibri" w:eastAsia="Calibri" w:hAnsi="Calibri"/>
                <w:b w:val="1"/>
                <w:bCs w:val="1"/>
                <w:i w:val="0"/>
                <w:iCs w:val="0"/>
                <w:color w:val="ffffff"/>
                <w:sz w:val="44"/>
                <w:szCs w:val="44"/>
                <w:rtl w:val="0"/>
              </w:rPr>
              <w:t xml:space="preserve">2</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20.0" w:type="dxa"/>
            </w:tcMar>
          </w:tcPr>
          <w:p w:rsidR="00000000" w:rsidDel="00000000" w:rsidP="00000000" w:rsidRDefault="00000000" w:rsidRPr="00000000" w14:paraId="0000001C">
            <w:pPr>
              <w:spacing w:after="80" w:before="0" w:lineRule="auto"/>
              <w:jc w:val="left"/>
              <w:rPr/>
            </w:pPr>
            <w:r w:rsidDel="00000000" w:rsidR="00000000" w:rsidRPr="00000000">
              <w:rPr>
                <w:rFonts w:ascii="Calibri" w:cs="Calibri" w:eastAsia="Calibri" w:hAnsi="Calibri"/>
                <w:b w:val="1"/>
                <w:bCs w:val="1"/>
                <w:i w:val="0"/>
                <w:iCs w:val="0"/>
                <w:color w:val="2e6b3e"/>
                <w:sz w:val="24"/>
                <w:szCs w:val="24"/>
                <w:rtl w:val="0"/>
              </w:rPr>
              <w:t xml:space="preserve">Round 2  —  Level 2: Detail  </w:t>
            </w:r>
            <w:r w:rsidDel="00000000" w:rsidR="00000000" w:rsidRPr="00000000">
              <w:rPr>
                <w:rFonts w:ascii="Calibri" w:cs="Calibri" w:eastAsia="Calibri" w:hAnsi="Calibri"/>
                <w:b w:val="0"/>
                <w:bCs w:val="0"/>
                <w:i w:val="0"/>
                <w:iCs w:val="0"/>
                <w:color w:val="444444"/>
                <w:sz w:val="18"/>
                <w:szCs w:val="18"/>
                <w:rtl w:val="0"/>
              </w:rPr>
              <w:t xml:space="preserve">4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00.0" w:type="dxa"/>
            </w:tcMar>
          </w:tcPr>
          <w:p w:rsidR="00000000" w:rsidDel="00000000" w:rsidP="00000000" w:rsidRDefault="00000000" w:rsidRPr="00000000" w14:paraId="0000001F">
            <w:pPr>
              <w:spacing w:after="40" w:before="0" w:lineRule="auto"/>
              <w:jc w:val="left"/>
              <w:rPr/>
            </w:pPr>
            <w:r w:rsidDel="00000000" w:rsidR="00000000" w:rsidRPr="00000000">
              <w:rPr>
                <w:rFonts w:ascii="Calibri" w:cs="Calibri" w:eastAsia="Calibri" w:hAnsi="Calibri"/>
                <w:b w:val="1"/>
                <w:bCs w:val="1"/>
                <w:i w:val="0"/>
                <w:iCs w:val="0"/>
                <w:color w:val="2e6b3e"/>
                <w:sz w:val="18"/>
                <w:szCs w:val="18"/>
                <w:rtl w:val="0"/>
              </w:rPr>
              <w:t xml:space="preserve">Speaker</w:t>
            </w:r>
            <w:r w:rsidDel="00000000" w:rsidR="00000000" w:rsidRPr="00000000">
              <w:rPr>
                <w:rtl w:val="0"/>
              </w:rPr>
            </w:r>
          </w:p>
          <w:p w:rsidR="00000000" w:rsidDel="00000000" w:rsidP="00000000" w:rsidRDefault="00000000" w:rsidRPr="00000000" w14:paraId="00000020">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New topic, or continue where Round 1 left off. Stay in it — keep talking even when the questions push you somewhere unexpected.</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e8f3ea" w:val="clear"/>
            <w:tcMar>
              <w:top w:w="70.0" w:type="dxa"/>
              <w:left w:w="130.0" w:type="dxa"/>
              <w:bottom w:w="70.0" w:type="dxa"/>
              <w:right w:w="120.0" w:type="dxa"/>
            </w:tcMar>
          </w:tcPr>
          <w:p w:rsidR="00000000" w:rsidDel="00000000" w:rsidP="00000000" w:rsidRDefault="00000000" w:rsidRPr="00000000" w14:paraId="00000021">
            <w:pPr>
              <w:spacing w:after="40" w:before="0" w:lineRule="auto"/>
              <w:jc w:val="left"/>
              <w:rPr/>
            </w:pPr>
            <w:r w:rsidDel="00000000" w:rsidR="00000000" w:rsidRPr="00000000">
              <w:rPr>
                <w:rFonts w:ascii="Calibri" w:cs="Calibri" w:eastAsia="Calibri" w:hAnsi="Calibri"/>
                <w:b w:val="1"/>
                <w:bCs w:val="1"/>
                <w:i w:val="0"/>
                <w:iCs w:val="0"/>
                <w:color w:val="2e6b3e"/>
                <w:sz w:val="18"/>
                <w:szCs w:val="18"/>
                <w:rtl w:val="0"/>
              </w:rPr>
              <w:t xml:space="preserve">Questioner</w:t>
            </w:r>
            <w:r w:rsidDel="00000000" w:rsidR="00000000" w:rsidRPr="00000000">
              <w:rPr>
                <w:rtl w:val="0"/>
              </w:rPr>
            </w:r>
          </w:p>
          <w:p w:rsidR="00000000" w:rsidDel="00000000" w:rsidP="00000000" w:rsidRDefault="00000000" w:rsidRPr="00000000" w14:paraId="00000022">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Move to Level 2: ask for specifics and details. Who was there? What happened first? Walk me through it. You've established comfort — now get the concrete picture. Still no judgment. Still focused on what happened, not what it meant.</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2e6b3e" w:val="clear"/>
            <w:tcMar>
              <w:top w:w="80.0" w:type="dxa"/>
              <w:left w:w="60.0" w:type="dxa"/>
              <w:bottom w:w="80.0" w:type="dxa"/>
              <w:right w:w="6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24">
            <w:pPr>
              <w:spacing w:after="8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  Track it: </w:t>
            </w:r>
            <w:r w:rsidDel="00000000" w:rsidR="00000000" w:rsidRPr="00000000">
              <w:rPr>
                <w:rFonts w:ascii="Calibri" w:cs="Calibri" w:eastAsia="Calibri" w:hAnsi="Calibri"/>
                <w:b w:val="0"/>
                <w:bCs w:val="0"/>
                <w:i w:val="1"/>
                <w:iCs w:val="1"/>
                <w:color w:val="1a1a1a"/>
                <w:sz w:val="18"/>
                <w:szCs w:val="18"/>
                <w:rtl w:val="0"/>
              </w:rPr>
              <w:t xml:space="preserve">Which question got you the most specific answer? Write it here.</w:t>
            </w:r>
            <w:r w:rsidDel="00000000" w:rsidR="00000000" w:rsidRPr="00000000">
              <w:rPr>
                <w:rtl w:val="0"/>
              </w:rPr>
            </w:r>
          </w:p>
        </w:tc>
      </w:tr>
    </w:tbl>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8">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9">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A">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B">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C">
      <w:pPr>
        <w:spacing w:after="80" w:before="0" w:lineRule="auto"/>
        <w:jc w:val="left"/>
        <w:rPr>
          <w:rFonts w:ascii="Calibri" w:cs="Calibri" w:eastAsia="Calibri" w:hAnsi="Calibri"/>
          <w:b w:val="1"/>
          <w:bCs w:val="1"/>
          <w:color w:val="444444"/>
          <w:sz w:val="18"/>
          <w:szCs w:val="18"/>
        </w:rPr>
      </w:pPr>
      <w:r w:rsidDel="00000000" w:rsidR="00000000" w:rsidRPr="00000000">
        <w:rPr>
          <w:rtl w:val="0"/>
        </w:rPr>
      </w:r>
    </w:p>
    <w:p w:rsidR="00000000" w:rsidDel="00000000" w:rsidP="00000000" w:rsidRDefault="00000000" w:rsidRPr="00000000" w14:paraId="0000002D">
      <w:pPr>
        <w:spacing w:after="80" w:before="0" w:lineRule="auto"/>
        <w:jc w:val="left"/>
        <w:rPr/>
      </w:pPr>
      <w:r w:rsidDel="00000000" w:rsidR="00000000" w:rsidRPr="00000000">
        <w:rPr>
          <w:rFonts w:ascii="Calibri" w:cs="Calibri" w:eastAsia="Calibri" w:hAnsi="Calibri"/>
          <w:b w:val="1"/>
          <w:bCs w:val="1"/>
          <w:i w:val="0"/>
          <w:iCs w:val="0"/>
          <w:color w:val="444444"/>
          <w:sz w:val="18"/>
          <w:szCs w:val="18"/>
          <w:rtl w:val="0"/>
        </w:rPr>
        <w:t xml:space="preserve">🔁  Switch roles. Repeat Round 2 before moving on.</w:t>
      </w:r>
      <w:r w:rsidDel="00000000" w:rsidR="00000000" w:rsidRPr="00000000">
        <w:rPr>
          <w:rtl w:val="0"/>
        </w:rPr>
      </w:r>
    </w:p>
    <w:p w:rsidR="00000000" w:rsidDel="00000000" w:rsidP="00000000" w:rsidRDefault="00000000" w:rsidRPr="00000000" w14:paraId="0000002E">
      <w:pPr>
        <w:spacing w:after="160" w:before="0" w:lineRule="auto"/>
        <w:rPr/>
      </w:pPr>
      <w:r w:rsidDel="00000000" w:rsidR="00000000" w:rsidRPr="00000000">
        <w:rPr>
          <w:rtl w:val="0"/>
        </w:rPr>
      </w:r>
    </w:p>
    <w:tbl>
      <w:tblPr>
        <w:tblStyle w:val="Table6"/>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956"/>
        <w:gridCol w:w="4956"/>
        <w:tblGridChange w:id="0">
          <w:tblGrid>
            <w:gridCol w:w="600"/>
            <w:gridCol w:w="4956"/>
            <w:gridCol w:w="4956"/>
          </w:tblGrid>
        </w:tblGridChange>
      </w:tblGrid>
      <w:tr>
        <w:trPr>
          <w:cantSplit w:val="0"/>
          <w:tblHeader w:val="0"/>
        </w:trPr>
        <w:tc>
          <w:tcPr>
            <w:vMerge w:val="restart"/>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02F">
            <w:pPr>
              <w:spacing w:after="80" w:before="0" w:lineRule="auto"/>
              <w:jc w:val="center"/>
              <w:rPr/>
            </w:pPr>
            <w:r w:rsidDel="00000000" w:rsidR="00000000" w:rsidRPr="00000000">
              <w:rPr>
                <w:rFonts w:ascii="Calibri" w:cs="Calibri" w:eastAsia="Calibri" w:hAnsi="Calibri"/>
                <w:b w:val="1"/>
                <w:bCs w:val="1"/>
                <w:i w:val="0"/>
                <w:iCs w:val="0"/>
                <w:color w:val="ffffff"/>
                <w:sz w:val="44"/>
                <w:szCs w:val="44"/>
                <w:rtl w:val="0"/>
              </w:rPr>
              <w:t xml:space="preserve">3</w:t>
            </w: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20.0" w:type="dxa"/>
            </w:tcMar>
          </w:tcPr>
          <w:p w:rsidR="00000000" w:rsidDel="00000000" w:rsidP="00000000" w:rsidRDefault="00000000" w:rsidRPr="00000000" w14:paraId="00000030">
            <w:pPr>
              <w:spacing w:after="80" w:before="0" w:lineRule="auto"/>
              <w:jc w:val="left"/>
              <w:rPr/>
            </w:pPr>
            <w:r w:rsidDel="00000000" w:rsidR="00000000" w:rsidRPr="00000000">
              <w:rPr>
                <w:rFonts w:ascii="Calibri" w:cs="Calibri" w:eastAsia="Calibri" w:hAnsi="Calibri"/>
                <w:b w:val="1"/>
                <w:bCs w:val="1"/>
                <w:i w:val="0"/>
                <w:iCs w:val="0"/>
                <w:color w:val="7a4e1a"/>
                <w:sz w:val="24"/>
                <w:szCs w:val="24"/>
                <w:rtl w:val="0"/>
              </w:rPr>
              <w:t xml:space="preserve">Round 3  —  Level 3: Depth  </w:t>
            </w:r>
            <w:r w:rsidDel="00000000" w:rsidR="00000000" w:rsidRPr="00000000">
              <w:rPr>
                <w:rFonts w:ascii="Calibri" w:cs="Calibri" w:eastAsia="Calibri" w:hAnsi="Calibri"/>
                <w:b w:val="0"/>
                <w:bCs w:val="0"/>
                <w:i w:val="0"/>
                <w:iCs w:val="0"/>
                <w:color w:val="444444"/>
                <w:sz w:val="18"/>
                <w:szCs w:val="18"/>
                <w:rtl w:val="0"/>
              </w:rPr>
              <w:t xml:space="preserve">5 min each</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00.0" w:type="dxa"/>
            </w:tcMar>
          </w:tcPr>
          <w:p w:rsidR="00000000" w:rsidDel="00000000" w:rsidP="00000000" w:rsidRDefault="00000000" w:rsidRPr="00000000" w14:paraId="00000033">
            <w:pPr>
              <w:spacing w:after="40" w:before="0" w:lineRule="auto"/>
              <w:jc w:val="left"/>
              <w:rPr/>
            </w:pPr>
            <w:r w:rsidDel="00000000" w:rsidR="00000000" w:rsidRPr="00000000">
              <w:rPr>
                <w:rFonts w:ascii="Calibri" w:cs="Calibri" w:eastAsia="Calibri" w:hAnsi="Calibri"/>
                <w:b w:val="1"/>
                <w:bCs w:val="1"/>
                <w:i w:val="0"/>
                <w:iCs w:val="0"/>
                <w:color w:val="7a4e1a"/>
                <w:sz w:val="18"/>
                <w:szCs w:val="18"/>
                <w:rtl w:val="0"/>
              </w:rPr>
              <w:t xml:space="preserve">Speaker</w:t>
            </w:r>
            <w:r w:rsidDel="00000000" w:rsidR="00000000" w:rsidRPr="00000000">
              <w:rPr>
                <w:rtl w:val="0"/>
              </w:rPr>
            </w:r>
          </w:p>
          <w:p w:rsidR="00000000" w:rsidDel="00000000" w:rsidP="00000000" w:rsidRDefault="00000000" w:rsidRPr="00000000" w14:paraId="00000034">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Same topic from Round 2 if possible. Your Questioner is going deeper now — stay with it. This is where the real conversation happens.</w:t>
            </w:r>
            <w:r w:rsidDel="00000000" w:rsidR="00000000" w:rsidRPr="00000000">
              <w:rPr>
                <w:rtl w:val="0"/>
              </w:rPr>
            </w:r>
          </w:p>
        </w:tc>
        <w:tc>
          <w:tcPr>
            <w:tcBorders>
              <w:top w:color="c8b9a8" w:space="0" w:sz="4" w:val="single"/>
              <w:left w:color="c8b9a8" w:space="0" w:sz="4" w:val="single"/>
              <w:bottom w:color="c8b9a8" w:space="0" w:sz="4" w:val="single"/>
              <w:right w:color="c8b9a8" w:space="0" w:sz="4" w:val="single"/>
            </w:tcBorders>
            <w:shd w:fill="fff2cc" w:val="clear"/>
            <w:tcMar>
              <w:top w:w="70.0" w:type="dxa"/>
              <w:left w:w="130.0" w:type="dxa"/>
              <w:bottom w:w="70.0" w:type="dxa"/>
              <w:right w:w="120.0" w:type="dxa"/>
            </w:tcMar>
          </w:tcPr>
          <w:p w:rsidR="00000000" w:rsidDel="00000000" w:rsidP="00000000" w:rsidRDefault="00000000" w:rsidRPr="00000000" w14:paraId="00000035">
            <w:pPr>
              <w:spacing w:after="40" w:before="0" w:lineRule="auto"/>
              <w:jc w:val="left"/>
              <w:rPr/>
            </w:pPr>
            <w:r w:rsidDel="00000000" w:rsidR="00000000" w:rsidRPr="00000000">
              <w:rPr>
                <w:rFonts w:ascii="Calibri" w:cs="Calibri" w:eastAsia="Calibri" w:hAnsi="Calibri"/>
                <w:b w:val="1"/>
                <w:bCs w:val="1"/>
                <w:i w:val="0"/>
                <w:iCs w:val="0"/>
                <w:color w:val="7a4e1a"/>
                <w:sz w:val="18"/>
                <w:szCs w:val="18"/>
                <w:rtl w:val="0"/>
              </w:rPr>
              <w:t xml:space="preserve">Questioner</w:t>
            </w:r>
            <w:r w:rsidDel="00000000" w:rsidR="00000000" w:rsidRPr="00000000">
              <w:rPr>
                <w:rtl w:val="0"/>
              </w:rPr>
            </w:r>
          </w:p>
          <w:p w:rsidR="00000000" w:rsidDel="00000000" w:rsidP="00000000" w:rsidRDefault="00000000" w:rsidRPr="00000000" w14:paraId="00000036">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Now earn your way to Level 3. You've built enough trust. Ask what the experience meant, not just what happened. What did that period teach you? What do you wish you'd known? Why did that stick with you? These should feel natural at this point — not like an interrogation.</w:t>
            </w:r>
            <w:r w:rsidDel="00000000" w:rsidR="00000000" w:rsidRPr="00000000">
              <w:rPr>
                <w:rtl w:val="0"/>
              </w:rPr>
            </w:r>
          </w:p>
        </w:tc>
      </w:tr>
      <w:tr>
        <w:trPr>
          <w:cantSplit w:val="0"/>
          <w:tblHeader w:val="0"/>
        </w:trPr>
        <w:tc>
          <w:tcPr>
            <w:vMerge w:val="continue"/>
            <w:tcBorders>
              <w:top w:color="c8b9a8" w:space="0" w:sz="4" w:val="single"/>
              <w:left w:color="c8b9a8" w:space="0" w:sz="4" w:val="single"/>
              <w:bottom w:color="c8b9a8" w:space="0" w:sz="4" w:val="single"/>
              <w:right w:color="c8b9a8" w:space="0" w:sz="4" w:val="single"/>
            </w:tcBorders>
            <w:shd w:fill="7a4e1a" w:val="clear"/>
            <w:tcMar>
              <w:top w:w="80.0" w:type="dxa"/>
              <w:left w:w="60.0" w:type="dxa"/>
              <w:bottom w:w="80.0" w:type="dxa"/>
              <w:right w:w="6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38">
            <w:pPr>
              <w:spacing w:after="8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  Track it: </w:t>
            </w:r>
            <w:r w:rsidDel="00000000" w:rsidR="00000000" w:rsidRPr="00000000">
              <w:rPr>
                <w:rFonts w:ascii="Calibri" w:cs="Calibri" w:eastAsia="Calibri" w:hAnsi="Calibri"/>
                <w:b w:val="0"/>
                <w:bCs w:val="0"/>
                <w:i w:val="1"/>
                <w:iCs w:val="1"/>
                <w:color w:val="1a1a1a"/>
                <w:sz w:val="18"/>
                <w:szCs w:val="18"/>
                <w:rtl w:val="0"/>
              </w:rPr>
              <w:t xml:space="preserve">Write the Level 3 question you asked. What did it open up — or why didn't it land?</w:t>
            </w:r>
            <w:r w:rsidDel="00000000" w:rsidR="00000000" w:rsidRPr="00000000">
              <w:rPr>
                <w:rtl w:val="0"/>
              </w:rPr>
            </w:r>
          </w:p>
        </w:tc>
      </w:tr>
    </w:tbl>
    <w:p w:rsidR="00000000" w:rsidDel="00000000" w:rsidP="00000000" w:rsidRDefault="00000000" w:rsidRPr="00000000" w14:paraId="0000003A">
      <w:pPr>
        <w:spacing w:after="80" w:before="0" w:lineRule="auto"/>
        <w:rPr/>
      </w:pPr>
      <w:r w:rsidDel="00000000" w:rsidR="00000000" w:rsidRPr="00000000">
        <w:rPr>
          <w:rtl w:val="0"/>
        </w:rPr>
      </w:r>
    </w:p>
    <w:p w:rsidR="00000000" w:rsidDel="00000000" w:rsidP="00000000" w:rsidRDefault="00000000" w:rsidRPr="00000000" w14:paraId="0000003B">
      <w:pPr>
        <w:spacing w:after="80" w:before="0" w:lineRule="auto"/>
        <w:jc w:val="left"/>
        <w:rPr/>
      </w:pPr>
      <w:r w:rsidDel="00000000" w:rsidR="00000000" w:rsidRPr="00000000">
        <w:rPr>
          <w:rFonts w:ascii="Calibri" w:cs="Calibri" w:eastAsia="Calibri" w:hAnsi="Calibri"/>
          <w:b w:val="1"/>
          <w:bCs w:val="1"/>
          <w:i w:val="0"/>
          <w:iCs w:val="0"/>
          <w:color w:val="444444"/>
          <w:sz w:val="18"/>
          <w:szCs w:val="18"/>
          <w:rtl w:val="0"/>
        </w:rPr>
        <w:t xml:space="preserve">🔁  Switch roles. Repeat Round 3 before moving on.</w:t>
      </w:r>
      <w:r w:rsidDel="00000000" w:rsidR="00000000" w:rsidRPr="00000000">
        <w:rPr>
          <w:rtl w:val="0"/>
        </w:rPr>
      </w:r>
    </w:p>
    <w:p w:rsidR="00000000" w:rsidDel="00000000" w:rsidP="00000000" w:rsidRDefault="00000000" w:rsidRPr="00000000" w14:paraId="0000003C">
      <w:pPr>
        <w:spacing w:after="160" w:before="0" w:lineRule="auto"/>
        <w:rPr/>
      </w:pP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tl w:val="0"/>
        </w:rPr>
      </w:r>
    </w:p>
    <w:tbl>
      <w:tblPr>
        <w:tblStyle w:val="Table7"/>
        <w:tblW w:w="105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2"/>
        <w:tblGridChange w:id="0">
          <w:tblGrid>
            <w:gridCol w:w="10512"/>
          </w:tblGrid>
        </w:tblGridChange>
      </w:tblGrid>
      <w:tr>
        <w:trPr>
          <w:cantSplit w:val="0"/>
          <w:tblHeader w:val="0"/>
        </w:trPr>
        <w:tc>
          <w:tcPr>
            <w:tcBorders>
              <w:top w:color="c8b9a8" w:space="0" w:sz="4" w:val="single"/>
              <w:left w:color="c8b9a8" w:space="0" w:sz="4" w:val="single"/>
              <w:bottom w:color="c8b9a8" w:space="0" w:sz="4" w:val="single"/>
              <w:right w:color="c8b9a8" w:space="0" w:sz="4" w:val="single"/>
            </w:tcBorders>
            <w:shd w:fill="e8f0f7" w:val="clear"/>
            <w:tcMar>
              <w:top w:w="70.0" w:type="dxa"/>
              <w:left w:w="130.0" w:type="dxa"/>
              <w:bottom w:w="70.0" w:type="dxa"/>
              <w:right w:w="120.0" w:type="dxa"/>
            </w:tcMar>
          </w:tcPr>
          <w:p w:rsidR="00000000" w:rsidDel="00000000" w:rsidP="00000000" w:rsidRDefault="00000000" w:rsidRPr="00000000" w14:paraId="0000003E">
            <w:pPr>
              <w:spacing w:after="80" w:before="0" w:lineRule="auto"/>
              <w:jc w:val="left"/>
              <w:rPr/>
            </w:pPr>
            <w:r w:rsidDel="00000000" w:rsidR="00000000" w:rsidRPr="00000000">
              <w:rPr>
                <w:rFonts w:ascii="Calibri" w:cs="Calibri" w:eastAsia="Calibri" w:hAnsi="Calibri"/>
                <w:b w:val="1"/>
                <w:bCs w:val="1"/>
                <w:i w:val="0"/>
                <w:iCs w:val="0"/>
                <w:color w:val="1b5e8c"/>
                <w:sz w:val="38"/>
                <w:szCs w:val="38"/>
                <w:rtl w:val="0"/>
              </w:rPr>
              <w:t xml:space="preserve">Final Reflection</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3F">
            <w:pPr>
              <w:spacing w:after="3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1.  </w:t>
            </w:r>
            <w:r w:rsidDel="00000000" w:rsidR="00000000" w:rsidRPr="00000000">
              <w:rPr>
                <w:rFonts w:ascii="Calibri" w:cs="Calibri" w:eastAsia="Calibri" w:hAnsi="Calibri"/>
                <w:b w:val="0"/>
                <w:bCs w:val="0"/>
                <w:i w:val="0"/>
                <w:iCs w:val="0"/>
                <w:color w:val="1a1a1a"/>
                <w:sz w:val="18"/>
                <w:szCs w:val="18"/>
                <w:rtl w:val="0"/>
              </w:rPr>
              <w:t xml:space="preserve">Which level was hardest to ask questions at — and what made it difficult?</w:t>
            </w:r>
            <w:r w:rsidDel="00000000" w:rsidR="00000000" w:rsidRPr="00000000">
              <w:rPr>
                <w:rtl w:val="0"/>
              </w:rPr>
            </w:r>
          </w:p>
          <w:p w:rsidR="00000000" w:rsidDel="00000000" w:rsidP="00000000" w:rsidRDefault="00000000" w:rsidRPr="00000000" w14:paraId="00000040">
            <w:pPr>
              <w:spacing w:after="3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p w:rsidR="00000000" w:rsidDel="00000000" w:rsidP="00000000" w:rsidRDefault="00000000" w:rsidRPr="00000000" w14:paraId="00000041">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42">
            <w:pPr>
              <w:spacing w:after="3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2.  </w:t>
            </w:r>
            <w:r w:rsidDel="00000000" w:rsidR="00000000" w:rsidRPr="00000000">
              <w:rPr>
                <w:rFonts w:ascii="Calibri" w:cs="Calibri" w:eastAsia="Calibri" w:hAnsi="Calibri"/>
                <w:b w:val="0"/>
                <w:bCs w:val="0"/>
                <w:i w:val="0"/>
                <w:iCs w:val="0"/>
                <w:color w:val="1a1a1a"/>
                <w:sz w:val="18"/>
                <w:szCs w:val="18"/>
                <w:rtl w:val="0"/>
              </w:rPr>
              <w:t xml:space="preserve">Write one question from today you'd actually use in your interview. Why this one?</w:t>
            </w:r>
            <w:r w:rsidDel="00000000" w:rsidR="00000000" w:rsidRPr="00000000">
              <w:rPr>
                <w:rtl w:val="0"/>
              </w:rPr>
            </w:r>
          </w:p>
          <w:p w:rsidR="00000000" w:rsidDel="00000000" w:rsidP="00000000" w:rsidRDefault="00000000" w:rsidRPr="00000000" w14:paraId="00000043">
            <w:pPr>
              <w:spacing w:after="3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p w:rsidR="00000000" w:rsidDel="00000000" w:rsidP="00000000" w:rsidRDefault="00000000" w:rsidRPr="00000000" w14:paraId="00000044">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r>
        <w:trPr>
          <w:cantSplit w:val="0"/>
          <w:tblHeader w:val="0"/>
        </w:trPr>
        <w:tc>
          <w:tcPr>
            <w:tcBorders>
              <w:top w:color="c8b9a8" w:space="0" w:sz="4" w:val="single"/>
              <w:left w:color="c8b9a8" w:space="0" w:sz="4" w:val="single"/>
              <w:bottom w:color="c8b9a8" w:space="0" w:sz="4" w:val="single"/>
              <w:right w:color="c8b9a8" w:space="0" w:sz="4" w:val="single"/>
            </w:tcBorders>
            <w:shd w:fill="fdf6ee" w:val="clear"/>
            <w:tcMar>
              <w:top w:w="60.0" w:type="dxa"/>
              <w:left w:w="130.0" w:type="dxa"/>
              <w:bottom w:w="60.0" w:type="dxa"/>
              <w:right w:w="120.0" w:type="dxa"/>
            </w:tcMar>
          </w:tcPr>
          <w:p w:rsidR="00000000" w:rsidDel="00000000" w:rsidP="00000000" w:rsidRDefault="00000000" w:rsidRPr="00000000" w14:paraId="00000045">
            <w:pPr>
              <w:spacing w:after="30" w:before="0" w:lineRule="auto"/>
              <w:jc w:val="left"/>
              <w:rPr/>
            </w:pPr>
            <w:r w:rsidDel="00000000" w:rsidR="00000000" w:rsidRPr="00000000">
              <w:rPr>
                <w:rFonts w:ascii="Calibri" w:cs="Calibri" w:eastAsia="Calibri" w:hAnsi="Calibri"/>
                <w:b w:val="1"/>
                <w:bCs w:val="1"/>
                <w:i w:val="0"/>
                <w:iCs w:val="0"/>
                <w:color w:val="8b3a2a"/>
                <w:sz w:val="18"/>
                <w:szCs w:val="18"/>
                <w:rtl w:val="0"/>
              </w:rPr>
              <w:t xml:space="preserve">3.  </w:t>
            </w:r>
            <w:r w:rsidDel="00000000" w:rsidR="00000000" w:rsidRPr="00000000">
              <w:rPr>
                <w:rFonts w:ascii="Calibri" w:cs="Calibri" w:eastAsia="Calibri" w:hAnsi="Calibri"/>
                <w:b w:val="0"/>
                <w:bCs w:val="0"/>
                <w:i w:val="0"/>
                <w:iCs w:val="0"/>
                <w:color w:val="1a1a1a"/>
                <w:sz w:val="18"/>
                <w:szCs w:val="18"/>
                <w:rtl w:val="0"/>
              </w:rPr>
              <w:t xml:space="preserve">What's your move in the first two minutes with your interview subject?</w:t>
            </w:r>
            <w:r w:rsidDel="00000000" w:rsidR="00000000" w:rsidRPr="00000000">
              <w:rPr>
                <w:rtl w:val="0"/>
              </w:rPr>
            </w:r>
          </w:p>
          <w:p w:rsidR="00000000" w:rsidDel="00000000" w:rsidP="00000000" w:rsidRDefault="00000000" w:rsidRPr="00000000" w14:paraId="00000046">
            <w:pPr>
              <w:spacing w:after="3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p w:rsidR="00000000" w:rsidDel="00000000" w:rsidP="00000000" w:rsidRDefault="00000000" w:rsidRPr="00000000" w14:paraId="00000047">
            <w:pPr>
              <w:spacing w:after="80" w:before="0" w:lineRule="auto"/>
              <w:jc w:val="left"/>
              <w:rPr/>
            </w:pPr>
            <w:r w:rsidDel="00000000" w:rsidR="00000000" w:rsidRPr="00000000">
              <w:rPr>
                <w:rFonts w:ascii="Calibri" w:cs="Calibri" w:eastAsia="Calibri" w:hAnsi="Calibri"/>
                <w:b w:val="0"/>
                <w:bCs w:val="0"/>
                <w:i w:val="0"/>
                <w:iCs w:val="0"/>
                <w:color w:val="1a1a1a"/>
                <w:sz w:val="18"/>
                <w:szCs w:val="18"/>
                <w:rtl w:val="0"/>
              </w:rPr>
              <w:t xml:space="preserve"> </w:t>
            </w:r>
            <w:r w:rsidDel="00000000" w:rsidR="00000000" w:rsidRPr="00000000">
              <w:rPr>
                <w:rtl w:val="0"/>
              </w:rPr>
            </w:r>
          </w:p>
        </w:tc>
      </w:tr>
    </w:tbl>
    <w:p w:rsidR="00000000" w:rsidDel="00000000" w:rsidP="00000000" w:rsidRDefault="00000000" w:rsidRPr="00000000" w14:paraId="00000048">
      <w:pPr>
        <w:spacing w:after="200" w:before="0" w:lineRule="auto"/>
        <w:rPr/>
      </w:pPr>
      <w:r w:rsidDel="00000000" w:rsidR="00000000" w:rsidRPr="00000000">
        <w:rPr>
          <w:rtl w:val="0"/>
        </w:rPr>
      </w:r>
    </w:p>
    <w:sectPr>
      <w:footerReference r:id="rId7" w:type="default"/>
      <w:pgSz w:h="15840" w:w="12240"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pPr>
    <w:r w:rsidDel="00000000" w:rsidR="00000000" w:rsidRPr="00000000">
      <w:rPr>
        <w:rFonts w:ascii="Calibri" w:cs="Calibri" w:eastAsia="Calibri" w:hAnsi="Calibri"/>
        <w:color w:val="999999"/>
        <w:sz w:val="16"/>
        <w:szCs w:val="16"/>
        <w:rtl w:val="0"/>
      </w:rPr>
      <w:t xml:space="preserve">6.06  |  Building Comfort  |  Narrative Medicine          Page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nBBcBDRE7javN6gSI7ve6JYew==">CgMxLjA4AHIhMTNNRmk1aHNFdFRPTS1XeVNWVlQ4LVlqSjdFVFRNTEdJ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