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color w:val="8a7f6e"/>
          <w:sz w:val="16"/>
          <w:szCs w:val="16"/>
        </w:rPr>
        <w:t xml:space="preserve">Narrative Medicine  ·  Unit 6  ·  Reference Only — Leave for the next class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c2c2a"/>
          <w:sz w:val="34"/>
          <w:szCs w:val="34"/>
        </w:rPr>
        <w:t xml:space="preserve">6.06  |  The Three Levels</w:t>
      </w:r>
    </w:p>
    <w:p>
      <w:pPr>
        <w:spacing w:after="180" w:before="0"/>
      </w:pPr>
      <w:r>
        <w:rPr>
          <w:rFonts w:ascii="Arial" w:cs="Arial" w:eastAsia="Arial" w:hAnsi="Arial"/>
          <w:color w:val="8a7f6e"/>
          <w:sz w:val="21"/>
          <w:szCs w:val="21"/>
        </w:rPr>
        <w:t xml:space="preserve">A Question Bank for Building Comfort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cdbf" w:sz="1"/>
              <w:left w:val="single" w:color="d5cdbf" w:sz="1"/>
              <w:bottom w:val="single" w:color="d5cdbf" w:sz="1"/>
              <w:right w:val="single" w:color="d5cdbf" w:sz="1"/>
            </w:tcBorders>
            <w:shd w:fill="dde8d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a5e3c"/>
                <w:sz w:val="19"/>
                <w:szCs w:val="19"/>
              </w:rPr>
              <w:t xml:space="preserve">How This Works</w:t>
            </w:r>
          </w:p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Good interviewers don’t improvise randomly — they work a progression. Start wide, gather detail, then go deep once your subject has shown they’re willing to go there. You don’t skip levels. Level 3 only works if Levels 1 and 2 have done their job first.</w:t>
            </w:r>
          </w:p>
        </w:tc>
      </w:tr>
    </w:tbl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e8d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a7f6e"/>
                <w:sz w:val="17"/>
                <w:szCs w:val="17"/>
              </w:rPr>
              <w:t xml:space="preserve">Level 1</w:t>
            </w:r>
            <w:r>
              <w:rPr>
                <w:rFonts w:ascii="Arial" w:cs="Arial" w:eastAsia="Arial" w:hAnsi="Arial"/>
                <w:b/>
                <w:bCs/>
                <w:color w:val="2c2c2a"/>
                <w:sz w:val="17"/>
                <w:szCs w:val="17"/>
              </w:rPr>
              <w:t xml:space="preserve">  SURFACE — START HERE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Safe, open-ended openers. Low stakes. You’re setting a tone: I’m interested, this is a comfortable space.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5cdbf" w:sz="1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a"/>
                <w:sz w:val="19"/>
                <w:szCs w:val="19"/>
              </w:rPr>
              <w:t xml:space="preserve">“How did you first get involved with [topic]?”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5cdbf" w:sz="1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a"/>
                <w:sz w:val="19"/>
                <w:szCs w:val="19"/>
              </w:rPr>
              <w:t xml:space="preserve">“What kind of work have you done over the years?”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5cdbf" w:sz="1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a"/>
                <w:sz w:val="19"/>
                <w:szCs w:val="19"/>
              </w:rPr>
              <w:t xml:space="preserve">“Tell me a little about your family growing up.”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5cdbf" w:sz="1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a"/>
                <w:sz w:val="19"/>
                <w:szCs w:val="19"/>
              </w:rPr>
              <w:t xml:space="preserve">“What were some of the bigger changes you’ve lived through?”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5cdbf" w:sz="1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a"/>
                <w:sz w:val="19"/>
                <w:szCs w:val="19"/>
              </w:rPr>
              <w:t xml:space="preserve">“What does a typical day look like for you?”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5cdbf" w:sz="1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a"/>
                <w:sz w:val="19"/>
                <w:szCs w:val="19"/>
              </w:rPr>
              <w:t xml:space="preserve">“How did you end up in [place / career / situation]?”</w:t>
            </w:r>
          </w:p>
        </w:tc>
      </w:tr>
    </w:tbl>
    <w:p>
      <w:pPr>
        <w:spacing w:after="0" w:before="4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4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a7f6e"/>
                <w:sz w:val="17"/>
                <w:szCs w:val="17"/>
              </w:rPr>
              <w:t xml:space="preserve">Level 2</w:t>
            </w:r>
            <w:r>
              <w:rPr>
                <w:rFonts w:ascii="Arial" w:cs="Arial" w:eastAsia="Arial" w:hAnsi="Arial"/>
                <w:b/>
                <w:bCs/>
                <w:color w:val="2c2c2a"/>
                <w:sz w:val="17"/>
                <w:szCs w:val="17"/>
              </w:rPr>
              <w:t xml:space="preserve">  DETAIL — KEEP IT GOING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Rapport is established. Now gather specifics — concrete moments, feelings, decisions. Still focused on what happened.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5cdbf" w:sz="1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a"/>
                <w:sz w:val="19"/>
                <w:szCs w:val="19"/>
              </w:rPr>
              <w:t xml:space="preserve">“What was happening in your life at that point that made you pursue it?”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5cdbf" w:sz="1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a"/>
                <w:sz w:val="19"/>
                <w:szCs w:val="19"/>
              </w:rPr>
              <w:t xml:space="preserve">“Was there a moment where things shifted — where the work started to feel different?”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5cdbf" w:sz="1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a"/>
                <w:sz w:val="19"/>
                <w:szCs w:val="19"/>
              </w:rPr>
              <w:t xml:space="preserve">“What’s something about being raised that surprised you?”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5cdbf" w:sz="1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a"/>
                <w:sz w:val="19"/>
                <w:szCs w:val="19"/>
              </w:rPr>
              <w:t xml:space="preserve">“What was that period actually like day to day — not just in hindsight?”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5cdbf" w:sz="1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a"/>
                <w:sz w:val="19"/>
                <w:szCs w:val="19"/>
              </w:rPr>
              <w:t xml:space="preserve">“Who else was involved, and how did they see it?”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5cdbf" w:sz="1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a"/>
                <w:sz w:val="19"/>
                <w:szCs w:val="19"/>
              </w:rPr>
              <w:t xml:space="preserve">“Walk me through what happened. What was the first thing you noticed?”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5cdbf" w:sz="1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a"/>
                <w:sz w:val="19"/>
                <w:szCs w:val="19"/>
              </w:rPr>
              <w:t xml:space="preserve">“How were you feeling during that? What was going through your head?”</w:t>
            </w:r>
          </w:p>
        </w:tc>
      </w:tr>
    </w:tbl>
    <w:p>
      <w:pPr>
        <w:spacing w:after="0" w:before="4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5e3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8dbbf"/>
                <w:sz w:val="17"/>
                <w:szCs w:val="17"/>
              </w:rPr>
              <w:t xml:space="preserve">Level 3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  DEPTH — WHERE IT LIVES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d0e4c8"/>
                <w:sz w:val="18"/>
                <w:szCs w:val="18"/>
              </w:rPr>
              <w:t xml:space="preserve">Reserved for when your subject has shown they’re ready. Values, regret, belief, identity. You earn your way here.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5cdbf" w:sz="1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a"/>
                <w:sz w:val="19"/>
                <w:szCs w:val="19"/>
              </w:rPr>
              <w:t xml:space="preserve">“Looking back, do you think that was the right call — or is it more complicated than that?”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5cdbf" w:sz="1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a"/>
                <w:sz w:val="19"/>
                <w:szCs w:val="19"/>
              </w:rPr>
              <w:t xml:space="preserve">“What did that period teach you about what you actually value?”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5cdbf" w:sz="1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a"/>
                <w:sz w:val="19"/>
                <w:szCs w:val="19"/>
              </w:rPr>
              <w:t xml:space="preserve">“Is there something you wish you’d said sooner — or done differently?”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5cdbf" w:sz="1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a"/>
                <w:sz w:val="19"/>
                <w:szCs w:val="19"/>
              </w:rPr>
              <w:t xml:space="preserve">“What did going through that change about how you see things now?”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5cdbf" w:sz="1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a"/>
                <w:sz w:val="19"/>
                <w:szCs w:val="19"/>
              </w:rPr>
              <w:t xml:space="preserve">“What made that moment stick with you? Why do you think it mattered?”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5cdbf" w:sz="1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a"/>
                <w:sz w:val="19"/>
                <w:szCs w:val="19"/>
              </w:rPr>
              <w:t xml:space="preserve">“What do you wish you’d known before going through that?”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5cdbf" w:sz="1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a"/>
                <w:sz w:val="19"/>
                <w:szCs w:val="19"/>
              </w:rPr>
              <w:t xml:space="preserve">“What does that say about you — or about people in general?”</w:t>
            </w:r>
          </w:p>
        </w:tc>
      </w:tr>
    </w:tbl>
    <w:p>
      <w:pPr>
        <w:spacing w:after="0" w:before="48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8a7f6e"/>
          <w:sz w:val="17"/>
          <w:szCs w:val="17"/>
        </w:rPr>
        <w:t xml:space="preserve">KEY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5cdbf" w:sz="1"/>
              <w:left w:val="single" w:color="d5cdbf" w:sz="1"/>
              <w:bottom w:val="single" w:color="d5cdbf" w:sz="1"/>
              <w:right w:val="single" w:color="d5cdbf" w:sz="1"/>
            </w:tcBorders>
            <w:shd w:fill="dd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5e3c"/>
                <w:sz w:val="18"/>
                <w:szCs w:val="18"/>
              </w:rPr>
              <w:t xml:space="preserve">Stay in it</w:t>
            </w:r>
          </w:p>
        </w:tc>
        <w:tc>
          <w:tcPr>
            <w:tcW w:type="dxa" w:w="7560"/>
            <w:tcBorders>
              <w:top w:val="single" w:color="d5cdbf" w:sz="1"/>
              <w:left w:val="single" w:color="d5cdbf" w:sz="1"/>
              <w:bottom w:val="single" w:color="d5cdbf" w:sz="1"/>
              <w:right w:val="single" w:color="d5cd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Your next question must connect to what they just said. No pivoting. No going back to your list.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5cdbf" w:sz="1"/>
              <w:left w:val="single" w:color="d5cdbf" w:sz="1"/>
              <w:bottom w:val="single" w:color="d5cdbf" w:sz="1"/>
              <w:right w:val="single" w:color="d5cdbf" w:sz="1"/>
            </w:tcBorders>
            <w:shd w:fill="dd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5e3c"/>
                <w:sz w:val="18"/>
                <w:szCs w:val="18"/>
              </w:rPr>
              <w:t xml:space="preserve">Flat answer?</w:t>
            </w:r>
          </w:p>
        </w:tc>
        <w:tc>
          <w:tcPr>
            <w:tcW w:type="dxa" w:w="7560"/>
            <w:tcBorders>
              <w:top w:val="single" w:color="d5cdbf" w:sz="1"/>
              <w:left w:val="single" w:color="d5cdbf" w:sz="1"/>
              <w:bottom w:val="single" w:color="d5cdbf" w:sz="1"/>
              <w:right w:val="single" w:color="d5cd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Skip ahead to Level 3. A short or closed response means they’re ready to go deeper, not that you should stay shallow.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5cdbf" w:sz="1"/>
              <w:left w:val="single" w:color="d5cdbf" w:sz="1"/>
              <w:bottom w:val="single" w:color="d5cdbf" w:sz="1"/>
              <w:right w:val="single" w:color="d5cdbf" w:sz="1"/>
            </w:tcBorders>
            <w:shd w:fill="dd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5e3c"/>
                <w:sz w:val="18"/>
                <w:szCs w:val="18"/>
              </w:rPr>
              <w:t xml:space="preserve">Silence works</w:t>
            </w:r>
          </w:p>
        </w:tc>
        <w:tc>
          <w:tcPr>
            <w:tcW w:type="dxa" w:w="7560"/>
            <w:tcBorders>
              <w:top w:val="single" w:color="d5cdbf" w:sz="1"/>
              <w:left w:val="single" w:color="d5cdbf" w:sz="1"/>
              <w:bottom w:val="single" w:color="d5cdbf" w:sz="1"/>
              <w:right w:val="single" w:color="d5cd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If they pause, don’t fill it. The real answer often comes after the first one.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5cdbf" w:sz="1"/>
              <w:left w:val="single" w:color="d5cdbf" w:sz="1"/>
              <w:bottom w:val="single" w:color="d5cdbf" w:sz="1"/>
              <w:right w:val="single" w:color="d5cdbf" w:sz="1"/>
            </w:tcBorders>
            <w:shd w:fill="dd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5e3c"/>
                <w:sz w:val="18"/>
                <w:szCs w:val="18"/>
              </w:rPr>
              <w:t xml:space="preserve">Earn Level 3</w:t>
            </w:r>
          </w:p>
        </w:tc>
        <w:tc>
          <w:tcPr>
            <w:tcW w:type="dxa" w:w="7560"/>
            <w:tcBorders>
              <w:top w:val="single" w:color="d5cdbf" w:sz="1"/>
              <w:left w:val="single" w:color="d5cdbf" w:sz="1"/>
              <w:bottom w:val="single" w:color="d5cdbf" w:sz="1"/>
              <w:right w:val="single" w:color="d5cd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You can’t parachute in. Level 3 questions only land if Levels 1 and 2 did their job first.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spacing w:before="160"/>
        <w:jc w:val="center"/>
      </w:pPr>
      <w:r>
        <w:rPr>
          <w:rFonts w:ascii="Arial" w:cs="Arial" w:eastAsia="Arial" w:hAnsi="Arial"/>
          <w:color w:val="8a7f6e"/>
          <w:sz w:val="16"/>
          <w:szCs w:val="16"/>
        </w:rPr>
        <w:t xml:space="preserve">6.06  |  The Three Levels  |  Narrative Medicine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2026-04-22T14:46:01.312Z</dcterms:created>
  <dcterms:modified xsi:type="dcterms:W3CDTF">2026-04-22T14:46:01.313Z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