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86e8"/>
          <w:sz w:val="82"/>
          <w:szCs w:val="82"/>
          <w:rtl w:val="0"/>
        </w:rPr>
        <w:t xml:space="preserve">6.06  | 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86e8"/>
          <w:sz w:val="56"/>
          <w:szCs w:val="56"/>
          <w:rtl w:val="0"/>
        </w:rPr>
        <w:t xml:space="preserve">The Three Levels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e8f0f7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c"/>
                <w:sz w:val="36"/>
                <w:szCs w:val="36"/>
                <w:rtl w:val="0"/>
              </w:rPr>
              <w:t xml:space="preserve">A Question Bank for Building Comfort  —  Narrative Medicine, Unit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Good interviewers don't improvise randomly — they work a progression. Start wide, gather detail, then go deep once your subject has shown they're willing to go there. You don't skip levels. Level 3 only works if Levels 1 and 2 have done their job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6712"/>
        <w:tblGridChange w:id="0">
          <w:tblGrid>
            <w:gridCol w:w="600"/>
            <w:gridCol w:w="3200"/>
            <w:gridCol w:w="67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1b5e8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e8f0f7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c"/>
                <w:sz w:val="24"/>
                <w:szCs w:val="24"/>
                <w:rtl w:val="0"/>
              </w:rPr>
              <w:t xml:space="preserve">Level 1  —  Surface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Safe, open-ended openers. Low stakes. You're setting a tone: I'm interested, this is a comfortable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6"/>
                <w:szCs w:val="16"/>
                <w:rtl w:val="0"/>
              </w:rPr>
              <w:t xml:space="preserve">START HERE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e8f0f7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“How did you first get involved with [topic]?”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kind of work have you done over the years?”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“Tell me a little about your family growing up.”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were some of the bigger changes you’ve lived through?”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does a typical day look like for you?”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“How did you end up in [place / career / situation]?”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6712"/>
        <w:tblGridChange w:id="0">
          <w:tblGrid>
            <w:gridCol w:w="600"/>
            <w:gridCol w:w="3200"/>
            <w:gridCol w:w="67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2e6b3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e8f3ea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4"/>
                <w:szCs w:val="24"/>
                <w:rtl w:val="0"/>
              </w:rPr>
              <w:t xml:space="preserve">Level 2  —  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Rapport is established. Now gather specifics — concrete moments, feelings, decisions. Still focused on what happened.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6"/>
                <w:szCs w:val="16"/>
                <w:rtl w:val="0"/>
              </w:rPr>
              <w:t xml:space="preserve">KEEP IT GOING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e8f3ea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was happening in your life at that point that made you pursue it?”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“Was there a moment where things shifted — where the work started to feel different?”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was that period actually like day to day — not just in hindsight?”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“Who else was involved, and how did they see it?”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“Walk me through what happened. What was the first thing you noticed?”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“How were you feeling during that? What was going through your head?”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6712"/>
        <w:tblGridChange w:id="0">
          <w:tblGrid>
            <w:gridCol w:w="600"/>
            <w:gridCol w:w="3200"/>
            <w:gridCol w:w="67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7a4e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ff2cc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4e1a"/>
                <w:sz w:val="24"/>
                <w:szCs w:val="24"/>
                <w:rtl w:val="0"/>
              </w:rPr>
              <w:t xml:space="preserve">Level 3  —  Depth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Reserved for when your subject has shown they're ready. Values, regret, belief, identity. You earn your way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6"/>
                <w:szCs w:val="16"/>
                <w:rtl w:val="0"/>
              </w:rPr>
              <w:t xml:space="preserve">WHERE IT LIVES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ff2cc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“Looking back, do you think that was the right call — or is it more complicated than that?”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did that period teach you about what you actually value?”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“Is there something you wish you’d said sooner — or done differently?”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did going through that change about how you see things now?”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made that moment stick with you? Why do you think it mattered?”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“What do you wish you’d known before going through that?”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312"/>
        <w:tblGridChange w:id="0">
          <w:tblGrid>
            <w:gridCol w:w="2200"/>
            <w:gridCol w:w="83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e8f0f7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c"/>
                <w:sz w:val="38"/>
                <w:szCs w:val="38"/>
                <w:rtl w:val="0"/>
              </w:rPr>
              <w:t xml:space="preserve">Key Principles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8"/>
                <w:szCs w:val="18"/>
                <w:rtl w:val="0"/>
              </w:rPr>
              <w:t xml:space="preserve">Stay 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Your next question must connect to what they just said. No pivoting. No going back to your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8"/>
                <w:szCs w:val="18"/>
                <w:rtl w:val="0"/>
              </w:rPr>
              <w:t xml:space="preserve">Flat answer?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Don't skip ahead. A short response usually means you need more Level 1 or 2 before earning Level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8"/>
                <w:szCs w:val="18"/>
                <w:rtl w:val="0"/>
              </w:rPr>
              <w:t xml:space="preserve">Silence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If they pause, don't fill it. The real answer often comes after the first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b3a2a"/>
                <w:sz w:val="18"/>
                <w:szCs w:val="18"/>
                <w:rtl w:val="0"/>
              </w:rPr>
              <w:t xml:space="preserve">Earn 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b9a8" w:space="0" w:sz="4" w:val="single"/>
              <w:left w:color="c8b9a8" w:space="0" w:sz="4" w:val="single"/>
              <w:bottom w:color="c8b9a8" w:space="0" w:sz="4" w:val="single"/>
              <w:right w:color="c8b9a8" w:space="0" w:sz="4" w:val="single"/>
            </w:tcBorders>
            <w:shd w:fill="fdf6ee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You can't parachute in. Level 3 questions only land if Levels 1 and 2 did their job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6.06  |  The Three Levels  |  Narrative Medicine          Page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6rzM/V+6+3ZyWYdDO7sjWDpjQ==">CgMxLjA4AHIhMXJMa0FIRUhLanBaUnk1Q3VIYV9GbWlFM1ZWeTQ1X0NO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