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49BD5" w14:textId="77777777" w:rsidR="00123B55" w:rsidRPr="00FE034A" w:rsidRDefault="00FE034A" w:rsidP="00E561FB">
      <w:pPr>
        <w:pStyle w:val="berschrift1"/>
        <w:spacing w:line="360" w:lineRule="auto"/>
        <w:rPr>
          <w:b/>
          <w:lang w:val="en-US"/>
        </w:rPr>
      </w:pPr>
      <w:r w:rsidRPr="00FE034A">
        <w:rPr>
          <w:b/>
          <w:lang w:val="en-US"/>
        </w:rPr>
        <w:t>How to do a „How To”</w:t>
      </w:r>
    </w:p>
    <w:p w14:paraId="7649CE7D" w14:textId="160E074F" w:rsidR="00EF730F" w:rsidRPr="00F71B48" w:rsidRDefault="00EF730F" w:rsidP="00E561FB">
      <w:pPr>
        <w:pStyle w:val="berschrift1"/>
        <w:spacing w:line="360" w:lineRule="auto"/>
      </w:pPr>
      <w:r w:rsidRPr="00F71B48">
        <w:t xml:space="preserve">BASISINFORMATIONEN </w:t>
      </w:r>
      <w:r>
        <w:t>für das</w:t>
      </w:r>
      <w:r w:rsidRPr="00F71B48">
        <w:t xml:space="preserve"> </w:t>
      </w:r>
      <w:proofErr w:type="spellStart"/>
      <w:r w:rsidRPr="00F71B48">
        <w:t>How-T</w:t>
      </w:r>
      <w:r>
        <w:t>o</w:t>
      </w:r>
      <w:proofErr w:type="spellEnd"/>
    </w:p>
    <w:p w14:paraId="3A67A681" w14:textId="77777777" w:rsidR="00EF730F" w:rsidRPr="00DB17DA" w:rsidRDefault="00EF730F" w:rsidP="00E561FB">
      <w:pPr>
        <w:pStyle w:val="berschrift2"/>
        <w:spacing w:line="360" w:lineRule="auto"/>
      </w:pPr>
      <w:r w:rsidRPr="00DB17DA">
        <w:t>Titel des Kapitels:</w:t>
      </w:r>
    </w:p>
    <w:p w14:paraId="356B786F" w14:textId="310C9654" w:rsidR="00EF730F" w:rsidRPr="00EF730F" w:rsidRDefault="00EF730F" w:rsidP="00E561FB">
      <w:pPr>
        <w:pStyle w:val="Listenabsatz"/>
        <w:numPr>
          <w:ilvl w:val="0"/>
          <w:numId w:val="13"/>
        </w:numPr>
        <w:spacing w:line="360" w:lineRule="auto"/>
        <w:rPr>
          <w:lang w:val="en-US"/>
        </w:rPr>
      </w:pPr>
      <w:r w:rsidRPr="00EF730F">
        <w:rPr>
          <w:lang w:val="en-US"/>
        </w:rPr>
        <w:t>How to do a „Ho</w:t>
      </w:r>
      <w:r>
        <w:rPr>
          <w:lang w:val="en-US"/>
        </w:rPr>
        <w:t xml:space="preserve">w-To” – </w:t>
      </w:r>
      <w:proofErr w:type="spellStart"/>
      <w:r>
        <w:rPr>
          <w:lang w:val="en-US"/>
        </w:rPr>
        <w:t>eine</w:t>
      </w:r>
      <w:proofErr w:type="spellEnd"/>
      <w:r>
        <w:rPr>
          <w:lang w:val="en-US"/>
        </w:rPr>
        <w:t xml:space="preserve"> </w:t>
      </w:r>
      <w:proofErr w:type="spellStart"/>
      <w:r>
        <w:rPr>
          <w:lang w:val="en-US"/>
        </w:rPr>
        <w:t>praktische</w:t>
      </w:r>
      <w:proofErr w:type="spellEnd"/>
      <w:r>
        <w:rPr>
          <w:lang w:val="en-US"/>
        </w:rPr>
        <w:t xml:space="preserve"> </w:t>
      </w:r>
      <w:proofErr w:type="spellStart"/>
      <w:r>
        <w:rPr>
          <w:lang w:val="en-US"/>
        </w:rPr>
        <w:t>Anleitung</w:t>
      </w:r>
      <w:proofErr w:type="spellEnd"/>
      <w:r>
        <w:rPr>
          <w:lang w:val="en-US"/>
        </w:rPr>
        <w:t xml:space="preserve"> </w:t>
      </w:r>
      <w:proofErr w:type="spellStart"/>
      <w:r>
        <w:rPr>
          <w:lang w:val="en-US"/>
        </w:rPr>
        <w:t>für</w:t>
      </w:r>
      <w:proofErr w:type="spellEnd"/>
      <w:r>
        <w:rPr>
          <w:lang w:val="en-US"/>
        </w:rPr>
        <w:t xml:space="preserve"> die </w:t>
      </w:r>
      <w:proofErr w:type="spellStart"/>
      <w:r>
        <w:rPr>
          <w:lang w:val="en-US"/>
        </w:rPr>
        <w:t>Plattform</w:t>
      </w:r>
      <w:proofErr w:type="spellEnd"/>
    </w:p>
    <w:p w14:paraId="76F7FE6E" w14:textId="77777777" w:rsidR="00EF730F" w:rsidRPr="00DB17DA" w:rsidRDefault="00EF730F" w:rsidP="00E561FB">
      <w:pPr>
        <w:pStyle w:val="berschrift2"/>
        <w:spacing w:line="360" w:lineRule="auto"/>
      </w:pPr>
      <w:r w:rsidRPr="00DB17DA">
        <w:t>Autorin:</w:t>
      </w:r>
    </w:p>
    <w:p w14:paraId="22E8C670" w14:textId="649F58E0" w:rsidR="00EF730F" w:rsidRDefault="00EF730F" w:rsidP="00E561FB">
      <w:pPr>
        <w:pStyle w:val="Listenabsatz"/>
        <w:numPr>
          <w:ilvl w:val="0"/>
          <w:numId w:val="14"/>
        </w:numPr>
        <w:spacing w:line="360" w:lineRule="auto"/>
      </w:pPr>
      <w:r>
        <w:t>Susanne Zhanial</w:t>
      </w:r>
    </w:p>
    <w:p w14:paraId="57116F8F" w14:textId="77777777" w:rsidR="00EF730F" w:rsidRPr="00DB17DA" w:rsidRDefault="00EF730F" w:rsidP="00E561FB">
      <w:pPr>
        <w:pStyle w:val="berschrift2"/>
        <w:spacing w:line="360" w:lineRule="auto"/>
      </w:pPr>
      <w:r w:rsidRPr="00DB17DA">
        <w:t>Inhalt:</w:t>
      </w:r>
    </w:p>
    <w:p w14:paraId="2B6FD288" w14:textId="118A1865" w:rsidR="00EF730F" w:rsidRDefault="00EF730F" w:rsidP="00E561FB">
      <w:pPr>
        <w:pStyle w:val="Listenabsatz"/>
        <w:numPr>
          <w:ilvl w:val="0"/>
          <w:numId w:val="12"/>
        </w:numPr>
        <w:spacing w:line="360" w:lineRule="auto"/>
      </w:pPr>
      <w:r>
        <w:t xml:space="preserve">Inhalte und Zielgruppe des </w:t>
      </w:r>
      <w:proofErr w:type="spellStart"/>
      <w:r>
        <w:t>How-To</w:t>
      </w:r>
      <w:proofErr w:type="spellEnd"/>
    </w:p>
    <w:p w14:paraId="79D697FB" w14:textId="24C822BB" w:rsidR="00EF730F" w:rsidRDefault="00EF730F" w:rsidP="00E561FB">
      <w:pPr>
        <w:pStyle w:val="Listenabsatz"/>
        <w:numPr>
          <w:ilvl w:val="0"/>
          <w:numId w:val="12"/>
        </w:numPr>
        <w:spacing w:line="360" w:lineRule="auto"/>
      </w:pPr>
      <w:r>
        <w:t>Autor*in werden</w:t>
      </w:r>
    </w:p>
    <w:p w14:paraId="09663B3B" w14:textId="6C93C53D" w:rsidR="00EF730F" w:rsidRDefault="00EF730F" w:rsidP="00E561FB">
      <w:pPr>
        <w:pStyle w:val="Listenabsatz"/>
        <w:numPr>
          <w:ilvl w:val="0"/>
          <w:numId w:val="12"/>
        </w:numPr>
        <w:spacing w:line="360" w:lineRule="auto"/>
      </w:pPr>
      <w:r>
        <w:t>Von der Idee zum Text</w:t>
      </w:r>
    </w:p>
    <w:p w14:paraId="5EBF738E" w14:textId="77777777" w:rsidR="00EF730F" w:rsidRPr="00DB17DA" w:rsidRDefault="00EF730F" w:rsidP="00E561FB">
      <w:pPr>
        <w:pStyle w:val="berschrift2"/>
        <w:spacing w:line="360" w:lineRule="auto"/>
      </w:pPr>
      <w:r w:rsidRPr="00DB17DA">
        <w:t>Lernziele:</w:t>
      </w:r>
    </w:p>
    <w:p w14:paraId="3A4F7A27" w14:textId="66E596E8" w:rsidR="00EF730F" w:rsidRDefault="001C2029" w:rsidP="00E561FB">
      <w:pPr>
        <w:pStyle w:val="Listenabsatz"/>
        <w:numPr>
          <w:ilvl w:val="0"/>
          <w:numId w:val="15"/>
        </w:numPr>
        <w:spacing w:line="360" w:lineRule="auto"/>
      </w:pPr>
      <w:r>
        <w:t>Einen Beitrag</w:t>
      </w:r>
      <w:r w:rsidR="00EF730F">
        <w:t xml:space="preserve"> für ein </w:t>
      </w:r>
      <w:proofErr w:type="spellStart"/>
      <w:r w:rsidR="00EF730F">
        <w:t>How-To</w:t>
      </w:r>
      <w:proofErr w:type="spellEnd"/>
      <w:r w:rsidR="00EF730F">
        <w:t xml:space="preserve"> planen und erstellen</w:t>
      </w:r>
      <w:r w:rsidR="00E561FB">
        <w:t xml:space="preserve"> können</w:t>
      </w:r>
    </w:p>
    <w:p w14:paraId="41903FA4" w14:textId="484D58F1" w:rsidR="00EF730F" w:rsidRDefault="00E561FB" w:rsidP="00E561FB">
      <w:pPr>
        <w:pStyle w:val="Listenabsatz"/>
        <w:numPr>
          <w:ilvl w:val="0"/>
          <w:numId w:val="15"/>
        </w:numPr>
        <w:spacing w:line="360" w:lineRule="auto"/>
      </w:pPr>
      <w:r>
        <w:t xml:space="preserve">Die </w:t>
      </w:r>
      <w:r w:rsidR="0015245B">
        <w:t>Rahmenbedingungen</w:t>
      </w:r>
      <w:r>
        <w:t xml:space="preserve"> für eine </w:t>
      </w:r>
      <w:r w:rsidR="0015245B">
        <w:t>(</w:t>
      </w:r>
      <w:r>
        <w:t>d</w:t>
      </w:r>
      <w:r w:rsidR="00EF730F">
        <w:t>idaktische</w:t>
      </w:r>
      <w:r w:rsidR="0015245B">
        <w:t>)</w:t>
      </w:r>
      <w:r w:rsidR="00EF730F">
        <w:t xml:space="preserve"> Aufbereitung von Lerninhalten </w:t>
      </w:r>
      <w:r w:rsidR="0015245B">
        <w:t>kennen</w:t>
      </w:r>
    </w:p>
    <w:p w14:paraId="0BE45B53" w14:textId="1281C61C" w:rsidR="00EF730F" w:rsidRDefault="00E561FB" w:rsidP="00E561FB">
      <w:pPr>
        <w:pStyle w:val="Listenabsatz"/>
        <w:numPr>
          <w:ilvl w:val="0"/>
          <w:numId w:val="15"/>
        </w:numPr>
        <w:spacing w:line="360" w:lineRule="auto"/>
      </w:pPr>
      <w:r>
        <w:t xml:space="preserve">Wissen, wie man </w:t>
      </w:r>
      <w:r w:rsidR="00EF730F">
        <w:t>Inhalte im CMS-System</w:t>
      </w:r>
      <w:r w:rsidR="0015245B">
        <w:t xml:space="preserve"> der Plattform</w:t>
      </w:r>
      <w:r w:rsidR="00EF730F">
        <w:t xml:space="preserve"> </w:t>
      </w:r>
      <w:r>
        <w:t>eingibt</w:t>
      </w:r>
    </w:p>
    <w:p w14:paraId="5C583A0A" w14:textId="2EA6E0E6" w:rsidR="00EF730F" w:rsidRDefault="00EF730F" w:rsidP="00E561FB">
      <w:pPr>
        <w:spacing w:line="360" w:lineRule="auto"/>
      </w:pPr>
      <w:r>
        <w:br w:type="page"/>
      </w:r>
    </w:p>
    <w:p w14:paraId="680CA68F" w14:textId="21C3292C" w:rsidR="00FE034A" w:rsidRPr="005519BF" w:rsidRDefault="00FB13A4" w:rsidP="00E561FB">
      <w:pPr>
        <w:pStyle w:val="berschrift2"/>
        <w:spacing w:line="360" w:lineRule="auto"/>
      </w:pPr>
      <w:r w:rsidRPr="00942C3D">
        <w:rPr>
          <w:b/>
        </w:rPr>
        <w:lastRenderedPageBreak/>
        <w:t>Was</w:t>
      </w:r>
      <w:r>
        <w:t xml:space="preserve"> ist die</w:t>
      </w:r>
      <w:r w:rsidR="00EF730F">
        <w:t xml:space="preserve"> </w:t>
      </w:r>
      <w:r>
        <w:t>„</w:t>
      </w:r>
      <w:proofErr w:type="spellStart"/>
      <w:r w:rsidR="00EF730F">
        <w:t>How-To</w:t>
      </w:r>
      <w:proofErr w:type="spellEnd"/>
      <w:r>
        <w:t>“</w:t>
      </w:r>
      <w:r w:rsidR="00EF730F">
        <w:t xml:space="preserve"> Plattform</w:t>
      </w:r>
      <w:r>
        <w:t>?</w:t>
      </w:r>
    </w:p>
    <w:p w14:paraId="22A9E2E2" w14:textId="05A8D653" w:rsidR="00F473CB" w:rsidRDefault="00E45398" w:rsidP="00E561FB">
      <w:pPr>
        <w:spacing w:line="360" w:lineRule="auto"/>
      </w:pPr>
      <w:r w:rsidRPr="00E45398">
        <w:t xml:space="preserve">Die </w:t>
      </w:r>
      <w:proofErr w:type="spellStart"/>
      <w:r w:rsidRPr="00E45398">
        <w:t>How-To</w:t>
      </w:r>
      <w:proofErr w:type="spellEnd"/>
      <w:r w:rsidRPr="00E45398">
        <w:t xml:space="preserve"> Plattform des </w:t>
      </w:r>
      <w:hyperlink r:id="rId8" w:history="1">
        <w:r w:rsidRPr="003F7F5D">
          <w:rPr>
            <w:rStyle w:val="Hyperlink"/>
          </w:rPr>
          <w:t xml:space="preserve">Austrian </w:t>
        </w:r>
        <w:proofErr w:type="spellStart"/>
        <w:r w:rsidRPr="003F7F5D">
          <w:rPr>
            <w:rStyle w:val="Hyperlink"/>
          </w:rPr>
          <w:t>Centre</w:t>
        </w:r>
        <w:proofErr w:type="spellEnd"/>
        <w:r w:rsidRPr="003F7F5D">
          <w:rPr>
            <w:rStyle w:val="Hyperlink"/>
          </w:rPr>
          <w:t xml:space="preserve"> </w:t>
        </w:r>
        <w:proofErr w:type="spellStart"/>
        <w:r w:rsidRPr="003F7F5D">
          <w:rPr>
            <w:rStyle w:val="Hyperlink"/>
          </w:rPr>
          <w:t>for</w:t>
        </w:r>
        <w:proofErr w:type="spellEnd"/>
        <w:r w:rsidRPr="003F7F5D">
          <w:rPr>
            <w:rStyle w:val="Hyperlink"/>
          </w:rPr>
          <w:t xml:space="preserve"> Digital </w:t>
        </w:r>
        <w:proofErr w:type="spellStart"/>
        <w:r w:rsidRPr="003F7F5D">
          <w:rPr>
            <w:rStyle w:val="Hyperlink"/>
          </w:rPr>
          <w:t>Humanities</w:t>
        </w:r>
        <w:proofErr w:type="spellEnd"/>
        <w:r w:rsidRPr="003F7F5D">
          <w:rPr>
            <w:rStyle w:val="Hyperlink"/>
          </w:rPr>
          <w:t xml:space="preserve"> and Cultural Heritage</w:t>
        </w:r>
      </w:hyperlink>
      <w:r w:rsidRPr="00E45398">
        <w:t xml:space="preserve"> </w:t>
      </w:r>
      <w:r>
        <w:t>ist eine Austausch-</w:t>
      </w:r>
      <w:r w:rsidR="00F473CB">
        <w:t xml:space="preserve">, Wissens- </w:t>
      </w:r>
      <w:r>
        <w:t xml:space="preserve">und </w:t>
      </w:r>
      <w:r w:rsidR="00F473CB">
        <w:t>Trainings</w:t>
      </w:r>
      <w:r>
        <w:t xml:space="preserve">plattform </w:t>
      </w:r>
      <w:r w:rsidR="002A0F0F">
        <w:t>für den</w:t>
      </w:r>
      <w:r>
        <w:t xml:space="preserve"> Bereich </w:t>
      </w:r>
      <w:r w:rsidR="00F473CB">
        <w:t xml:space="preserve">der </w:t>
      </w:r>
      <w:r>
        <w:t xml:space="preserve">Digital </w:t>
      </w:r>
      <w:proofErr w:type="spellStart"/>
      <w:r>
        <w:t>Humanities</w:t>
      </w:r>
      <w:proofErr w:type="spellEnd"/>
      <w:r w:rsidR="003946E0">
        <w:t xml:space="preserve">. Sie wurde </w:t>
      </w:r>
      <w:r w:rsidR="00F473CB">
        <w:t xml:space="preserve">im Rahmen des </w:t>
      </w:r>
      <w:hyperlink r:id="rId9" w:history="1">
        <w:proofErr w:type="spellStart"/>
        <w:r w:rsidR="00F473CB" w:rsidRPr="003F7F5D">
          <w:rPr>
            <w:rStyle w:val="Hyperlink"/>
          </w:rPr>
          <w:t>DiTAH</w:t>
        </w:r>
        <w:proofErr w:type="spellEnd"/>
        <w:r w:rsidR="00F473CB" w:rsidRPr="003F7F5D">
          <w:rPr>
            <w:rStyle w:val="Hyperlink"/>
          </w:rPr>
          <w:t>-</w:t>
        </w:r>
      </w:hyperlink>
      <w:r w:rsidR="00F473CB">
        <w:t>Projekts</w:t>
      </w:r>
      <w:r w:rsidR="003F7F5D">
        <w:t xml:space="preserve"> (Digital Transformation </w:t>
      </w:r>
      <w:proofErr w:type="spellStart"/>
      <w:r w:rsidR="003F7F5D">
        <w:t>of</w:t>
      </w:r>
      <w:proofErr w:type="spellEnd"/>
      <w:r w:rsidR="003F7F5D">
        <w:t xml:space="preserve"> Austrian </w:t>
      </w:r>
      <w:proofErr w:type="spellStart"/>
      <w:r w:rsidR="003F7F5D">
        <w:t>Humanities</w:t>
      </w:r>
      <w:proofErr w:type="spellEnd"/>
      <w:r w:rsidR="003F7F5D">
        <w:t>)</w:t>
      </w:r>
      <w:r w:rsidR="00F473CB">
        <w:t xml:space="preserve"> entwickelt</w:t>
      </w:r>
      <w:r w:rsidR="003946E0">
        <w:t xml:space="preserve"> und </w:t>
      </w:r>
      <w:r>
        <w:t>stellt</w:t>
      </w:r>
      <w:r w:rsidRPr="00E45398">
        <w:t xml:space="preserve"> Einführungen</w:t>
      </w:r>
      <w:r>
        <w:t xml:space="preserve"> </w:t>
      </w:r>
      <w:r w:rsidR="00F473CB">
        <w:t>in</w:t>
      </w:r>
      <w:r>
        <w:t xml:space="preserve"> verschieden</w:t>
      </w:r>
      <w:r w:rsidR="00F473CB">
        <w:t>st</w:t>
      </w:r>
      <w:r>
        <w:t>e Themen</w:t>
      </w:r>
      <w:r w:rsidR="00F473CB">
        <w:t>- und Arbeits</w:t>
      </w:r>
      <w:r>
        <w:t xml:space="preserve">bereiche der Digital </w:t>
      </w:r>
      <w:proofErr w:type="spellStart"/>
      <w:r>
        <w:t>Humanities</w:t>
      </w:r>
      <w:proofErr w:type="spellEnd"/>
      <w:r>
        <w:t>, Anleitungen</w:t>
      </w:r>
      <w:r w:rsidRPr="00E45398">
        <w:t xml:space="preserve"> </w:t>
      </w:r>
      <w:r>
        <w:t xml:space="preserve">für Programme und Tools, </w:t>
      </w:r>
      <w:r w:rsidR="00F473CB">
        <w:t>sowie</w:t>
      </w:r>
      <w:r w:rsidRPr="00E45398">
        <w:t xml:space="preserve"> </w:t>
      </w:r>
      <w:r w:rsidR="00F473CB">
        <w:t xml:space="preserve">praktisches </w:t>
      </w:r>
      <w:r w:rsidRPr="00E45398">
        <w:t>Trainings</w:t>
      </w:r>
      <w:r w:rsidR="00F473CB">
        <w:t>- und Übungs</w:t>
      </w:r>
      <w:r w:rsidRPr="00E45398">
        <w:t xml:space="preserve">material </w:t>
      </w:r>
      <w:r>
        <w:t xml:space="preserve">bereit. </w:t>
      </w:r>
    </w:p>
    <w:p w14:paraId="0C3520F2" w14:textId="3666B9C0" w:rsidR="006A437A" w:rsidRDefault="00F473CB" w:rsidP="00E561FB">
      <w:pPr>
        <w:spacing w:line="360" w:lineRule="auto"/>
      </w:pPr>
      <w:r>
        <w:t xml:space="preserve">Die Plattform </w:t>
      </w:r>
      <w:r w:rsidR="002A0F0F">
        <w:t>ermöglicht</w:t>
      </w:r>
      <w:r w:rsidR="00E45398">
        <w:t xml:space="preserve"> </w:t>
      </w:r>
      <w:r w:rsidR="002A0F0F">
        <w:t xml:space="preserve">es </w:t>
      </w:r>
      <w:r w:rsidR="00E45398">
        <w:t>Studierenden und Forschenden</w:t>
      </w:r>
      <w:r>
        <w:t xml:space="preserve">, sich Inhalte und Techniken </w:t>
      </w:r>
      <w:r w:rsidR="003946E0">
        <w:t>aus de</w:t>
      </w:r>
      <w:r w:rsidR="00E561FB">
        <w:t>n</w:t>
      </w:r>
      <w:r w:rsidR="003946E0">
        <w:t xml:space="preserve"> Digital </w:t>
      </w:r>
      <w:proofErr w:type="spellStart"/>
      <w:r w:rsidR="003946E0">
        <w:t>Humanities</w:t>
      </w:r>
      <w:proofErr w:type="spellEnd"/>
      <w:r w:rsidR="003946E0">
        <w:t xml:space="preserve"> </w:t>
      </w:r>
      <w:r w:rsidR="00E561FB">
        <w:t xml:space="preserve">im Selbststudium </w:t>
      </w:r>
      <w:r>
        <w:t xml:space="preserve">anzueignen und das Erlernte </w:t>
      </w:r>
      <w:r w:rsidR="003946E0">
        <w:t>mit</w:t>
      </w:r>
      <w:r>
        <w:t xml:space="preserve"> interaktiven </w:t>
      </w:r>
      <w:r w:rsidR="003F7F5D">
        <w:t xml:space="preserve">und praktischen </w:t>
      </w:r>
      <w:r>
        <w:t>Übungen</w:t>
      </w:r>
      <w:r w:rsidR="003F7F5D">
        <w:t xml:space="preserve"> und kurzen Wissensfragen </w:t>
      </w:r>
      <w:r w:rsidR="00E561FB">
        <w:t xml:space="preserve">direkt auf der Plattform </w:t>
      </w:r>
      <w:r>
        <w:t>zu überprüfen</w:t>
      </w:r>
      <w:r w:rsidR="00E45398">
        <w:t xml:space="preserve">. </w:t>
      </w:r>
      <w:r>
        <w:t xml:space="preserve">Alle Kapitel und Aufgaben sind </w:t>
      </w:r>
      <w:r w:rsidR="003F7F5D">
        <w:t xml:space="preserve">dabei </w:t>
      </w:r>
      <w:r>
        <w:t xml:space="preserve">so aufgebaut, dass sie selbstständig durchgearbeitet werden können. Thematisch zusammenhängende Kapitel </w:t>
      </w:r>
      <w:r w:rsidR="00E561FB">
        <w:t>sind</w:t>
      </w:r>
      <w:r>
        <w:t xml:space="preserve"> in größere Curricula zusammengefasst, können aber abhängig vom eigenen Wissensstand </w:t>
      </w:r>
      <w:r w:rsidR="006A437A">
        <w:t>und</w:t>
      </w:r>
      <w:r w:rsidR="003F7F5D">
        <w:t xml:space="preserve"> den zur Verfügung stehenden</w:t>
      </w:r>
      <w:r w:rsidR="006A437A">
        <w:t xml:space="preserve"> Zeitressourcen</w:t>
      </w:r>
      <w:r>
        <w:t xml:space="preserve"> </w:t>
      </w:r>
      <w:r w:rsidR="00E561FB">
        <w:t xml:space="preserve">auch </w:t>
      </w:r>
      <w:r>
        <w:t>einzeln durchgearbeitet werden.</w:t>
      </w:r>
      <w:r w:rsidR="006A437A" w:rsidRPr="006A437A">
        <w:t xml:space="preserve"> </w:t>
      </w:r>
      <w:r w:rsidR="006A437A">
        <w:t xml:space="preserve">Zusätzlich </w:t>
      </w:r>
      <w:r w:rsidR="003F7F5D">
        <w:t>bieten</w:t>
      </w:r>
      <w:r w:rsidR="006A437A">
        <w:t xml:space="preserve"> </w:t>
      </w:r>
      <w:r w:rsidR="00E561FB">
        <w:t xml:space="preserve">die bereitgestellten </w:t>
      </w:r>
      <w:r w:rsidR="003946E0">
        <w:t>Literatur</w:t>
      </w:r>
      <w:r w:rsidR="006A437A">
        <w:t xml:space="preserve">tipps und </w:t>
      </w:r>
      <w:r w:rsidR="003F7F5D">
        <w:t xml:space="preserve">Links </w:t>
      </w:r>
      <w:r w:rsidR="003946E0">
        <w:t>in den Kapiteln</w:t>
      </w:r>
      <w:r w:rsidR="006A437A">
        <w:t xml:space="preserve"> die Möglichkeit, sich über das </w:t>
      </w:r>
      <w:proofErr w:type="spellStart"/>
      <w:r w:rsidR="006A437A">
        <w:t>How-To</w:t>
      </w:r>
      <w:proofErr w:type="spellEnd"/>
      <w:r w:rsidR="006A437A">
        <w:t xml:space="preserve"> hinaus vertiefend mit den Inhalten auseinanderzusetzen.</w:t>
      </w:r>
      <w:r w:rsidR="002A0F0F">
        <w:t xml:space="preserve"> </w:t>
      </w:r>
      <w:r w:rsidR="00E561FB">
        <w:t xml:space="preserve">Da alle Materialien als Open Educational Resources mit der Lizenz CC-BY konzipiert und versehen sind, haben </w:t>
      </w:r>
      <w:r w:rsidR="002A0F0F">
        <w:t xml:space="preserve">Lehrende </w:t>
      </w:r>
      <w:proofErr w:type="gramStart"/>
      <w:r w:rsidR="00E561FB">
        <w:t>aus den Bereich</w:t>
      </w:r>
      <w:proofErr w:type="gramEnd"/>
      <w:r w:rsidR="00E561FB">
        <w:t xml:space="preserve"> der Digital </w:t>
      </w:r>
      <w:proofErr w:type="spellStart"/>
      <w:r w:rsidR="00E561FB">
        <w:t>Humanities</w:t>
      </w:r>
      <w:proofErr w:type="spellEnd"/>
      <w:r w:rsidR="00E561FB">
        <w:t xml:space="preserve"> </w:t>
      </w:r>
      <w:r w:rsidR="002A0F0F">
        <w:t>die Möglichkeit, einzelne Kapitel oder ganze Curricula für Ihren Unterricht zu nutzen.</w:t>
      </w:r>
    </w:p>
    <w:p w14:paraId="5B584ED5" w14:textId="08E5ADB0" w:rsidR="003946E0" w:rsidRDefault="003946E0" w:rsidP="00E561FB">
      <w:pPr>
        <w:spacing w:line="360" w:lineRule="auto"/>
      </w:pPr>
    </w:p>
    <w:p w14:paraId="6E44ECB6" w14:textId="044670AB" w:rsidR="00A01A6C" w:rsidRDefault="00FB13A4" w:rsidP="00E561FB">
      <w:pPr>
        <w:pStyle w:val="berschrift2"/>
        <w:spacing w:line="360" w:lineRule="auto"/>
      </w:pPr>
      <w:r w:rsidRPr="00942C3D">
        <w:rPr>
          <w:b/>
        </w:rPr>
        <w:t>Wer</w:t>
      </w:r>
      <w:r>
        <w:t xml:space="preserve"> kann </w:t>
      </w:r>
      <w:r w:rsidR="00C60440">
        <w:t xml:space="preserve">mitmachen und </w:t>
      </w:r>
      <w:r>
        <w:t>Training</w:t>
      </w:r>
      <w:r w:rsidR="00C60440">
        <w:t>s</w:t>
      </w:r>
      <w:r>
        <w:t>material erstellen</w:t>
      </w:r>
      <w:r w:rsidR="009B0DE3">
        <w:t>?</w:t>
      </w:r>
    </w:p>
    <w:p w14:paraId="165B8925" w14:textId="0C2200D0" w:rsidR="00FB13A4" w:rsidRDefault="00FB13A4" w:rsidP="00E561FB">
      <w:pPr>
        <w:spacing w:line="360" w:lineRule="auto"/>
      </w:pPr>
      <w:r>
        <w:t xml:space="preserve">Forschenden und Mitarbeiter*innen am ACDH-CH </w:t>
      </w:r>
      <w:r w:rsidR="00E561FB">
        <w:t xml:space="preserve">können mithilfe der Plattform </w:t>
      </w:r>
      <w:r>
        <w:t xml:space="preserve">ihr Wissen im Bereich der Digital </w:t>
      </w:r>
      <w:proofErr w:type="spellStart"/>
      <w:r>
        <w:t>Humanities</w:t>
      </w:r>
      <w:proofErr w:type="spellEnd"/>
      <w:r w:rsidR="00E561FB">
        <w:t xml:space="preserve"> ganz einfach</w:t>
      </w:r>
      <w:r>
        <w:t xml:space="preserve"> mit Studierende, (neue) Kolleg*innen und anderen Forschenden teilen. Damit leisten </w:t>
      </w:r>
      <w:proofErr w:type="gramStart"/>
      <w:r w:rsidR="00E561FB">
        <w:t xml:space="preserve">alle </w:t>
      </w:r>
      <w:r>
        <w:t>Autor</w:t>
      </w:r>
      <w:proofErr w:type="gramEnd"/>
      <w:r>
        <w:t xml:space="preserve">*innen einen wichtigen Beitrag zum Wissensaustausch und zur Weiterentwicklung von Methoden und Tools im Bereich der Digital </w:t>
      </w:r>
      <w:proofErr w:type="spellStart"/>
      <w:r>
        <w:t>Humanities</w:t>
      </w:r>
      <w:proofErr w:type="spellEnd"/>
      <w:r>
        <w:t>.</w:t>
      </w:r>
    </w:p>
    <w:p w14:paraId="19F01DDC" w14:textId="7AC82AE5" w:rsidR="005E7D96" w:rsidRPr="005E7D96" w:rsidRDefault="00E561FB" w:rsidP="00E561FB">
      <w:pPr>
        <w:spacing w:line="360" w:lineRule="auto"/>
        <w:rPr>
          <w:u w:val="single"/>
        </w:rPr>
      </w:pPr>
      <w:r>
        <w:rPr>
          <w:u w:val="single"/>
        </w:rPr>
        <w:t>Trifft einer der Punkte auf Sie zu?</w:t>
      </w:r>
    </w:p>
    <w:p w14:paraId="0A181B07" w14:textId="654201B7" w:rsidR="00136883" w:rsidRDefault="002A0F0F" w:rsidP="00E561FB">
      <w:pPr>
        <w:pStyle w:val="Listenabsatz"/>
        <w:numPr>
          <w:ilvl w:val="0"/>
          <w:numId w:val="17"/>
        </w:numPr>
        <w:spacing w:line="360" w:lineRule="auto"/>
      </w:pPr>
      <w:r>
        <w:t xml:space="preserve">Sie </w:t>
      </w:r>
      <w:r w:rsidR="00136883">
        <w:t>kennen sich mit einem bestimmten</w:t>
      </w:r>
      <w:r>
        <w:t xml:space="preserve"> methodischen Ansatz aus dem Bereich der Digital </w:t>
      </w:r>
      <w:proofErr w:type="spellStart"/>
      <w:r>
        <w:t>Humanities</w:t>
      </w:r>
      <w:proofErr w:type="spellEnd"/>
      <w:r w:rsidR="00136883">
        <w:t xml:space="preserve"> </w:t>
      </w:r>
      <w:r>
        <w:t>besonders gut au</w:t>
      </w:r>
      <w:r w:rsidR="00E561FB">
        <w:t>s.</w:t>
      </w:r>
    </w:p>
    <w:p w14:paraId="3E376CD8" w14:textId="7120CAC1" w:rsidR="002A0F0F" w:rsidRDefault="00136883" w:rsidP="00E561FB">
      <w:pPr>
        <w:pStyle w:val="Listenabsatz"/>
        <w:numPr>
          <w:ilvl w:val="0"/>
          <w:numId w:val="17"/>
        </w:numPr>
        <w:spacing w:line="360" w:lineRule="auto"/>
      </w:pPr>
      <w:r>
        <w:t xml:space="preserve">Sie unterrichten ein bestimmtes Forschungsgebiet der Digital </w:t>
      </w:r>
      <w:proofErr w:type="spellStart"/>
      <w:r>
        <w:t>Humanities</w:t>
      </w:r>
      <w:proofErr w:type="spellEnd"/>
      <w:r>
        <w:t xml:space="preserve"> in einer Lehrveranstaltung (und haben </w:t>
      </w:r>
      <w:r w:rsidR="003F7F5D">
        <w:t>vielleicht</w:t>
      </w:r>
      <w:r>
        <w:t xml:space="preserve"> auch schon Lehrmaterial</w:t>
      </w:r>
      <w:r w:rsidR="003F7F5D">
        <w:t xml:space="preserve"> griffbereit</w:t>
      </w:r>
      <w:r>
        <w:t>)</w:t>
      </w:r>
      <w:r w:rsidR="00E561FB">
        <w:t>.</w:t>
      </w:r>
    </w:p>
    <w:p w14:paraId="7CFB9267" w14:textId="7B79E8EC" w:rsidR="002A0F0F" w:rsidRDefault="00A5399D" w:rsidP="00E561FB">
      <w:pPr>
        <w:pStyle w:val="Listenabsatz"/>
        <w:numPr>
          <w:ilvl w:val="0"/>
          <w:numId w:val="17"/>
        </w:numPr>
        <w:spacing w:line="360" w:lineRule="auto"/>
      </w:pPr>
      <w:r>
        <w:t>Sie arbeiten bei Ihrer Forschung mit einem bestimmten Tool oder Programm, mit dem Sie sich besonders gut auskennen</w:t>
      </w:r>
      <w:r w:rsidR="00E561FB">
        <w:t>.</w:t>
      </w:r>
    </w:p>
    <w:p w14:paraId="57173000" w14:textId="331FCA7D" w:rsidR="002A0F0F" w:rsidRDefault="002A0F0F" w:rsidP="00E561FB">
      <w:pPr>
        <w:pStyle w:val="Listenabsatz"/>
        <w:numPr>
          <w:ilvl w:val="0"/>
          <w:numId w:val="17"/>
        </w:numPr>
        <w:spacing w:line="360" w:lineRule="auto"/>
      </w:pPr>
      <w:r>
        <w:t xml:space="preserve">Sie sind Experte*Expertin in einem Programm/einer Programmiersprache und wollen Kolleg*innen und Studierenden helfen, dieses Programm besser zu </w:t>
      </w:r>
      <w:r w:rsidR="003F7F5D">
        <w:t>bedienen</w:t>
      </w:r>
      <w:r w:rsidR="00E561FB">
        <w:t>.</w:t>
      </w:r>
    </w:p>
    <w:p w14:paraId="030CB5B0" w14:textId="37B8F89C" w:rsidR="002A0F0F" w:rsidRDefault="00A5399D" w:rsidP="00E561FB">
      <w:pPr>
        <w:pStyle w:val="Listenabsatz"/>
        <w:numPr>
          <w:ilvl w:val="0"/>
          <w:numId w:val="17"/>
        </w:numPr>
        <w:spacing w:line="360" w:lineRule="auto"/>
      </w:pPr>
      <w:r>
        <w:lastRenderedPageBreak/>
        <w:t>Sie haben selbst ein Tool oder eine Methode entwickelt und haben dazu eine Dokumentation oder Anleitung</w:t>
      </w:r>
      <w:r w:rsidR="003F7F5D">
        <w:t xml:space="preserve"> für Kolleg*innen und andere Forschende</w:t>
      </w:r>
      <w:r w:rsidR="00E561FB">
        <w:t>.</w:t>
      </w:r>
    </w:p>
    <w:p w14:paraId="15B34415" w14:textId="088E2418" w:rsidR="002A0F0F" w:rsidRDefault="00A5399D" w:rsidP="00E561FB">
      <w:pPr>
        <w:pStyle w:val="Listenabsatz"/>
        <w:numPr>
          <w:ilvl w:val="0"/>
          <w:numId w:val="17"/>
        </w:numPr>
        <w:spacing w:line="360" w:lineRule="auto"/>
      </w:pPr>
      <w:r>
        <w:t xml:space="preserve">Sie möchten jungen Forscher*innen und/oder neuen Kolleg*innen am Institut den Einstieg </w:t>
      </w:r>
      <w:r w:rsidR="002A0F0F">
        <w:t xml:space="preserve">in den Bereich Digital </w:t>
      </w:r>
      <w:proofErr w:type="spellStart"/>
      <w:r w:rsidR="002A0F0F">
        <w:t>Humanities</w:t>
      </w:r>
      <w:proofErr w:type="spellEnd"/>
      <w:r w:rsidR="002A0F0F">
        <w:t xml:space="preserve"> </w:t>
      </w:r>
      <w:r>
        <w:t>erleichtern</w:t>
      </w:r>
      <w:r w:rsidR="00E561FB">
        <w:t>.</w:t>
      </w:r>
    </w:p>
    <w:p w14:paraId="143A6A62" w14:textId="2BD19339" w:rsidR="00942C3D" w:rsidRDefault="00A5399D" w:rsidP="00E561FB">
      <w:pPr>
        <w:spacing w:line="360" w:lineRule="auto"/>
      </w:pPr>
      <w:r>
        <w:t>Dann sind Sie hier genau richtig</w:t>
      </w:r>
      <w:r w:rsidR="005E7D96">
        <w:t xml:space="preserve">! </w:t>
      </w:r>
      <w:r w:rsidR="00942C3D">
        <w:t xml:space="preserve">Mithilfe der Plattform und der folgenden Schritt-für-Schritt Anleitung können Sie Ihr Wissen ganz einfach mit anderen teilen. </w:t>
      </w:r>
    </w:p>
    <w:p w14:paraId="1F11D54D" w14:textId="77777777" w:rsidR="003F7F5D" w:rsidRPr="00942C3D" w:rsidRDefault="003F7F5D" w:rsidP="00E561FB">
      <w:pPr>
        <w:spacing w:line="360" w:lineRule="auto"/>
        <w:rPr>
          <w:u w:val="single"/>
        </w:rPr>
      </w:pPr>
      <w:r w:rsidRPr="00942C3D">
        <w:rPr>
          <w:u w:val="single"/>
        </w:rPr>
        <w:t>Hinweis:</w:t>
      </w:r>
    </w:p>
    <w:p w14:paraId="22DBD4BF" w14:textId="4140EF75" w:rsidR="00A5399D" w:rsidRDefault="003F7F5D" w:rsidP="00E561FB">
      <w:pPr>
        <w:spacing w:line="360" w:lineRule="auto"/>
      </w:pPr>
      <w:r>
        <w:t xml:space="preserve">Die folgenden Abschnitte zeigen </w:t>
      </w:r>
      <w:r w:rsidR="00A5399D">
        <w:t>die Erstellung von Inhalten ausgehend von einer Idee. Falls bereits ein Textentwurf</w:t>
      </w:r>
      <w:r w:rsidR="00136883">
        <w:t>, ein</w:t>
      </w:r>
      <w:r w:rsidR="00A5399D">
        <w:t xml:space="preserve"> ausgearbeitete</w:t>
      </w:r>
      <w:r>
        <w:t>r</w:t>
      </w:r>
      <w:r w:rsidR="00A5399D">
        <w:t xml:space="preserve"> Text </w:t>
      </w:r>
      <w:r w:rsidR="00136883">
        <w:t xml:space="preserve">und/oder Übungsmaterialien </w:t>
      </w:r>
      <w:r>
        <w:t>vorliegen</w:t>
      </w:r>
      <w:r w:rsidR="00A5399D">
        <w:t xml:space="preserve">, </w:t>
      </w:r>
      <w:r>
        <w:t xml:space="preserve">kann man </w:t>
      </w:r>
      <w:r w:rsidR="00A5399D">
        <w:t>direkt zu den Kapiteln „Einpflegung“ gehen.</w:t>
      </w:r>
    </w:p>
    <w:p w14:paraId="45C4826C" w14:textId="56FED11E" w:rsidR="000D264F" w:rsidRDefault="000D264F" w:rsidP="00E561FB">
      <w:pPr>
        <w:spacing w:line="360" w:lineRule="auto"/>
      </w:pPr>
    </w:p>
    <w:p w14:paraId="78835C42" w14:textId="6BB43667" w:rsidR="00C60440" w:rsidRDefault="00942C3D" w:rsidP="00E561FB">
      <w:pPr>
        <w:pStyle w:val="berschrift2"/>
        <w:spacing w:line="360" w:lineRule="auto"/>
      </w:pPr>
      <w:r w:rsidRPr="00942C3D">
        <w:rPr>
          <w:b/>
        </w:rPr>
        <w:t>Wie</w:t>
      </w:r>
      <w:r>
        <w:t xml:space="preserve"> kann ich </w:t>
      </w:r>
      <w:r w:rsidR="00C60440">
        <w:t>einen Beitrag gestalten?</w:t>
      </w:r>
    </w:p>
    <w:p w14:paraId="08A95733" w14:textId="32A9F4DC" w:rsidR="005E7D96" w:rsidRDefault="00025532" w:rsidP="00E561FB">
      <w:pPr>
        <w:spacing w:line="360" w:lineRule="auto"/>
      </w:pPr>
      <w:r>
        <w:t>Sie möchten Ihr Wissen zu einem bestimmten Them</w:t>
      </w:r>
      <w:r w:rsidR="00E561FB">
        <w:t xml:space="preserve">a oder Tool der Digital </w:t>
      </w:r>
      <w:proofErr w:type="spellStart"/>
      <w:r w:rsidR="00E561FB">
        <w:t>Humanities</w:t>
      </w:r>
      <w:proofErr w:type="spellEnd"/>
      <w:r w:rsidR="00E561FB">
        <w:t xml:space="preserve"> a</w:t>
      </w:r>
      <w:r>
        <w:t xml:space="preserve">uf der </w:t>
      </w:r>
      <w:proofErr w:type="spellStart"/>
      <w:r>
        <w:t>How-To</w:t>
      </w:r>
      <w:proofErr w:type="spellEnd"/>
      <w:r>
        <w:t xml:space="preserve"> Plattform teilen. </w:t>
      </w:r>
      <w:r w:rsidR="000E0EBC">
        <w:t xml:space="preserve"> </w:t>
      </w:r>
      <w:r w:rsidR="005E7D96">
        <w:t xml:space="preserve">Wie gehen </w:t>
      </w:r>
      <w:r>
        <w:t>Sie</w:t>
      </w:r>
      <w:r w:rsidR="005E7D96">
        <w:t xml:space="preserve"> dabei vor? </w:t>
      </w:r>
    </w:p>
    <w:p w14:paraId="6251731E" w14:textId="7C0A68D0" w:rsidR="005E7D96" w:rsidRDefault="002D5960" w:rsidP="00E561FB">
      <w:pPr>
        <w:spacing w:line="360" w:lineRule="auto"/>
      </w:pPr>
      <w:r>
        <w:t xml:space="preserve">Als ersten Schritt empfiehlt es sich, die Rahmenbedingungen festzulegen und sich so einen Überblick zu verschaffen. </w:t>
      </w:r>
      <w:r w:rsidR="00136883">
        <w:t>[</w:t>
      </w:r>
      <w:commentRangeStart w:id="0"/>
      <w:r w:rsidR="00136883">
        <w:t>Sie können dazu unser Handout nutzen und Ihre Überlegungen einfügen</w:t>
      </w:r>
      <w:commentRangeEnd w:id="0"/>
      <w:r w:rsidR="00136883">
        <w:rPr>
          <w:rStyle w:val="Kommentarzeichen"/>
        </w:rPr>
        <w:commentReference w:id="0"/>
      </w:r>
      <w:r w:rsidR="00136883">
        <w:t>.]</w:t>
      </w:r>
      <w:r w:rsidR="005E7D96">
        <w:t xml:space="preserve"> </w:t>
      </w:r>
      <w:r w:rsidR="00594BD3">
        <w:t>Zu den Rahmenbedingungen</w:t>
      </w:r>
      <w:r w:rsidR="00E561FB">
        <w:t xml:space="preserve"> </w:t>
      </w:r>
      <w:proofErr w:type="gramStart"/>
      <w:r w:rsidR="005E7D96">
        <w:t>gehör</w:t>
      </w:r>
      <w:r w:rsidR="007D2F72">
        <w:t>en</w:t>
      </w:r>
      <w:proofErr w:type="gramEnd"/>
      <w:r w:rsidR="005E7D96">
        <w:t xml:space="preserve"> die </w:t>
      </w:r>
      <w:r w:rsidR="005E7D96" w:rsidRPr="007D2F72">
        <w:rPr>
          <w:b/>
        </w:rPr>
        <w:t>Zielgruppe</w:t>
      </w:r>
      <w:r w:rsidR="005E7D96">
        <w:t xml:space="preserve">, die </w:t>
      </w:r>
      <w:r w:rsidR="005E7D96" w:rsidRPr="007D2F72">
        <w:rPr>
          <w:b/>
        </w:rPr>
        <w:t>Lernziele</w:t>
      </w:r>
      <w:r>
        <w:rPr>
          <w:b/>
        </w:rPr>
        <w:t xml:space="preserve"> bzw. die Lerninhalte</w:t>
      </w:r>
      <w:r w:rsidR="007D2F72">
        <w:t xml:space="preserve">, </w:t>
      </w:r>
      <w:r w:rsidR="00594BD3">
        <w:t xml:space="preserve">der </w:t>
      </w:r>
      <w:r w:rsidR="00594BD3" w:rsidRPr="00FF70A8">
        <w:rPr>
          <w:b/>
        </w:rPr>
        <w:t>Umfang</w:t>
      </w:r>
      <w:r w:rsidR="00594BD3">
        <w:rPr>
          <w:b/>
        </w:rPr>
        <w:t xml:space="preserve"> des Kapitels, </w:t>
      </w:r>
      <w:r w:rsidR="00594BD3" w:rsidRPr="00594BD3">
        <w:t>und dessen</w:t>
      </w:r>
      <w:r w:rsidR="00594BD3">
        <w:rPr>
          <w:b/>
        </w:rPr>
        <w:t xml:space="preserve"> </w:t>
      </w:r>
      <w:r w:rsidR="00594BD3" w:rsidRPr="00FF70A8">
        <w:rPr>
          <w:b/>
        </w:rPr>
        <w:t>Struktur</w:t>
      </w:r>
      <w:r w:rsidR="00594BD3">
        <w:rPr>
          <w:b/>
        </w:rPr>
        <w:t xml:space="preserve"> bzw. Aufbau</w:t>
      </w:r>
      <w:r w:rsidR="00594BD3">
        <w:t xml:space="preserve">, und eine </w:t>
      </w:r>
      <w:r w:rsidR="00942C3D">
        <w:t>Auflistung bereits</w:t>
      </w:r>
      <w:r w:rsidR="00594BD3">
        <w:t xml:space="preserve"> </w:t>
      </w:r>
      <w:r w:rsidR="000C1F51">
        <w:t>vorhandene</w:t>
      </w:r>
      <w:r w:rsidR="00942C3D">
        <w:t>r</w:t>
      </w:r>
      <w:r w:rsidR="00594BD3">
        <w:t xml:space="preserve"> bzw. noch zu erstellender</w:t>
      </w:r>
      <w:r w:rsidR="000C1F51">
        <w:t xml:space="preserve"> </w:t>
      </w:r>
      <w:r w:rsidR="000C1F51" w:rsidRPr="000C1F51">
        <w:rPr>
          <w:b/>
        </w:rPr>
        <w:t>Unterlagen</w:t>
      </w:r>
      <w:r w:rsidR="00594BD3">
        <w:rPr>
          <w:b/>
        </w:rPr>
        <w:t xml:space="preserve"> und Übungen</w:t>
      </w:r>
      <w:r w:rsidR="007D2F72">
        <w:t>.</w:t>
      </w:r>
    </w:p>
    <w:p w14:paraId="79F81C77" w14:textId="28D4427D" w:rsidR="007D2F72" w:rsidRDefault="00594BD3" w:rsidP="00E561FB">
      <w:pPr>
        <w:spacing w:line="360" w:lineRule="auto"/>
      </w:pPr>
      <w:r>
        <w:rPr>
          <w:b/>
        </w:rPr>
        <w:t xml:space="preserve">a) </w:t>
      </w:r>
      <w:r w:rsidR="000C1F51">
        <w:rPr>
          <w:b/>
        </w:rPr>
        <w:t xml:space="preserve">Die </w:t>
      </w:r>
      <w:r w:rsidR="007D2F72" w:rsidRPr="007D2F72">
        <w:rPr>
          <w:b/>
        </w:rPr>
        <w:t>Zielgruppe</w:t>
      </w:r>
      <w:r w:rsidR="002D5960">
        <w:rPr>
          <w:b/>
        </w:rPr>
        <w:t xml:space="preserve"> </w:t>
      </w:r>
      <w:proofErr w:type="gramStart"/>
      <w:r w:rsidR="002D5960">
        <w:rPr>
          <w:b/>
        </w:rPr>
        <w:t>kennen</w:t>
      </w:r>
      <w:proofErr w:type="gramEnd"/>
      <w:r w:rsidR="007D2F72" w:rsidRPr="007D2F72">
        <w:rPr>
          <w:b/>
        </w:rPr>
        <w:t>:</w:t>
      </w:r>
      <w:r w:rsidR="007D2F72">
        <w:t xml:space="preserve"> </w:t>
      </w:r>
      <w:r w:rsidR="002D5960">
        <w:t>Wie oben beschrieben, richtet sich d</w:t>
      </w:r>
      <w:r w:rsidR="007D2F72">
        <w:t xml:space="preserve">ie </w:t>
      </w:r>
      <w:proofErr w:type="spellStart"/>
      <w:r w:rsidR="007D2F72">
        <w:t>How-To</w:t>
      </w:r>
      <w:proofErr w:type="spellEnd"/>
      <w:r w:rsidR="007D2F72">
        <w:t xml:space="preserve"> Plattform primär an Studierende</w:t>
      </w:r>
      <w:r w:rsidR="008C7DC2">
        <w:t xml:space="preserve">, </w:t>
      </w:r>
      <w:r w:rsidR="007D2F72">
        <w:t>(junge) Forscher*innen und neue Kolleg*innen</w:t>
      </w:r>
      <w:r w:rsidR="00942C3D">
        <w:t xml:space="preserve"> am ACDH-CH</w:t>
      </w:r>
      <w:r w:rsidR="008C7DC2">
        <w:t xml:space="preserve"> und ihnen </w:t>
      </w:r>
      <w:r w:rsidR="007D2F72">
        <w:t>Grundlagen</w:t>
      </w:r>
      <w:r w:rsidR="00942C3D">
        <w:t xml:space="preserve"> und Grundbegriffe</w:t>
      </w:r>
      <w:r w:rsidR="007D2F72">
        <w:t xml:space="preserve"> erklär</w:t>
      </w:r>
      <w:r w:rsidR="00E561FB">
        <w:t>en</w:t>
      </w:r>
      <w:r w:rsidR="008C7DC2">
        <w:t xml:space="preserve"> und Einleitungen anbieten</w:t>
      </w:r>
      <w:r>
        <w:t xml:space="preserve">. Es kann auch </w:t>
      </w:r>
      <w:r w:rsidR="007D2F72">
        <w:t xml:space="preserve">Material für Fortgeschrittene zur Verfügung </w:t>
      </w:r>
      <w:r>
        <w:t>gestellt werden. I</w:t>
      </w:r>
      <w:r w:rsidR="007D2F72">
        <w:t xml:space="preserve">n diesem Fall </w:t>
      </w:r>
      <w:r>
        <w:t xml:space="preserve">ist es wichtig, dass Sie </w:t>
      </w:r>
      <w:r w:rsidR="007D2F72">
        <w:t xml:space="preserve">zu Beginn </w:t>
      </w:r>
      <w:r w:rsidR="00942C3D">
        <w:t xml:space="preserve">ihres Eintrags </w:t>
      </w:r>
      <w:r>
        <w:t>(</w:t>
      </w:r>
      <w:r w:rsidR="00942C3D">
        <w:t xml:space="preserve">am besten </w:t>
      </w:r>
      <w:r>
        <w:t xml:space="preserve">im Titel oder in der Einleitung) </w:t>
      </w:r>
      <w:r w:rsidR="007D2F72">
        <w:t>festhalten, was die Voraussetzungen für das Studium des Materials sind</w:t>
      </w:r>
      <w:r w:rsidR="008C7DC2">
        <w:t>. B</w:t>
      </w:r>
      <w:r w:rsidR="007D2F72">
        <w:t xml:space="preserve">enötige ich, zum Beispiel, Grundkenntnisse in einer bestimmten Programmiersprache oder sollte ich bereits mit einer bestimmten Methode vertraut sein, um den </w:t>
      </w:r>
      <w:r w:rsidR="00942C3D">
        <w:t>Ausführungen</w:t>
      </w:r>
      <w:r w:rsidR="007D2F72">
        <w:t xml:space="preserve"> folgen zu können? Je genauer Sie die</w:t>
      </w:r>
      <w:r>
        <w:t xml:space="preserve"> Vorkenntnisse</w:t>
      </w:r>
      <w:r w:rsidR="007D2F72">
        <w:t xml:space="preserve"> festhalten, desto </w:t>
      </w:r>
      <w:r w:rsidR="00E561FB">
        <w:t>besser können sich Leser*innen orientieren</w:t>
      </w:r>
      <w:r w:rsidR="007D2F72">
        <w:t xml:space="preserve">. Sie können auch gerne auf </w:t>
      </w:r>
      <w:r>
        <w:t xml:space="preserve">einen </w:t>
      </w:r>
      <w:r w:rsidR="007D2F72">
        <w:t xml:space="preserve">bereits </w:t>
      </w:r>
      <w:r>
        <w:t xml:space="preserve">auf der Plattform </w:t>
      </w:r>
      <w:r w:rsidR="007D2F72">
        <w:t xml:space="preserve">vorhandenen </w:t>
      </w:r>
      <w:r w:rsidR="00F82010">
        <w:t>K</w:t>
      </w:r>
      <w:r w:rsidR="007D2F72">
        <w:t>urs</w:t>
      </w:r>
      <w:r>
        <w:t xml:space="preserve"> </w:t>
      </w:r>
      <w:r w:rsidR="007D2F72">
        <w:t>aufbauen und eine Erweiterung bzw. Vertiefung verfassen. In diesem Fall orientieren Sie sich an den Lernzielen des bereits vorhandenen Kurses und starten Ihre Erklärung von diesem Punkt aus.</w:t>
      </w:r>
    </w:p>
    <w:p w14:paraId="5670A55E" w14:textId="49762DBB" w:rsidR="007D2F72" w:rsidRDefault="00594BD3" w:rsidP="00E561FB">
      <w:pPr>
        <w:spacing w:line="360" w:lineRule="auto"/>
      </w:pPr>
      <w:r>
        <w:rPr>
          <w:b/>
        </w:rPr>
        <w:lastRenderedPageBreak/>
        <w:t xml:space="preserve">b) </w:t>
      </w:r>
      <w:r w:rsidR="000C1F51">
        <w:rPr>
          <w:b/>
        </w:rPr>
        <w:t xml:space="preserve">Die </w:t>
      </w:r>
      <w:r w:rsidR="00025532" w:rsidRPr="00FF70A8">
        <w:rPr>
          <w:b/>
        </w:rPr>
        <w:t>Lernziele</w:t>
      </w:r>
      <w:r w:rsidR="00FF70A8" w:rsidRPr="00FF70A8">
        <w:rPr>
          <w:b/>
        </w:rPr>
        <w:t xml:space="preserve"> </w:t>
      </w:r>
      <w:r w:rsidR="00C60440">
        <w:rPr>
          <w:b/>
        </w:rPr>
        <w:t>(</w:t>
      </w:r>
      <w:r w:rsidR="00FF70A8" w:rsidRPr="00FF70A8">
        <w:rPr>
          <w:b/>
        </w:rPr>
        <w:t>und Lerninhalte</w:t>
      </w:r>
      <w:r w:rsidR="00C60440">
        <w:rPr>
          <w:b/>
        </w:rPr>
        <w:t>)</w:t>
      </w:r>
      <w:r w:rsidR="000C1F51">
        <w:rPr>
          <w:b/>
        </w:rPr>
        <w:t xml:space="preserve"> beschreiben</w:t>
      </w:r>
      <w:r w:rsidR="00025532" w:rsidRPr="00FF70A8">
        <w:rPr>
          <w:b/>
        </w:rPr>
        <w:t>:</w:t>
      </w:r>
      <w:r w:rsidR="00025532">
        <w:t xml:space="preserve"> </w:t>
      </w:r>
      <w:r w:rsidR="00FF70A8">
        <w:t xml:space="preserve">die Begriffe </w:t>
      </w:r>
      <w:r>
        <w:t xml:space="preserve">Lerninhalt und Lernziel scheinen zunächst sehr </w:t>
      </w:r>
      <w:r w:rsidR="00FF70A8">
        <w:t xml:space="preserve">ähnlich, </w:t>
      </w:r>
      <w:r>
        <w:t xml:space="preserve">sind </w:t>
      </w:r>
      <w:r w:rsidR="00FF70A8">
        <w:t xml:space="preserve">aber </w:t>
      </w:r>
      <w:r>
        <w:t xml:space="preserve">doch im Inhalt und </w:t>
      </w:r>
      <w:r w:rsidR="00FF70A8">
        <w:t xml:space="preserve">in der Formulierung unterschiedlich. </w:t>
      </w:r>
      <w:r w:rsidRPr="00A230B6">
        <w:rPr>
          <w:b/>
        </w:rPr>
        <w:t>Lerninhalte</w:t>
      </w:r>
      <w:r>
        <w:t xml:space="preserve"> – wie der Name sagt – geben eine Beschreibung des Inhalts, wie etwa: Definition von Grundbegriffen, Einführung in die Textannotation usw. </w:t>
      </w:r>
      <w:r w:rsidR="00025532" w:rsidRPr="00A230B6">
        <w:rPr>
          <w:b/>
        </w:rPr>
        <w:t>Lernziele</w:t>
      </w:r>
      <w:r w:rsidR="00025532">
        <w:t xml:space="preserve"> helfen sowohl Ihnen beim Erstellen des Textes als auch später den Nutzer*innen</w:t>
      </w:r>
      <w:r w:rsidR="00FF70A8">
        <w:t>, indem s</w:t>
      </w:r>
      <w:r w:rsidR="00025532">
        <w:t xml:space="preserve">ie </w:t>
      </w:r>
      <w:r w:rsidR="00FF70A8">
        <w:t>e</w:t>
      </w:r>
      <w:r w:rsidR="00025532">
        <w:t xml:space="preserve">ine </w:t>
      </w:r>
      <w:r w:rsidR="00025532" w:rsidRPr="00594BD3">
        <w:rPr>
          <w:b/>
        </w:rPr>
        <w:t>Beschreibung</w:t>
      </w:r>
      <w:r w:rsidR="00025532">
        <w:t xml:space="preserve"> </w:t>
      </w:r>
      <w:r w:rsidR="00025532" w:rsidRPr="00594BD3">
        <w:rPr>
          <w:b/>
        </w:rPr>
        <w:t>der Fähigkeiten und Kenntnisse</w:t>
      </w:r>
      <w:r w:rsidR="00FF70A8">
        <w:t xml:space="preserve"> geben</w:t>
      </w:r>
      <w:r w:rsidR="00025532">
        <w:t xml:space="preserve">, die </w:t>
      </w:r>
      <w:r w:rsidR="00F82010">
        <w:t>man</w:t>
      </w:r>
      <w:r w:rsidR="00025532">
        <w:t xml:space="preserve"> nach dem Durcharbeiten der Materialien erworben haben sollte. Lernziele </w:t>
      </w:r>
      <w:r w:rsidR="00FF70A8">
        <w:t xml:space="preserve">sollten daher aktive Verben enthalten, wie: verstehen, erkennen, anwenden können, etc. Es ist besser, mit Lernzielen zu arbeiten, da hier der*die Nutzer*in </w:t>
      </w:r>
      <w:r>
        <w:t>sofort</w:t>
      </w:r>
      <w:r w:rsidR="00FF70A8">
        <w:t xml:space="preserve"> sieht, was das Ziel des </w:t>
      </w:r>
      <w:r>
        <w:t xml:space="preserve">Kapitels ist, </w:t>
      </w:r>
      <w:r w:rsidR="00FF70A8">
        <w:t>während Lerninhalte eher abstrakt bleiben.</w:t>
      </w:r>
    </w:p>
    <w:p w14:paraId="46C1AA25" w14:textId="7C6B37AD" w:rsidR="00594BD3" w:rsidRDefault="00594BD3" w:rsidP="00E561FB">
      <w:pPr>
        <w:spacing w:line="360" w:lineRule="auto"/>
      </w:pPr>
      <w:r>
        <w:rPr>
          <w:b/>
        </w:rPr>
        <w:t xml:space="preserve">c) Den </w:t>
      </w:r>
      <w:r w:rsidRPr="00A230B6">
        <w:rPr>
          <w:b/>
        </w:rPr>
        <w:t>Umfang</w:t>
      </w:r>
      <w:r>
        <w:rPr>
          <w:b/>
        </w:rPr>
        <w:t xml:space="preserve"> festlegen</w:t>
      </w:r>
      <w:r w:rsidRPr="00A230B6">
        <w:rPr>
          <w:b/>
        </w:rPr>
        <w:t>:</w:t>
      </w:r>
      <w:r>
        <w:t xml:space="preserve"> Überlegen Sie sich vorab, welche Bereiche Sie mit Ihrem Trainingsmaterial abdecken wollen und welche Aspekte Sie nicht inkludieren können. Definieren Sie klare Grenzen, da Themen und Beschreibungen sonst leicht ausufern. Wenn Sie eine Einleitung zu einem bestimmten Programm verfassen, dann müssen Sie nicht jede Funktion des </w:t>
      </w:r>
      <w:proofErr w:type="spellStart"/>
      <w:r>
        <w:t>Progamm</w:t>
      </w:r>
      <w:r w:rsidR="00942C3D">
        <w:t>s</w:t>
      </w:r>
      <w:proofErr w:type="spellEnd"/>
      <w:r>
        <w:t xml:space="preserve"> erklären – bieten Sie stattdessen einen Überblick über die </w:t>
      </w:r>
      <w:proofErr w:type="gramStart"/>
      <w:r>
        <w:t>am häufigsten benötigten Funktion</w:t>
      </w:r>
      <w:r w:rsidR="00254CE7">
        <w:t>en</w:t>
      </w:r>
      <w:proofErr w:type="gramEnd"/>
      <w:r>
        <w:t xml:space="preserve"> an. Die weiteren Funktionen können dann in einem weiteren Kapitel für Fortgeschrittene behandelt werden.</w:t>
      </w:r>
    </w:p>
    <w:p w14:paraId="206EEE2A" w14:textId="1E27AE2E" w:rsidR="00594BD3" w:rsidRDefault="00594BD3" w:rsidP="00E561FB">
      <w:pPr>
        <w:spacing w:line="360" w:lineRule="auto"/>
      </w:pPr>
      <w:r>
        <w:rPr>
          <w:b/>
        </w:rPr>
        <w:t>d) Eine (Grob-)</w:t>
      </w:r>
      <w:r w:rsidRPr="000C1F51">
        <w:rPr>
          <w:b/>
        </w:rPr>
        <w:t>Struktur festlegen:</w:t>
      </w:r>
      <w:r>
        <w:t xml:space="preserve"> Bevor Sie mit dem Ausformulieren des Textes beginnen, ist es hilfreich, sich eine (grobe) Struktur der einzelnen Schritte/Unterkapitel des Textes zu überlegen. Hierbei helfen Ihnen Ihre Notizen zum Umfang und den Lernzielen. Bei der Festlegung einer Struktur sollten Sie vor allem bedenken, dass die Texte sich zum Selbststudium eignen sollen und daher einen logischen Aufbau haben sollen. Starten Sie mit einer kurzen Einführung zur präsentierten Methode oder dem Tool, und bauen Sie die weiteren Unterkapitel logisch aufeinander auf.</w:t>
      </w:r>
    </w:p>
    <w:p w14:paraId="3C8A7269" w14:textId="101FA984" w:rsidR="001343FF" w:rsidRDefault="00594BD3" w:rsidP="00E561FB">
      <w:pPr>
        <w:spacing w:line="360" w:lineRule="auto"/>
      </w:pPr>
      <w:r>
        <w:rPr>
          <w:b/>
        </w:rPr>
        <w:t xml:space="preserve">e) </w:t>
      </w:r>
      <w:r w:rsidR="000C1F51">
        <w:rPr>
          <w:b/>
        </w:rPr>
        <w:t xml:space="preserve">Vorhandene Unterlagen und </w:t>
      </w:r>
      <w:r w:rsidR="000C1F51" w:rsidRPr="00FF70A8">
        <w:rPr>
          <w:b/>
        </w:rPr>
        <w:t>Materialien</w:t>
      </w:r>
      <w:r w:rsidR="000C1F51">
        <w:rPr>
          <w:b/>
        </w:rPr>
        <w:t xml:space="preserve"> prüfen</w:t>
      </w:r>
      <w:r>
        <w:rPr>
          <w:b/>
        </w:rPr>
        <w:t xml:space="preserve"> und Ideen für Übungen sammeln</w:t>
      </w:r>
      <w:r w:rsidR="000C1F51" w:rsidRPr="00FF70A8">
        <w:rPr>
          <w:b/>
        </w:rPr>
        <w:t>:</w:t>
      </w:r>
      <w:r w:rsidR="000C1F51">
        <w:t xml:space="preserve"> </w:t>
      </w:r>
      <w:r w:rsidR="001343FF">
        <w:t>H</w:t>
      </w:r>
      <w:r>
        <w:t>aben Sie bereits Notizen zum Thema</w:t>
      </w:r>
      <w:r w:rsidR="001343FF">
        <w:t xml:space="preserve">, Textbausteine oder Rohtextfassungen zu Ihrem Thema? Oft gibt es schon kurze Textbausteine, die </w:t>
      </w:r>
      <w:r w:rsidR="008C7DC2">
        <w:t xml:space="preserve">zu </w:t>
      </w:r>
      <w:proofErr w:type="gramStart"/>
      <w:r w:rsidR="008C7DC2">
        <w:t>einem anderem Zeitpunkt</w:t>
      </w:r>
      <w:proofErr w:type="gramEnd"/>
      <w:r w:rsidR="008C7DC2">
        <w:t xml:space="preserve"> </w:t>
      </w:r>
      <w:r w:rsidR="001343FF">
        <w:t xml:space="preserve">für Kolleg*innen (oder für sich selbst) formuliert wurden und auf denen man gut aufbauen kann. Sammeln Sie alle Materialien und </w:t>
      </w:r>
      <w:r w:rsidR="008C7DC2">
        <w:t xml:space="preserve">strukturieren sie diese in Abschnitte. </w:t>
      </w:r>
      <w:r w:rsidR="001343FF">
        <w:t xml:space="preserve">Genauso gehen Sie mit Ideen für Übungen oder Übungsbespielen vor – prüfen Sie, was schon vorhanden ist und wo es gut eingegliedert werden kann und/oder überlegen Sie kurz, wo eine </w:t>
      </w:r>
      <w:r w:rsidR="00C60440">
        <w:t xml:space="preserve">(weitere) </w:t>
      </w:r>
      <w:r w:rsidR="001343FF">
        <w:t xml:space="preserve">Übung, Testfragen oder ein kurzes Quiz gut passen würden. </w:t>
      </w:r>
      <w:r w:rsidR="00C60440">
        <w:t xml:space="preserve"> </w:t>
      </w:r>
      <w:r w:rsidR="00A553EE">
        <w:t xml:space="preserve">Sie können </w:t>
      </w:r>
      <w:r w:rsidR="00C60440">
        <w:t xml:space="preserve">sich </w:t>
      </w:r>
      <w:r w:rsidR="00A553EE">
        <w:t>auch gerne Input bei anderen Beiträgen holen oder Kontakt</w:t>
      </w:r>
      <w:r w:rsidR="001343FF" w:rsidRPr="001343FF">
        <w:rPr>
          <w:highlight w:val="yellow"/>
        </w:rPr>
        <w:t xml:space="preserve"> mit dem Redaktionsteam</w:t>
      </w:r>
      <w:r w:rsidR="001343FF">
        <w:t xml:space="preserve"> auf</w:t>
      </w:r>
      <w:r w:rsidR="00A553EE">
        <w:t>nehmen – wir helfen Ihnen bei der Umsetzung.</w:t>
      </w:r>
    </w:p>
    <w:p w14:paraId="547FDDC0" w14:textId="5D122FAD" w:rsidR="009B0DE3" w:rsidRDefault="008C7DC2" w:rsidP="00E561FB">
      <w:pPr>
        <w:spacing w:line="360" w:lineRule="auto"/>
      </w:pPr>
      <w:r>
        <w:t xml:space="preserve">Durch die Ausformulierung der Rahmenbedingungen </w:t>
      </w:r>
      <w:r w:rsidR="001343FF">
        <w:t xml:space="preserve">haben Sie </w:t>
      </w:r>
      <w:r>
        <w:t xml:space="preserve">nun einen </w:t>
      </w:r>
      <w:r w:rsidR="001343FF">
        <w:t>Leitfaden</w:t>
      </w:r>
      <w:r w:rsidR="00C60440">
        <w:t xml:space="preserve"> und die Struktur</w:t>
      </w:r>
      <w:r w:rsidR="001343FF">
        <w:t xml:space="preserve"> für Ihr Trainingsmaterial fertig und können mit dem Ausformulieren des Textes beginnen</w:t>
      </w:r>
      <w:r>
        <w:t xml:space="preserve"> bzw. die bereits vorhandenen Materialien ergänzen</w:t>
      </w:r>
      <w:r w:rsidR="001343FF">
        <w:t>.</w:t>
      </w:r>
    </w:p>
    <w:p w14:paraId="09583CDA" w14:textId="0D55E597" w:rsidR="009B0DE3" w:rsidRPr="00DF7FD7" w:rsidRDefault="00254CE7" w:rsidP="00E561FB">
      <w:pPr>
        <w:spacing w:line="360" w:lineRule="auto"/>
        <w:rPr>
          <w:u w:val="single"/>
        </w:rPr>
      </w:pPr>
      <w:r w:rsidRPr="00DF7FD7">
        <w:rPr>
          <w:u w:val="single"/>
        </w:rPr>
        <w:lastRenderedPageBreak/>
        <w:t>Weiterführende Literatur:</w:t>
      </w:r>
    </w:p>
    <w:p w14:paraId="7CCFFA59" w14:textId="29BB36C8" w:rsidR="008B7552" w:rsidRPr="00DF7FD7" w:rsidRDefault="008B7552" w:rsidP="00E561FB">
      <w:pPr>
        <w:pStyle w:val="Listenabsatz"/>
        <w:numPr>
          <w:ilvl w:val="0"/>
          <w:numId w:val="18"/>
        </w:numPr>
        <w:spacing w:line="360" w:lineRule="auto"/>
      </w:pPr>
      <w:r w:rsidRPr="00DF7FD7">
        <w:t xml:space="preserve">Stangl, Werner. „Lernziele“. </w:t>
      </w:r>
      <w:r w:rsidRPr="00DF7FD7">
        <w:rPr>
          <w:i/>
        </w:rPr>
        <w:t>[</w:t>
      </w:r>
      <w:proofErr w:type="spellStart"/>
      <w:proofErr w:type="gramStart"/>
      <w:r w:rsidRPr="00DF7FD7">
        <w:rPr>
          <w:i/>
        </w:rPr>
        <w:t>Werner.Stangl</w:t>
      </w:r>
      <w:proofErr w:type="spellEnd"/>
      <w:r w:rsidRPr="00DF7FD7">
        <w:rPr>
          <w:i/>
        </w:rPr>
        <w:t>]s</w:t>
      </w:r>
      <w:proofErr w:type="gramEnd"/>
      <w:r w:rsidRPr="00DF7FD7">
        <w:rPr>
          <w:i/>
        </w:rPr>
        <w:t xml:space="preserve"> Arbeitsblätter. Was Sie schon immer über Psychologie wissen wollten</w:t>
      </w:r>
      <w:r w:rsidRPr="00DF7FD7">
        <w:t>. (</w:t>
      </w:r>
      <w:proofErr w:type="spellStart"/>
      <w:r w:rsidRPr="00DF7FD7">
        <w:t>o.J</w:t>
      </w:r>
      <w:proofErr w:type="spellEnd"/>
      <w:r w:rsidRPr="00DF7FD7">
        <w:t>). http://www.stangl-</w:t>
      </w:r>
      <w:r w:rsidRPr="00DF7FD7">
        <w:br/>
        <w:t xml:space="preserve">taller.at/ARBEITSBLAETTER/LERNZIELE/. (8.3.2022). </w:t>
      </w:r>
    </w:p>
    <w:p w14:paraId="43641AAF" w14:textId="6B29A69D" w:rsidR="008B7552" w:rsidRPr="00DF7FD7" w:rsidRDefault="005C3C3D" w:rsidP="00E561FB">
      <w:pPr>
        <w:pStyle w:val="Listenabsatz"/>
        <w:numPr>
          <w:ilvl w:val="0"/>
          <w:numId w:val="18"/>
        </w:numPr>
        <w:spacing w:line="360" w:lineRule="auto"/>
      </w:pPr>
      <w:r w:rsidRPr="00DF7FD7">
        <w:rPr>
          <w:rStyle w:val="Fett"/>
          <w:b w:val="0"/>
        </w:rPr>
        <w:t>Junker</w:t>
      </w:r>
      <w:r w:rsidR="0046500D" w:rsidRPr="00DF7FD7">
        <w:rPr>
          <w:rStyle w:val="Fett"/>
          <w:b w:val="0"/>
        </w:rPr>
        <w:t>, Ruth Meyer</w:t>
      </w:r>
      <w:r w:rsidRPr="00DF7FD7">
        <w:rPr>
          <w:rStyle w:val="Fett"/>
          <w:b w:val="0"/>
        </w:rPr>
        <w:t xml:space="preserve">. </w:t>
      </w:r>
      <w:r w:rsidR="0046500D" w:rsidRPr="00DF7FD7">
        <w:rPr>
          <w:rStyle w:val="Fett"/>
          <w:b w:val="0"/>
        </w:rPr>
        <w:t>“Lernziele formulieren leicht gemacht.“</w:t>
      </w:r>
      <w:r w:rsidR="0046500D" w:rsidRPr="00DF7FD7">
        <w:rPr>
          <w:rStyle w:val="Fett"/>
        </w:rPr>
        <w:t xml:space="preserve"> </w:t>
      </w:r>
      <w:proofErr w:type="spellStart"/>
      <w:r w:rsidR="0046500D" w:rsidRPr="00DF7FD7">
        <w:rPr>
          <w:rStyle w:val="Fett"/>
          <w:b w:val="0"/>
        </w:rPr>
        <w:t>wb</w:t>
      </w:r>
      <w:proofErr w:type="spellEnd"/>
      <w:r w:rsidR="0046500D" w:rsidRPr="00DF7FD7">
        <w:rPr>
          <w:rStyle w:val="Fett"/>
          <w:b w:val="0"/>
        </w:rPr>
        <w:t>-web.</w:t>
      </w:r>
      <w:r w:rsidR="0046500D" w:rsidRPr="00DF7FD7">
        <w:rPr>
          <w:rStyle w:val="Fett"/>
        </w:rPr>
        <w:t xml:space="preserve"> </w:t>
      </w:r>
      <w:r w:rsidR="0046500D" w:rsidRPr="00DF7FD7">
        <w:rPr>
          <w:rStyle w:val="Fett"/>
          <w:b w:val="0"/>
        </w:rPr>
        <w:t xml:space="preserve">Deutsches Institut für Erwachsenenbildung. </w:t>
      </w:r>
      <w:r w:rsidR="0046500D" w:rsidRPr="00DF7FD7">
        <w:rPr>
          <w:bCs/>
        </w:rPr>
        <w:t>Leibniz-Zentrum für Lebenslanges Lernen e.V.</w:t>
      </w:r>
      <w:r w:rsidR="0046500D" w:rsidRPr="00DF7FD7">
        <w:rPr>
          <w:b/>
          <w:bCs/>
        </w:rPr>
        <w:t xml:space="preserve"> </w:t>
      </w:r>
      <w:r w:rsidR="0046500D" w:rsidRPr="00DF7FD7">
        <w:t>CC-BY-NC-SA 4.0.</w:t>
      </w:r>
      <w:hyperlink r:id="rId13" w:history="1">
        <w:r w:rsidR="0046500D" w:rsidRPr="00DF7FD7">
          <w:rPr>
            <w:rStyle w:val="Hyperlink"/>
          </w:rPr>
          <w:t>https://wb-web.de/material/methoden/lernziele-formulieren-leicht-gemacht.html</w:t>
        </w:r>
      </w:hyperlink>
      <w:r w:rsidR="0046500D" w:rsidRPr="00DF7FD7">
        <w:t xml:space="preserve">. </w:t>
      </w:r>
    </w:p>
    <w:p w14:paraId="0375A3E5" w14:textId="6BE3436F" w:rsidR="008B7552" w:rsidRPr="00DF7FD7" w:rsidRDefault="0046500D" w:rsidP="00E561FB">
      <w:pPr>
        <w:pStyle w:val="Listenabsatz"/>
        <w:numPr>
          <w:ilvl w:val="0"/>
          <w:numId w:val="18"/>
        </w:numPr>
        <w:spacing w:line="360" w:lineRule="auto"/>
      </w:pPr>
      <w:r w:rsidRPr="00DF7FD7">
        <w:rPr>
          <w:bCs/>
        </w:rPr>
        <w:t>Junker, Ruth Meyer. “Lernziele definieren.“</w:t>
      </w:r>
      <w:r w:rsidRPr="00DF7FD7">
        <w:rPr>
          <w:b/>
          <w:bCs/>
        </w:rPr>
        <w:t xml:space="preserve"> </w:t>
      </w:r>
      <w:proofErr w:type="spellStart"/>
      <w:r w:rsidRPr="00DF7FD7">
        <w:rPr>
          <w:bCs/>
        </w:rPr>
        <w:t>wb</w:t>
      </w:r>
      <w:proofErr w:type="spellEnd"/>
      <w:r w:rsidRPr="00DF7FD7">
        <w:rPr>
          <w:bCs/>
        </w:rPr>
        <w:t>-web.</w:t>
      </w:r>
      <w:r w:rsidRPr="00DF7FD7">
        <w:rPr>
          <w:b/>
          <w:bCs/>
        </w:rPr>
        <w:t xml:space="preserve"> </w:t>
      </w:r>
      <w:r w:rsidRPr="00DF7FD7">
        <w:rPr>
          <w:bCs/>
        </w:rPr>
        <w:t>Deutsches Institut für Erwachsenenbildung. Leibniz-Zentrum für Lebenslanges Lernen e.V.</w:t>
      </w:r>
      <w:r w:rsidRPr="00DF7FD7">
        <w:rPr>
          <w:b/>
          <w:bCs/>
        </w:rPr>
        <w:t xml:space="preserve"> </w:t>
      </w:r>
      <w:r w:rsidRPr="00DF7FD7">
        <w:t xml:space="preserve">CC-BY-NC-SA 4.0. </w:t>
      </w:r>
      <w:hyperlink r:id="rId14" w:history="1">
        <w:r w:rsidRPr="00DF7FD7">
          <w:rPr>
            <w:rStyle w:val="Hyperlink"/>
          </w:rPr>
          <w:t>https://wb-web.de/material/methoden/lernziele-definieren.html</w:t>
        </w:r>
      </w:hyperlink>
    </w:p>
    <w:p w14:paraId="098B53A1" w14:textId="77777777" w:rsidR="008B7552" w:rsidRPr="00DF7FD7" w:rsidRDefault="008B7552" w:rsidP="00E561FB">
      <w:pPr>
        <w:pStyle w:val="Listenabsatz"/>
        <w:numPr>
          <w:ilvl w:val="0"/>
          <w:numId w:val="18"/>
        </w:numPr>
        <w:spacing w:line="360" w:lineRule="auto"/>
      </w:pPr>
    </w:p>
    <w:p w14:paraId="32993B2E" w14:textId="323FBDF3" w:rsidR="00254CE7" w:rsidRDefault="00254CE7" w:rsidP="00E561FB">
      <w:pPr>
        <w:spacing w:line="360" w:lineRule="auto"/>
      </w:pPr>
      <w:bookmarkStart w:id="1" w:name="_GoBack"/>
      <w:bookmarkEnd w:id="1"/>
    </w:p>
    <w:p w14:paraId="4DBE01BF" w14:textId="7F9989F8" w:rsidR="00254CE7" w:rsidRDefault="00A573F2" w:rsidP="00E561FB">
      <w:pPr>
        <w:pStyle w:val="berschrift2"/>
        <w:spacing w:line="360" w:lineRule="auto"/>
      </w:pPr>
      <w:r>
        <w:t>Wie</w:t>
      </w:r>
      <w:r w:rsidR="00C60440">
        <w:t xml:space="preserve"> kann ich einen Beitrag veröffentlichen? </w:t>
      </w:r>
      <w:r>
        <w:t xml:space="preserve">Die Integration </w:t>
      </w:r>
      <w:r w:rsidR="00C41A0B">
        <w:t xml:space="preserve">des Beitrags </w:t>
      </w:r>
      <w:r>
        <w:t xml:space="preserve">in das CMS </w:t>
      </w:r>
      <w:r w:rsidR="00C41A0B">
        <w:t>der</w:t>
      </w:r>
      <w:r>
        <w:t xml:space="preserve"> Plattform</w:t>
      </w:r>
    </w:p>
    <w:p w14:paraId="011EF5ED" w14:textId="65978809" w:rsidR="00C029F5" w:rsidRDefault="00C029F5" w:rsidP="00E561FB">
      <w:pPr>
        <w:spacing w:line="360" w:lineRule="auto"/>
      </w:pPr>
      <w:r>
        <w:t>Wenn der Text und</w:t>
      </w:r>
      <w:r w:rsidR="00F82010">
        <w:t xml:space="preserve"> ggf. die Fragen und</w:t>
      </w:r>
      <w:r>
        <w:t xml:space="preserve"> Übungen fertig ausformuliert</w:t>
      </w:r>
      <w:r w:rsidRPr="00C029F5">
        <w:t xml:space="preserve"> </w:t>
      </w:r>
      <w:r>
        <w:t xml:space="preserve">sind, dann </w:t>
      </w:r>
      <w:r w:rsidR="00C60440">
        <w:t xml:space="preserve">kann er </w:t>
      </w:r>
      <w:r w:rsidR="00F82010">
        <w:t>in</w:t>
      </w:r>
      <w:r>
        <w:t xml:space="preserve"> unser CMS-System</w:t>
      </w:r>
      <w:r w:rsidR="00C60440">
        <w:t xml:space="preserve"> integriert werden</w:t>
      </w:r>
      <w:r>
        <w:t xml:space="preserve">. Dies können Sie entweder selbst machen oder den Text an das Redaktionsteam senden. </w:t>
      </w:r>
      <w:r w:rsidR="00F82010">
        <w:t>Im zweiten Fall</w:t>
      </w:r>
      <w:r w:rsidR="00C60440">
        <w:t xml:space="preserve"> wird der Beitrag für Sie eingepflegt.</w:t>
      </w:r>
      <w:r w:rsidR="00F82010">
        <w:t xml:space="preserve"> </w:t>
      </w:r>
      <w:r w:rsidR="00C60440">
        <w:t>B</w:t>
      </w:r>
      <w:r>
        <w:t>evor der Beitrag online geht,</w:t>
      </w:r>
      <w:r w:rsidR="00C60440">
        <w:t xml:space="preserve"> erhalten Sie einen Link zum </w:t>
      </w:r>
      <w:proofErr w:type="spellStart"/>
      <w:r w:rsidR="00C60440">
        <w:t>Draft</w:t>
      </w:r>
      <w:proofErr w:type="spellEnd"/>
      <w:r w:rsidR="00C60440">
        <w:t xml:space="preserve"> und </w:t>
      </w:r>
      <w:r>
        <w:t>können diese</w:t>
      </w:r>
      <w:r w:rsidR="00C60440">
        <w:t>n</w:t>
      </w:r>
      <w:r>
        <w:t xml:space="preserve"> noch einmal prüfen.</w:t>
      </w:r>
    </w:p>
    <w:p w14:paraId="4A9C28CB" w14:textId="5CF59DC1" w:rsidR="00A553EE" w:rsidRDefault="00C60440" w:rsidP="00E561FB">
      <w:pPr>
        <w:spacing w:line="360" w:lineRule="auto"/>
      </w:pPr>
      <w:r>
        <w:t>Um einen Text</w:t>
      </w:r>
      <w:r w:rsidR="00763399">
        <w:t xml:space="preserve"> selbst ein</w:t>
      </w:r>
      <w:r>
        <w:t>zu</w:t>
      </w:r>
      <w:r w:rsidR="00763399">
        <w:t>pflegen, benötigen Sie</w:t>
      </w:r>
      <w:r w:rsidR="00F82010">
        <w:t xml:space="preserve"> lediglich</w:t>
      </w:r>
      <w:r w:rsidR="00763399">
        <w:t xml:space="preserve"> einen GitHub-Account</w:t>
      </w:r>
      <w:r w:rsidR="00A553EE">
        <w:t xml:space="preserve">, mit dem Sie sich auf der Plattform einloggen – dann können Sie schon loslegen. </w:t>
      </w:r>
    </w:p>
    <w:p w14:paraId="4066A533" w14:textId="54871870" w:rsidR="00F82010" w:rsidRDefault="00A553EE" w:rsidP="00E561FB">
      <w:pPr>
        <w:spacing w:line="360" w:lineRule="auto"/>
      </w:pPr>
      <w:r>
        <w:t xml:space="preserve">Der erste wichtige Schritt ist, dass Sie sich </w:t>
      </w:r>
      <w:r w:rsidR="00E6146D">
        <w:t xml:space="preserve">als </w:t>
      </w:r>
      <w:r w:rsidR="00F82010">
        <w:t>Autor*in</w:t>
      </w:r>
      <w:r w:rsidR="00E6146D">
        <w:t xml:space="preserve"> </w:t>
      </w:r>
      <w:r w:rsidR="00F82010">
        <w:t>an</w:t>
      </w:r>
      <w:r>
        <w:t>legen</w:t>
      </w:r>
      <w:r w:rsidR="00F82010">
        <w:t xml:space="preserve">. Gehen Sie dafür links oben auf „Contents“ und dann unter Collections auf „People“. Durch Klicken auf den Button „New Person“ können Sie sich als Autor*in anlegen. Bitte </w:t>
      </w:r>
      <w:r w:rsidR="00E6146D">
        <w:t>speichern Sie die Eingaben und veröffentlichen Sie dann den Eintrag.</w:t>
      </w:r>
    </w:p>
    <w:p w14:paraId="468BA788" w14:textId="7E909163" w:rsidR="00C41A0B" w:rsidRDefault="00C41A0B" w:rsidP="00E561FB">
      <w:pPr>
        <w:spacing w:line="360" w:lineRule="auto"/>
      </w:pPr>
      <w:r>
        <w:rPr>
          <w:noProof/>
        </w:rPr>
        <w:drawing>
          <wp:inline distT="0" distB="0" distL="0" distR="0" wp14:anchorId="0B268711" wp14:editId="1863C132">
            <wp:extent cx="5760720" cy="15335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_HowTo_AddPeople.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1533525"/>
                    </a:xfrm>
                    <a:prstGeom prst="rect">
                      <a:avLst/>
                    </a:prstGeom>
                  </pic:spPr>
                </pic:pic>
              </a:graphicData>
            </a:graphic>
          </wp:inline>
        </w:drawing>
      </w:r>
    </w:p>
    <w:p w14:paraId="392A75D8" w14:textId="45F76651" w:rsidR="00E6146D" w:rsidRDefault="00E6146D" w:rsidP="00E561FB">
      <w:pPr>
        <w:spacing w:line="360" w:lineRule="auto"/>
      </w:pPr>
      <w:r>
        <w:lastRenderedPageBreak/>
        <w:t xml:space="preserve">Nun können Sie entweder links über „Post“ und „New Post“ einen neuen Beitrag starten oder dies über den Tab „Workflow“ tun. Im Bereich „Workflow“ finden Sie auch jederzeit alle Beiträge, die derzeit in Bearbeitung sind oder auf ihre Prüfung und Veröffentlichung warten. Wenn Sie also ihre Arbeit unterbrechen, gehen Sie beim nächsten Mal einfach zum Workflow, wo Sie unter </w:t>
      </w:r>
      <w:proofErr w:type="spellStart"/>
      <w:r>
        <w:t>Draft</w:t>
      </w:r>
      <w:proofErr w:type="spellEnd"/>
      <w:r>
        <w:t xml:space="preserve"> Ihren Beitrag finden, öffnen und daran weiterarbeiten können. Sobald eine Änderung vorgenommen wurde, erinnert Sie die Plattform auch immer automatisch daran, diese vor dem Verlassen des Beitrags zu speichern (oder ggf. zu verwerfen).</w:t>
      </w:r>
    </w:p>
    <w:p w14:paraId="3F1D1262" w14:textId="7CD0E4E0" w:rsidR="00C41A0B" w:rsidRDefault="00C41A0B" w:rsidP="00E561FB">
      <w:pPr>
        <w:spacing w:line="360" w:lineRule="auto"/>
      </w:pPr>
      <w:r>
        <w:rPr>
          <w:noProof/>
        </w:rPr>
        <w:drawing>
          <wp:inline distT="0" distB="0" distL="0" distR="0" wp14:anchorId="74E95730" wp14:editId="1420FA53">
            <wp:extent cx="5760720" cy="288036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_HowTo_NewPos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758AC09A" w14:textId="52493C93" w:rsidR="00E6146D" w:rsidRPr="00C41A0B" w:rsidRDefault="00E6146D" w:rsidP="00E561FB">
      <w:pPr>
        <w:spacing w:line="360" w:lineRule="auto"/>
        <w:rPr>
          <w:u w:val="single"/>
        </w:rPr>
      </w:pPr>
      <w:r w:rsidRPr="00C41A0B">
        <w:rPr>
          <w:u w:val="single"/>
        </w:rPr>
        <w:t>Hinweis:</w:t>
      </w:r>
    </w:p>
    <w:p w14:paraId="5EA5B987" w14:textId="398BB2DF" w:rsidR="00E6146D" w:rsidRDefault="00E6146D" w:rsidP="00E561FB">
      <w:pPr>
        <w:spacing w:line="360" w:lineRule="auto"/>
      </w:pPr>
      <w:r>
        <w:t xml:space="preserve">Beiträge werden immer zuerst als </w:t>
      </w:r>
      <w:proofErr w:type="spellStart"/>
      <w:r>
        <w:t>Draft</w:t>
      </w:r>
      <w:proofErr w:type="spellEnd"/>
      <w:r>
        <w:t>-Version gespeichert. Wenn Sie fertig sind, können Sie den Entwurf auf „In Review“ umstellen, damit ihn das Redaktionsteam überprüfen kann. Wenn dies erfolgt ist, wird der Beitrag auf „Ready“ gestellt und danach publiziert. Erst dann ist er auf der öffentlichen Instanz einsehbar.</w:t>
      </w:r>
    </w:p>
    <w:p w14:paraId="1029EB44" w14:textId="661894A4" w:rsidR="00E6146D" w:rsidRDefault="00E6146D" w:rsidP="00E561FB">
      <w:pPr>
        <w:spacing w:line="360" w:lineRule="auto"/>
      </w:pPr>
    </w:p>
    <w:p w14:paraId="580B5468" w14:textId="0B4A859B" w:rsidR="00F0288D" w:rsidRPr="00167AA3" w:rsidRDefault="00C60440" w:rsidP="00E561FB">
      <w:pPr>
        <w:spacing w:line="360" w:lineRule="auto"/>
        <w:rPr>
          <w:b/>
        </w:rPr>
      </w:pPr>
      <w:r>
        <w:rPr>
          <w:b/>
        </w:rPr>
        <w:t>Die wichtigsten Editierfunktionen</w:t>
      </w:r>
    </w:p>
    <w:p w14:paraId="25FBF38A" w14:textId="0D74BDFF" w:rsidR="00F0288D" w:rsidRDefault="00F0288D" w:rsidP="00E561FB">
      <w:pPr>
        <w:spacing w:line="360" w:lineRule="auto"/>
      </w:pPr>
      <w:r>
        <w:t xml:space="preserve">Die Plattform stellt verschiedene Funktionen für die Bearbeitung bereit. Wenn Sie einen neuen Beitrag starten (oder einen vorhandenen Beitrag durch Anklicken wieder öffnen), so teilt sich der Bildschirm in zwei Hälften. Links ist der Bearbeitungsbereich, rechts können Sie direkt sehen und überprüfen, wie Ihr Beitrag später auf der </w:t>
      </w:r>
      <w:proofErr w:type="spellStart"/>
      <w:r>
        <w:t>How-To</w:t>
      </w:r>
      <w:proofErr w:type="spellEnd"/>
      <w:r>
        <w:t xml:space="preserve"> Plattform aussehen wird.</w:t>
      </w:r>
      <w:r w:rsidR="00C41A0B">
        <w:t xml:space="preserve"> </w:t>
      </w:r>
      <w:r>
        <w:t>Jeder Beitrag startet mit der Angabe einiger formaler Angaben</w:t>
      </w:r>
      <w:r w:rsidR="00A553EE">
        <w:t xml:space="preserve">, wie Titel (möglichst aussagekräftig und nicht zu lange), Sprache, Datum, Autor*innen, Editor*innen, Tags und ein kurzer Abstract. Bei einigen Feldern können nur Angaben aus dem Dropdown-Menü gewählt werden. Sollte der gewünschte Eintrag nicht </w:t>
      </w:r>
      <w:r w:rsidR="00A553EE">
        <w:lastRenderedPageBreak/>
        <w:t>vorhanden sein, so muss dieser zuvor angelegt werden (siehe oben). Autor*innen können Sie selbst hinzufügen, für Tags wenden Sie sich bitte an das Redaktionsteam.</w:t>
      </w:r>
    </w:p>
    <w:p w14:paraId="400E6BE2" w14:textId="62EE90AC" w:rsidR="00F0288D" w:rsidRDefault="00F0288D" w:rsidP="00E561FB">
      <w:pPr>
        <w:spacing w:line="360" w:lineRule="auto"/>
      </w:pPr>
      <w:r>
        <w:t>Tipp: Die erste (gespeicherte) Eingabe im Feld Titel wird auch für die URL verwendet. Wollen Sie eine möglichst einfache URL haben, so raten wir Ihnen, beim ersten Speichern im Titelfeld die gewünschten Wörter zu benutzen. In unserem Beispiel (siehe Abbildung) haben wir zuerst im Titel „Test-</w:t>
      </w:r>
      <w:proofErr w:type="spellStart"/>
      <w:r>
        <w:t>Example</w:t>
      </w:r>
      <w:proofErr w:type="spellEnd"/>
      <w:r>
        <w:t xml:space="preserve">-Entry“ eingegeben und gespeichert. </w:t>
      </w:r>
    </w:p>
    <w:p w14:paraId="2C11D083" w14:textId="4C7EDBE6" w:rsidR="00167AA3" w:rsidRDefault="00C41A0B" w:rsidP="00E561FB">
      <w:pPr>
        <w:spacing w:line="360" w:lineRule="auto"/>
      </w:pPr>
      <w:r>
        <w:rPr>
          <w:noProof/>
        </w:rPr>
        <w:drawing>
          <wp:inline distT="0" distB="0" distL="0" distR="0" wp14:anchorId="39C6F3E0" wp14:editId="4274E018">
            <wp:extent cx="5760720" cy="1306195"/>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_HowTo_Title_UR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1306195"/>
                    </a:xfrm>
                    <a:prstGeom prst="rect">
                      <a:avLst/>
                    </a:prstGeom>
                  </pic:spPr>
                </pic:pic>
              </a:graphicData>
            </a:graphic>
          </wp:inline>
        </w:drawing>
      </w:r>
    </w:p>
    <w:p w14:paraId="696A73E8" w14:textId="77777777" w:rsidR="00A553EE" w:rsidRDefault="00A553EE" w:rsidP="00E561FB">
      <w:pPr>
        <w:spacing w:line="360" w:lineRule="auto"/>
      </w:pPr>
      <w:r>
        <w:t>Auf die</w:t>
      </w:r>
      <w:r w:rsidR="00167AA3">
        <w:t xml:space="preserve"> formalen </w:t>
      </w:r>
      <w:r>
        <w:t>An</w:t>
      </w:r>
      <w:r w:rsidR="00167AA3">
        <w:t>gaben</w:t>
      </w:r>
      <w:r>
        <w:t xml:space="preserve"> wie Titel, Sprache und Abstract</w:t>
      </w:r>
      <w:r w:rsidR="00167AA3">
        <w:t xml:space="preserve"> </w:t>
      </w:r>
      <w:r>
        <w:t>folgt</w:t>
      </w:r>
      <w:r w:rsidR="00167AA3">
        <w:t xml:space="preserve"> dann das Feld „Content“. </w:t>
      </w:r>
      <w:r>
        <w:t xml:space="preserve">Hier wird der </w:t>
      </w:r>
      <w:r w:rsidR="00F0288D">
        <w:t>Inhalt</w:t>
      </w:r>
      <w:r w:rsidR="00167AA3">
        <w:t xml:space="preserve"> </w:t>
      </w:r>
      <w:r>
        <w:t xml:space="preserve">des Beitrags erfasst. Dies </w:t>
      </w:r>
      <w:r w:rsidR="00167AA3">
        <w:t>kann</w:t>
      </w:r>
      <w:r w:rsidR="00F0288D">
        <w:t xml:space="preserve"> entweder im Rich-Text Format oder im </w:t>
      </w:r>
      <w:proofErr w:type="spellStart"/>
      <w:r w:rsidR="00F0288D">
        <w:t>Markdown</w:t>
      </w:r>
      <w:proofErr w:type="spellEnd"/>
      <w:r>
        <w:t xml:space="preserve"> geschehen</w:t>
      </w:r>
      <w:r w:rsidR="00F0288D">
        <w:t xml:space="preserve"> </w:t>
      </w:r>
      <w:r w:rsidR="00167AA3">
        <w:t>und Sie können durch den Schieberegler (gelb markiert) jederzeit zwischen den Formaten wechseln</w:t>
      </w:r>
      <w:r w:rsidR="00F0288D">
        <w:t xml:space="preserve">. </w:t>
      </w:r>
    </w:p>
    <w:p w14:paraId="4FBB6EEB" w14:textId="57FB9405" w:rsidR="00F0288D" w:rsidRDefault="00F0288D" w:rsidP="00E561FB">
      <w:pPr>
        <w:spacing w:line="360" w:lineRule="auto"/>
      </w:pPr>
      <w:r>
        <w:t>Im Rich-Text stehen Ihnen verschiedene Formatierungsoptionen</w:t>
      </w:r>
      <w:r w:rsidR="00167AA3">
        <w:t xml:space="preserve">, wie </w:t>
      </w:r>
      <w:r>
        <w:t>Fett, Kursiv, Überschriften</w:t>
      </w:r>
      <w:r w:rsidR="00167AA3">
        <w:t xml:space="preserve">, Aufzählungen, etc. </w:t>
      </w:r>
      <w:r>
        <w:t>offen</w:t>
      </w:r>
      <w:r w:rsidR="00167AA3">
        <w:t xml:space="preserve"> (grün). </w:t>
      </w:r>
      <w:r>
        <w:t xml:space="preserve">Außerdem können Sie mithilfe des „Plus“-Symbols </w:t>
      </w:r>
      <w:r w:rsidR="00167AA3">
        <w:t xml:space="preserve">(blau) </w:t>
      </w:r>
      <w:r>
        <w:t xml:space="preserve">verschiedene </w:t>
      </w:r>
      <w:r w:rsidR="00167AA3">
        <w:t xml:space="preserve">vorprogrammierte </w:t>
      </w:r>
      <w:r>
        <w:t xml:space="preserve">Elemente, wie Bilder, Videos, Codeblocks, Tipp-Boxen, oder ein Quiz </w:t>
      </w:r>
      <w:r w:rsidR="00167AA3">
        <w:t xml:space="preserve">einfach </w:t>
      </w:r>
      <w:r>
        <w:t>einfügen.</w:t>
      </w:r>
    </w:p>
    <w:p w14:paraId="781D2A44" w14:textId="0DE97F62" w:rsidR="00C41A0B" w:rsidRPr="00F82010" w:rsidRDefault="00C41A0B" w:rsidP="00E561FB">
      <w:pPr>
        <w:spacing w:line="360" w:lineRule="auto"/>
      </w:pPr>
      <w:r>
        <w:rPr>
          <w:noProof/>
        </w:rPr>
        <w:drawing>
          <wp:inline distT="0" distB="0" distL="0" distR="0" wp14:anchorId="51C88999" wp14:editId="25563386">
            <wp:extent cx="5760720" cy="22358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_HowTo_Content_Function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235835"/>
                    </a:xfrm>
                    <a:prstGeom prst="rect">
                      <a:avLst/>
                    </a:prstGeom>
                  </pic:spPr>
                </pic:pic>
              </a:graphicData>
            </a:graphic>
          </wp:inline>
        </w:drawing>
      </w:r>
    </w:p>
    <w:p w14:paraId="7DD07198" w14:textId="254128BB" w:rsidR="00415D65" w:rsidRDefault="00415D65" w:rsidP="00E561FB">
      <w:pPr>
        <w:spacing w:line="360" w:lineRule="auto"/>
      </w:pPr>
      <w:r>
        <w:t>Wenn Sie mit der Maus kurz über das Formatierungssymbol fahren, wird eine kurze Erklärung angezeigt. Folgende Optionen (von links nach rechts) stehen zur Verfügung:</w:t>
      </w:r>
    </w:p>
    <w:p w14:paraId="4FC445FB" w14:textId="45C399A6" w:rsidR="00415D65" w:rsidRDefault="00415D65" w:rsidP="00231F6A">
      <w:pPr>
        <w:pStyle w:val="Listenabsatz"/>
        <w:numPr>
          <w:ilvl w:val="0"/>
          <w:numId w:val="20"/>
        </w:numPr>
        <w:spacing w:line="360" w:lineRule="auto"/>
      </w:pPr>
      <w:r w:rsidRPr="00415D65">
        <w:t>B und I (</w:t>
      </w:r>
      <w:proofErr w:type="spellStart"/>
      <w:r w:rsidRPr="00415D65">
        <w:t>Bold</w:t>
      </w:r>
      <w:proofErr w:type="spellEnd"/>
      <w:r w:rsidRPr="00415D65">
        <w:t xml:space="preserve"> and </w:t>
      </w:r>
      <w:proofErr w:type="spellStart"/>
      <w:r w:rsidRPr="00415D65">
        <w:t>Italics</w:t>
      </w:r>
      <w:proofErr w:type="spellEnd"/>
      <w:r w:rsidRPr="00415D65">
        <w:t xml:space="preserve">) </w:t>
      </w:r>
      <w:r>
        <w:t>–</w:t>
      </w:r>
      <w:r w:rsidRPr="00415D65">
        <w:t xml:space="preserve"> Schrift</w:t>
      </w:r>
      <w:r>
        <w:t xml:space="preserve"> fett oder in Kursiv hervorheben</w:t>
      </w:r>
    </w:p>
    <w:p w14:paraId="7BEA4686" w14:textId="1F56255E" w:rsidR="00415D65" w:rsidRDefault="00415D65" w:rsidP="00C60440">
      <w:pPr>
        <w:pStyle w:val="Listenabsatz"/>
        <w:numPr>
          <w:ilvl w:val="0"/>
          <w:numId w:val="20"/>
        </w:numPr>
        <w:spacing w:line="360" w:lineRule="auto"/>
      </w:pPr>
      <w:r>
        <w:t>Code: hiermit können Sie Inline-Code hinzufügen</w:t>
      </w:r>
    </w:p>
    <w:p w14:paraId="78013AD4" w14:textId="70885A06" w:rsidR="00415D65" w:rsidRDefault="00415D65" w:rsidP="00231F6A">
      <w:pPr>
        <w:pStyle w:val="Listenabsatz"/>
        <w:numPr>
          <w:ilvl w:val="0"/>
          <w:numId w:val="20"/>
        </w:numPr>
        <w:spacing w:line="360" w:lineRule="auto"/>
      </w:pPr>
      <w:r>
        <w:lastRenderedPageBreak/>
        <w:t>Link: damit kann eine Verlinkung auf eine externe Ressource erfolgen</w:t>
      </w:r>
    </w:p>
    <w:p w14:paraId="60312AE4" w14:textId="0F83332B" w:rsidR="00415D65" w:rsidRDefault="00415D65" w:rsidP="00231F6A">
      <w:pPr>
        <w:pStyle w:val="Listenabsatz"/>
        <w:numPr>
          <w:ilvl w:val="0"/>
          <w:numId w:val="20"/>
        </w:numPr>
        <w:spacing w:line="360" w:lineRule="auto"/>
      </w:pPr>
      <w:r>
        <w:t>“ Anführungszeichen: fügen Sie ein Zitat ein. Dieses wird auch als Zitat formatiert und vom restlichen Text abgehoben.</w:t>
      </w:r>
    </w:p>
    <w:p w14:paraId="374EBCCF" w14:textId="1B617936" w:rsidR="00415D65" w:rsidRDefault="00415D65" w:rsidP="00231F6A">
      <w:pPr>
        <w:pStyle w:val="Listenabsatz"/>
        <w:numPr>
          <w:ilvl w:val="0"/>
          <w:numId w:val="20"/>
        </w:numPr>
        <w:spacing w:line="360" w:lineRule="auto"/>
      </w:pPr>
      <w:r>
        <w:t>Aufzählungen und Nummerierungen</w:t>
      </w:r>
    </w:p>
    <w:p w14:paraId="71D14309" w14:textId="77777777" w:rsidR="00415D65" w:rsidRDefault="00415D65" w:rsidP="00231F6A">
      <w:pPr>
        <w:pStyle w:val="Listenabsatz"/>
        <w:numPr>
          <w:ilvl w:val="0"/>
          <w:numId w:val="20"/>
        </w:numPr>
        <w:spacing w:line="360" w:lineRule="auto"/>
      </w:pPr>
      <w:r>
        <w:t>Plus: hinter dem Plus verbergen sich einige nützliche Funktionen, um den Beitrag mit multimedialen Inhalten zu befüllen und interaktiv zu gestalten. Das beinhaltet:</w:t>
      </w:r>
    </w:p>
    <w:p w14:paraId="70EA3A74" w14:textId="77777777" w:rsidR="00415D65" w:rsidRDefault="00415D65" w:rsidP="00231F6A">
      <w:pPr>
        <w:pStyle w:val="Listenabsatz"/>
        <w:numPr>
          <w:ilvl w:val="0"/>
          <w:numId w:val="20"/>
        </w:numPr>
        <w:spacing w:line="360" w:lineRule="auto"/>
      </w:pPr>
      <w:r>
        <w:t>Bilder hinzufügen durch Upload der Datei</w:t>
      </w:r>
    </w:p>
    <w:p w14:paraId="3D9EE44A" w14:textId="77777777" w:rsidR="00231F6A" w:rsidRDefault="00415D65" w:rsidP="00231F6A">
      <w:pPr>
        <w:pStyle w:val="Listenabsatz"/>
        <w:numPr>
          <w:ilvl w:val="0"/>
          <w:numId w:val="20"/>
        </w:numPr>
        <w:spacing w:line="360" w:lineRule="auto"/>
      </w:pPr>
      <w:r>
        <w:t xml:space="preserve">ein Video </w:t>
      </w:r>
      <w:proofErr w:type="gramStart"/>
      <w:r>
        <w:t>einbinden</w:t>
      </w:r>
      <w:proofErr w:type="gramEnd"/>
      <w:r>
        <w:t xml:space="preserve">, dass auf </w:t>
      </w:r>
      <w:proofErr w:type="spellStart"/>
      <w:r>
        <w:t>Youtube</w:t>
      </w:r>
      <w:proofErr w:type="spellEnd"/>
      <w:r>
        <w:t xml:space="preserve">, Vimeo oder </w:t>
      </w:r>
      <w:proofErr w:type="spellStart"/>
      <w:r>
        <w:t>Nakala</w:t>
      </w:r>
      <w:proofErr w:type="spellEnd"/>
      <w:r>
        <w:t xml:space="preserve"> gehostet ist. </w:t>
      </w:r>
      <w:r w:rsidR="00231F6A">
        <w:t>Optional können Sie eingeben, ab welcher Stelle das Video abgespielt werden soll und ob die Abspielfunktion automatisch starten soll.</w:t>
      </w:r>
    </w:p>
    <w:p w14:paraId="71A575FC" w14:textId="1BDC1521" w:rsidR="00231F6A" w:rsidRDefault="00231F6A" w:rsidP="00231F6A">
      <w:pPr>
        <w:pStyle w:val="Listenabsatz"/>
        <w:numPr>
          <w:ilvl w:val="0"/>
          <w:numId w:val="20"/>
        </w:numPr>
        <w:spacing w:line="360" w:lineRule="auto"/>
      </w:pPr>
      <w:r>
        <w:t>Einen längeren Codeblock einfügen</w:t>
      </w:r>
    </w:p>
    <w:p w14:paraId="65236170" w14:textId="3040A213" w:rsidR="00231F6A" w:rsidRDefault="00231F6A" w:rsidP="00231F6A">
      <w:pPr>
        <w:pStyle w:val="Listenabsatz"/>
        <w:numPr>
          <w:ilvl w:val="0"/>
          <w:numId w:val="20"/>
        </w:numPr>
        <w:spacing w:line="360" w:lineRule="auto"/>
      </w:pPr>
      <w:r>
        <w:t>Material zum Download einfügen</w:t>
      </w:r>
    </w:p>
    <w:p w14:paraId="3A9684F3" w14:textId="281CBBE9" w:rsidR="00231F6A" w:rsidRDefault="00231F6A" w:rsidP="00231F6A">
      <w:pPr>
        <w:pStyle w:val="Listenabsatz"/>
        <w:numPr>
          <w:ilvl w:val="0"/>
          <w:numId w:val="20"/>
        </w:numPr>
        <w:spacing w:line="360" w:lineRule="auto"/>
      </w:pPr>
      <w:proofErr w:type="spellStart"/>
      <w:r>
        <w:t>SideNote</w:t>
      </w:r>
      <w:proofErr w:type="spellEnd"/>
      <w:r>
        <w:t>: hiermit kann ein Hinweis oder ein Tipp eingefügt werden. Es gibt unterschiedliche Optionen, die farblich unterschiedlich markiert und im Text hervorgehoben werden. Das Dropdown-Menü unter „Type“ zeigt die zur Verfügung stehenden Optionen an.</w:t>
      </w:r>
    </w:p>
    <w:p w14:paraId="7161A7A4" w14:textId="2B788732" w:rsidR="00231F6A" w:rsidRDefault="00231F6A" w:rsidP="00231F6A">
      <w:pPr>
        <w:pStyle w:val="Listenabsatz"/>
        <w:numPr>
          <w:ilvl w:val="0"/>
          <w:numId w:val="20"/>
        </w:numPr>
        <w:spacing w:line="360" w:lineRule="auto"/>
      </w:pPr>
      <w:r>
        <w:t>Quiz: dies gibt Ihnen die Möglichkeit, eine oder mehrere Fragen zu gestalten. Die Anzahl der angezeigten Antwortoptionen legen Sie mit „Options“ fest. Für jede Antwortmöglichkeit muss auch festgelegt werden, ob die Antwort richtig oder falsch ist. Unter „Messages“ können Sie zusätzlich Rückmeldungen an den Lernenden einfüllen, damit er*sie auch weiß, warum die Antwort richtig oder falsch ist. Mit Hilfe des Feldes „Control“ können Sie den Button, der vom Lernenden zur Überprüfung gedrückt werden muss, benennen. Systemseitig ist hier „Überprüfen“ bzw. „</w:t>
      </w:r>
      <w:proofErr w:type="spellStart"/>
      <w:r>
        <w:t>Validate</w:t>
      </w:r>
      <w:proofErr w:type="spellEnd"/>
      <w:r>
        <w:t xml:space="preserve">“ eingestellt. Rechts sehen Sie immer gleich, wie Ihre Multiple-Choice-Frage aussieht und können die Antwortmöglichkeiten auch testen. Richtige Antworten werden grün angezeigt, falsche Antworten in </w:t>
      </w:r>
      <w:proofErr w:type="spellStart"/>
      <w:r>
        <w:t>rot</w:t>
      </w:r>
      <w:proofErr w:type="spellEnd"/>
      <w:r>
        <w:t>. Beachten Sie, dass Antworten immer eindeutig richtig oder falsch sein müssen.</w:t>
      </w:r>
    </w:p>
    <w:p w14:paraId="33494653" w14:textId="49E7549E" w:rsidR="00231F6A" w:rsidRDefault="00415D65" w:rsidP="00E561FB">
      <w:pPr>
        <w:spacing w:line="360" w:lineRule="auto"/>
      </w:pPr>
      <w:r>
        <w:t xml:space="preserve"> </w:t>
      </w:r>
    </w:p>
    <w:p w14:paraId="178DA2BF" w14:textId="73AC47BE" w:rsidR="00254CE7" w:rsidRDefault="00167AA3" w:rsidP="00E561FB">
      <w:pPr>
        <w:spacing w:line="360" w:lineRule="auto"/>
      </w:pPr>
      <w:r>
        <w:t xml:space="preserve">Somit kennen Sie nun die wichtigsten Funktionen unseres CMS-Systems und können gleich einen neuen Beitrag starten. </w:t>
      </w:r>
    </w:p>
    <w:p w14:paraId="4988C09A" w14:textId="6D71196C" w:rsidR="00167AA3" w:rsidRDefault="00167AA3" w:rsidP="00E561FB">
      <w:pPr>
        <w:spacing w:line="360" w:lineRule="auto"/>
      </w:pPr>
      <w:r>
        <w:t xml:space="preserve">Sollten Sie vorab noch Fragen haben oder bei der didaktischen Aufbereitung und/oder Eintragung auf die Plattform Hilfe benötigen, so schreiben Sie uns eine Email unter: </w:t>
      </w:r>
    </w:p>
    <w:p w14:paraId="62BF8A21" w14:textId="303C9A35" w:rsidR="0001518B" w:rsidRDefault="00167AA3" w:rsidP="00E561FB">
      <w:pPr>
        <w:spacing w:line="360" w:lineRule="auto"/>
      </w:pPr>
      <w:r>
        <w:t>[Kontaktperson?]</w:t>
      </w:r>
    </w:p>
    <w:sectPr w:rsidR="0001518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Zhanial, Susanne" w:date="2022-02-14T08:35:00Z" w:initials="ZS">
    <w:p w14:paraId="5EEE0CE5" w14:textId="0689F9BD" w:rsidR="00136883" w:rsidRDefault="00136883">
      <w:pPr>
        <w:pStyle w:val="Kommentartext"/>
      </w:pPr>
      <w:r>
        <w:rPr>
          <w:rStyle w:val="Kommentarzeichen"/>
        </w:rPr>
        <w:annotationRef/>
      </w:r>
      <w:r>
        <w:t>Handout erstellen, wo man die unten genannten Punkte ausfüllen kann (ähnlich dem OER Handout der Universität Wien)</w:t>
      </w:r>
      <w:r w:rsidR="005929EE">
        <w:t xml:space="preserve">; </w:t>
      </w:r>
      <w:r w:rsidR="00CB72B0">
        <w:t>nachträglich einfügen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EE0CE5"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9907C47" w16cex:dateUtc="2021-09-15T09:53:44.987Z"/>
  <w16cex:commentExtensible w16cex:durableId="70F445FE" w16cex:dateUtc="2021-09-15T09:54:18.539Z"/>
  <w16cex:commentExtensible w16cex:durableId="50C9C74F" w16cex:dateUtc="2021-09-15T09:56:15.476Z"/>
  <w16cex:commentExtensible w16cex:durableId="5E67813E" w16cex:dateUtc="2021-09-15T09:57:40.683Z"/>
  <w16cex:commentExtensible w16cex:durableId="009B2B7E" w16cex:dateUtc="2021-09-30T11:20:16.391Z"/>
  <w16cex:commentExtensible w16cex:durableId="7888030B" w16cex:dateUtc="2021-09-30T11:22:01.837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EE0CE5" w16cid:durableId="25B492B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421E2"/>
    <w:multiLevelType w:val="hybridMultilevel"/>
    <w:tmpl w:val="5784D8C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476BB0"/>
    <w:multiLevelType w:val="hybridMultilevel"/>
    <w:tmpl w:val="413ACD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A4E6525"/>
    <w:multiLevelType w:val="hybridMultilevel"/>
    <w:tmpl w:val="208E3112"/>
    <w:lvl w:ilvl="0" w:tplc="F95E0F7E">
      <w:start w:val="1"/>
      <w:numFmt w:val="bullet"/>
      <w:lvlText w:val=""/>
      <w:lvlJc w:val="left"/>
      <w:pPr>
        <w:ind w:left="720" w:hanging="360"/>
      </w:pPr>
      <w:rPr>
        <w:rFonts w:ascii="Symbol" w:hAnsi="Symbol" w:hint="default"/>
      </w:rPr>
    </w:lvl>
    <w:lvl w:ilvl="1" w:tplc="AD5881C2">
      <w:start w:val="1"/>
      <w:numFmt w:val="bullet"/>
      <w:lvlText w:val="o"/>
      <w:lvlJc w:val="left"/>
      <w:pPr>
        <w:ind w:left="1440" w:hanging="360"/>
      </w:pPr>
      <w:rPr>
        <w:rFonts w:ascii="Courier New" w:hAnsi="Courier New" w:hint="default"/>
      </w:rPr>
    </w:lvl>
    <w:lvl w:ilvl="2" w:tplc="73ECC4A6">
      <w:start w:val="1"/>
      <w:numFmt w:val="bullet"/>
      <w:lvlText w:val=""/>
      <w:lvlJc w:val="left"/>
      <w:pPr>
        <w:ind w:left="2160" w:hanging="360"/>
      </w:pPr>
      <w:rPr>
        <w:rFonts w:ascii="Wingdings" w:hAnsi="Wingdings" w:hint="default"/>
      </w:rPr>
    </w:lvl>
    <w:lvl w:ilvl="3" w:tplc="CCEE5666">
      <w:start w:val="1"/>
      <w:numFmt w:val="bullet"/>
      <w:lvlText w:val=""/>
      <w:lvlJc w:val="left"/>
      <w:pPr>
        <w:ind w:left="2880" w:hanging="360"/>
      </w:pPr>
      <w:rPr>
        <w:rFonts w:ascii="Symbol" w:hAnsi="Symbol" w:hint="default"/>
      </w:rPr>
    </w:lvl>
    <w:lvl w:ilvl="4" w:tplc="014AF58A">
      <w:start w:val="1"/>
      <w:numFmt w:val="bullet"/>
      <w:lvlText w:val="o"/>
      <w:lvlJc w:val="left"/>
      <w:pPr>
        <w:ind w:left="3600" w:hanging="360"/>
      </w:pPr>
      <w:rPr>
        <w:rFonts w:ascii="Courier New" w:hAnsi="Courier New" w:hint="default"/>
      </w:rPr>
    </w:lvl>
    <w:lvl w:ilvl="5" w:tplc="6C1872A4">
      <w:start w:val="1"/>
      <w:numFmt w:val="bullet"/>
      <w:lvlText w:val=""/>
      <w:lvlJc w:val="left"/>
      <w:pPr>
        <w:ind w:left="4320" w:hanging="360"/>
      </w:pPr>
      <w:rPr>
        <w:rFonts w:ascii="Wingdings" w:hAnsi="Wingdings" w:hint="default"/>
      </w:rPr>
    </w:lvl>
    <w:lvl w:ilvl="6" w:tplc="8F16C602">
      <w:start w:val="1"/>
      <w:numFmt w:val="bullet"/>
      <w:lvlText w:val=""/>
      <w:lvlJc w:val="left"/>
      <w:pPr>
        <w:ind w:left="5040" w:hanging="360"/>
      </w:pPr>
      <w:rPr>
        <w:rFonts w:ascii="Symbol" w:hAnsi="Symbol" w:hint="default"/>
      </w:rPr>
    </w:lvl>
    <w:lvl w:ilvl="7" w:tplc="E59C55DE">
      <w:start w:val="1"/>
      <w:numFmt w:val="bullet"/>
      <w:lvlText w:val="o"/>
      <w:lvlJc w:val="left"/>
      <w:pPr>
        <w:ind w:left="5760" w:hanging="360"/>
      </w:pPr>
      <w:rPr>
        <w:rFonts w:ascii="Courier New" w:hAnsi="Courier New" w:hint="default"/>
      </w:rPr>
    </w:lvl>
    <w:lvl w:ilvl="8" w:tplc="9DFA26BA">
      <w:start w:val="1"/>
      <w:numFmt w:val="bullet"/>
      <w:lvlText w:val=""/>
      <w:lvlJc w:val="left"/>
      <w:pPr>
        <w:ind w:left="6480" w:hanging="360"/>
      </w:pPr>
      <w:rPr>
        <w:rFonts w:ascii="Wingdings" w:hAnsi="Wingdings" w:hint="default"/>
      </w:rPr>
    </w:lvl>
  </w:abstractNum>
  <w:abstractNum w:abstractNumId="3" w15:restartNumberingAfterBreak="0">
    <w:nsid w:val="1A9B6DFD"/>
    <w:multiLevelType w:val="hybridMultilevel"/>
    <w:tmpl w:val="BB66BB0E"/>
    <w:lvl w:ilvl="0" w:tplc="B672C478">
      <w:start w:val="1"/>
      <w:numFmt w:val="bullet"/>
      <w:lvlText w:val=""/>
      <w:lvlJc w:val="left"/>
      <w:pPr>
        <w:ind w:left="720" w:hanging="360"/>
      </w:pPr>
      <w:rPr>
        <w:rFonts w:ascii="Symbol" w:hAnsi="Symbol" w:hint="default"/>
      </w:rPr>
    </w:lvl>
    <w:lvl w:ilvl="1" w:tplc="C16E4308">
      <w:start w:val="1"/>
      <w:numFmt w:val="bullet"/>
      <w:lvlText w:val="o"/>
      <w:lvlJc w:val="left"/>
      <w:pPr>
        <w:ind w:left="1440" w:hanging="360"/>
      </w:pPr>
      <w:rPr>
        <w:rFonts w:ascii="Courier New" w:hAnsi="Courier New" w:hint="default"/>
      </w:rPr>
    </w:lvl>
    <w:lvl w:ilvl="2" w:tplc="0C1C0F2E">
      <w:start w:val="1"/>
      <w:numFmt w:val="bullet"/>
      <w:lvlText w:val=""/>
      <w:lvlJc w:val="left"/>
      <w:pPr>
        <w:ind w:left="2160" w:hanging="360"/>
      </w:pPr>
      <w:rPr>
        <w:rFonts w:ascii="Wingdings" w:hAnsi="Wingdings" w:hint="default"/>
      </w:rPr>
    </w:lvl>
    <w:lvl w:ilvl="3" w:tplc="AB2435B0">
      <w:start w:val="1"/>
      <w:numFmt w:val="bullet"/>
      <w:lvlText w:val=""/>
      <w:lvlJc w:val="left"/>
      <w:pPr>
        <w:ind w:left="2880" w:hanging="360"/>
      </w:pPr>
      <w:rPr>
        <w:rFonts w:ascii="Symbol" w:hAnsi="Symbol" w:hint="default"/>
      </w:rPr>
    </w:lvl>
    <w:lvl w:ilvl="4" w:tplc="03007C32">
      <w:start w:val="1"/>
      <w:numFmt w:val="bullet"/>
      <w:lvlText w:val="o"/>
      <w:lvlJc w:val="left"/>
      <w:pPr>
        <w:ind w:left="3600" w:hanging="360"/>
      </w:pPr>
      <w:rPr>
        <w:rFonts w:ascii="Courier New" w:hAnsi="Courier New" w:hint="default"/>
      </w:rPr>
    </w:lvl>
    <w:lvl w:ilvl="5" w:tplc="20604490">
      <w:start w:val="1"/>
      <w:numFmt w:val="bullet"/>
      <w:lvlText w:val=""/>
      <w:lvlJc w:val="left"/>
      <w:pPr>
        <w:ind w:left="4320" w:hanging="360"/>
      </w:pPr>
      <w:rPr>
        <w:rFonts w:ascii="Wingdings" w:hAnsi="Wingdings" w:hint="default"/>
      </w:rPr>
    </w:lvl>
    <w:lvl w:ilvl="6" w:tplc="BDE6AF8A">
      <w:start w:val="1"/>
      <w:numFmt w:val="bullet"/>
      <w:lvlText w:val=""/>
      <w:lvlJc w:val="left"/>
      <w:pPr>
        <w:ind w:left="5040" w:hanging="360"/>
      </w:pPr>
      <w:rPr>
        <w:rFonts w:ascii="Symbol" w:hAnsi="Symbol" w:hint="default"/>
      </w:rPr>
    </w:lvl>
    <w:lvl w:ilvl="7" w:tplc="BE38261A">
      <w:start w:val="1"/>
      <w:numFmt w:val="bullet"/>
      <w:lvlText w:val="o"/>
      <w:lvlJc w:val="left"/>
      <w:pPr>
        <w:ind w:left="5760" w:hanging="360"/>
      </w:pPr>
      <w:rPr>
        <w:rFonts w:ascii="Courier New" w:hAnsi="Courier New" w:hint="default"/>
      </w:rPr>
    </w:lvl>
    <w:lvl w:ilvl="8" w:tplc="203A94F8">
      <w:start w:val="1"/>
      <w:numFmt w:val="bullet"/>
      <w:lvlText w:val=""/>
      <w:lvlJc w:val="left"/>
      <w:pPr>
        <w:ind w:left="6480" w:hanging="360"/>
      </w:pPr>
      <w:rPr>
        <w:rFonts w:ascii="Wingdings" w:hAnsi="Wingdings" w:hint="default"/>
      </w:rPr>
    </w:lvl>
  </w:abstractNum>
  <w:abstractNum w:abstractNumId="4" w15:restartNumberingAfterBreak="0">
    <w:nsid w:val="1D5A3C50"/>
    <w:multiLevelType w:val="hybridMultilevel"/>
    <w:tmpl w:val="F7948468"/>
    <w:lvl w:ilvl="0" w:tplc="73AE53F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96D4C20"/>
    <w:multiLevelType w:val="hybridMultilevel"/>
    <w:tmpl w:val="65C22BEE"/>
    <w:lvl w:ilvl="0" w:tplc="73AE53F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EDC4938"/>
    <w:multiLevelType w:val="hybridMultilevel"/>
    <w:tmpl w:val="888A87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0971B04"/>
    <w:multiLevelType w:val="hybridMultilevel"/>
    <w:tmpl w:val="8DC680EE"/>
    <w:lvl w:ilvl="0" w:tplc="04070001">
      <w:start w:val="1"/>
      <w:numFmt w:val="bullet"/>
      <w:lvlText w:val=""/>
      <w:lvlJc w:val="left"/>
      <w:pPr>
        <w:ind w:left="720" w:hanging="360"/>
      </w:pPr>
      <w:rPr>
        <w:rFonts w:ascii="Symbol" w:hAnsi="Symbol" w:hint="default"/>
      </w:rPr>
    </w:lvl>
    <w:lvl w:ilvl="1" w:tplc="AEB03512">
      <w:numFmt w:val="bullet"/>
      <w:lvlText w:val=""/>
      <w:lvlJc w:val="left"/>
      <w:pPr>
        <w:ind w:left="1440" w:hanging="360"/>
      </w:pPr>
      <w:rPr>
        <w:rFonts w:ascii="Symbol" w:eastAsiaTheme="minorHAnsi" w:hAnsi="Symbol"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464763C"/>
    <w:multiLevelType w:val="hybridMultilevel"/>
    <w:tmpl w:val="60620042"/>
    <w:lvl w:ilvl="0" w:tplc="3B6C1002">
      <w:start w:val="1"/>
      <w:numFmt w:val="bullet"/>
      <w:lvlText w:val=""/>
      <w:lvlJc w:val="left"/>
      <w:pPr>
        <w:ind w:left="720" w:hanging="360"/>
      </w:pPr>
      <w:rPr>
        <w:rFonts w:ascii="Symbol" w:hAnsi="Symbol" w:hint="default"/>
      </w:rPr>
    </w:lvl>
    <w:lvl w:ilvl="1" w:tplc="80A8551E">
      <w:start w:val="1"/>
      <w:numFmt w:val="bullet"/>
      <w:lvlText w:val="o"/>
      <w:lvlJc w:val="left"/>
      <w:pPr>
        <w:ind w:left="1440" w:hanging="360"/>
      </w:pPr>
      <w:rPr>
        <w:rFonts w:ascii="Courier New" w:hAnsi="Courier New" w:hint="default"/>
      </w:rPr>
    </w:lvl>
    <w:lvl w:ilvl="2" w:tplc="E1923EDC">
      <w:start w:val="1"/>
      <w:numFmt w:val="bullet"/>
      <w:lvlText w:val=""/>
      <w:lvlJc w:val="left"/>
      <w:pPr>
        <w:ind w:left="2160" w:hanging="360"/>
      </w:pPr>
      <w:rPr>
        <w:rFonts w:ascii="Wingdings" w:hAnsi="Wingdings" w:hint="default"/>
      </w:rPr>
    </w:lvl>
    <w:lvl w:ilvl="3" w:tplc="03620E7E">
      <w:start w:val="1"/>
      <w:numFmt w:val="bullet"/>
      <w:lvlText w:val=""/>
      <w:lvlJc w:val="left"/>
      <w:pPr>
        <w:ind w:left="2880" w:hanging="360"/>
      </w:pPr>
      <w:rPr>
        <w:rFonts w:ascii="Symbol" w:hAnsi="Symbol" w:hint="default"/>
      </w:rPr>
    </w:lvl>
    <w:lvl w:ilvl="4" w:tplc="583C8776">
      <w:start w:val="1"/>
      <w:numFmt w:val="bullet"/>
      <w:lvlText w:val="o"/>
      <w:lvlJc w:val="left"/>
      <w:pPr>
        <w:ind w:left="3600" w:hanging="360"/>
      </w:pPr>
      <w:rPr>
        <w:rFonts w:ascii="Courier New" w:hAnsi="Courier New" w:hint="default"/>
      </w:rPr>
    </w:lvl>
    <w:lvl w:ilvl="5" w:tplc="403CAFF2">
      <w:start w:val="1"/>
      <w:numFmt w:val="bullet"/>
      <w:lvlText w:val=""/>
      <w:lvlJc w:val="left"/>
      <w:pPr>
        <w:ind w:left="4320" w:hanging="360"/>
      </w:pPr>
      <w:rPr>
        <w:rFonts w:ascii="Wingdings" w:hAnsi="Wingdings" w:hint="default"/>
      </w:rPr>
    </w:lvl>
    <w:lvl w:ilvl="6" w:tplc="55CE10D2">
      <w:start w:val="1"/>
      <w:numFmt w:val="bullet"/>
      <w:lvlText w:val=""/>
      <w:lvlJc w:val="left"/>
      <w:pPr>
        <w:ind w:left="5040" w:hanging="360"/>
      </w:pPr>
      <w:rPr>
        <w:rFonts w:ascii="Symbol" w:hAnsi="Symbol" w:hint="default"/>
      </w:rPr>
    </w:lvl>
    <w:lvl w:ilvl="7" w:tplc="9DD2FAF6">
      <w:start w:val="1"/>
      <w:numFmt w:val="bullet"/>
      <w:lvlText w:val="o"/>
      <w:lvlJc w:val="left"/>
      <w:pPr>
        <w:ind w:left="5760" w:hanging="360"/>
      </w:pPr>
      <w:rPr>
        <w:rFonts w:ascii="Courier New" w:hAnsi="Courier New" w:hint="default"/>
      </w:rPr>
    </w:lvl>
    <w:lvl w:ilvl="8" w:tplc="6518A4E6">
      <w:start w:val="1"/>
      <w:numFmt w:val="bullet"/>
      <w:lvlText w:val=""/>
      <w:lvlJc w:val="left"/>
      <w:pPr>
        <w:ind w:left="6480" w:hanging="360"/>
      </w:pPr>
      <w:rPr>
        <w:rFonts w:ascii="Wingdings" w:hAnsi="Wingdings" w:hint="default"/>
      </w:rPr>
    </w:lvl>
  </w:abstractNum>
  <w:abstractNum w:abstractNumId="9" w15:restartNumberingAfterBreak="0">
    <w:nsid w:val="47C5162E"/>
    <w:multiLevelType w:val="hybridMultilevel"/>
    <w:tmpl w:val="170EF1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CAB719E"/>
    <w:multiLevelType w:val="hybridMultilevel"/>
    <w:tmpl w:val="ACEC4732"/>
    <w:lvl w:ilvl="0" w:tplc="73AE53F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B4419DD"/>
    <w:multiLevelType w:val="hybridMultilevel"/>
    <w:tmpl w:val="DFAAF9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CBD1A3C"/>
    <w:multiLevelType w:val="hybridMultilevel"/>
    <w:tmpl w:val="5F885112"/>
    <w:lvl w:ilvl="0" w:tplc="73AE53F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1DE4BD6"/>
    <w:multiLevelType w:val="hybridMultilevel"/>
    <w:tmpl w:val="31C8258A"/>
    <w:lvl w:ilvl="0" w:tplc="F7C24FE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7102546"/>
    <w:multiLevelType w:val="hybridMultilevel"/>
    <w:tmpl w:val="65F0417C"/>
    <w:lvl w:ilvl="0" w:tplc="9EA0C9FE">
      <w:start w:val="1"/>
      <w:numFmt w:val="bullet"/>
      <w:lvlText w:val=""/>
      <w:lvlJc w:val="left"/>
      <w:pPr>
        <w:ind w:left="720" w:hanging="360"/>
      </w:pPr>
      <w:rPr>
        <w:rFonts w:ascii="Symbol" w:hAnsi="Symbol" w:hint="default"/>
      </w:rPr>
    </w:lvl>
    <w:lvl w:ilvl="1" w:tplc="94DC663A">
      <w:start w:val="1"/>
      <w:numFmt w:val="bullet"/>
      <w:lvlText w:val="o"/>
      <w:lvlJc w:val="left"/>
      <w:pPr>
        <w:ind w:left="1440" w:hanging="360"/>
      </w:pPr>
      <w:rPr>
        <w:rFonts w:ascii="Courier New" w:hAnsi="Courier New" w:hint="default"/>
      </w:rPr>
    </w:lvl>
    <w:lvl w:ilvl="2" w:tplc="3B208A6A">
      <w:start w:val="1"/>
      <w:numFmt w:val="bullet"/>
      <w:lvlText w:val=""/>
      <w:lvlJc w:val="left"/>
      <w:pPr>
        <w:ind w:left="2160" w:hanging="360"/>
      </w:pPr>
      <w:rPr>
        <w:rFonts w:ascii="Wingdings" w:hAnsi="Wingdings" w:hint="default"/>
      </w:rPr>
    </w:lvl>
    <w:lvl w:ilvl="3" w:tplc="7BA83E64">
      <w:start w:val="1"/>
      <w:numFmt w:val="bullet"/>
      <w:lvlText w:val=""/>
      <w:lvlJc w:val="left"/>
      <w:pPr>
        <w:ind w:left="2880" w:hanging="360"/>
      </w:pPr>
      <w:rPr>
        <w:rFonts w:ascii="Symbol" w:hAnsi="Symbol" w:hint="default"/>
      </w:rPr>
    </w:lvl>
    <w:lvl w:ilvl="4" w:tplc="0D38622C">
      <w:start w:val="1"/>
      <w:numFmt w:val="bullet"/>
      <w:lvlText w:val="o"/>
      <w:lvlJc w:val="left"/>
      <w:pPr>
        <w:ind w:left="3600" w:hanging="360"/>
      </w:pPr>
      <w:rPr>
        <w:rFonts w:ascii="Courier New" w:hAnsi="Courier New" w:hint="default"/>
      </w:rPr>
    </w:lvl>
    <w:lvl w:ilvl="5" w:tplc="AF609FA8">
      <w:start w:val="1"/>
      <w:numFmt w:val="bullet"/>
      <w:lvlText w:val=""/>
      <w:lvlJc w:val="left"/>
      <w:pPr>
        <w:ind w:left="4320" w:hanging="360"/>
      </w:pPr>
      <w:rPr>
        <w:rFonts w:ascii="Wingdings" w:hAnsi="Wingdings" w:hint="default"/>
      </w:rPr>
    </w:lvl>
    <w:lvl w:ilvl="6" w:tplc="6D5847D0">
      <w:start w:val="1"/>
      <w:numFmt w:val="bullet"/>
      <w:lvlText w:val=""/>
      <w:lvlJc w:val="left"/>
      <w:pPr>
        <w:ind w:left="5040" w:hanging="360"/>
      </w:pPr>
      <w:rPr>
        <w:rFonts w:ascii="Symbol" w:hAnsi="Symbol" w:hint="default"/>
      </w:rPr>
    </w:lvl>
    <w:lvl w:ilvl="7" w:tplc="7206C46E">
      <w:start w:val="1"/>
      <w:numFmt w:val="bullet"/>
      <w:lvlText w:val="o"/>
      <w:lvlJc w:val="left"/>
      <w:pPr>
        <w:ind w:left="5760" w:hanging="360"/>
      </w:pPr>
      <w:rPr>
        <w:rFonts w:ascii="Courier New" w:hAnsi="Courier New" w:hint="default"/>
      </w:rPr>
    </w:lvl>
    <w:lvl w:ilvl="8" w:tplc="2F320E38">
      <w:start w:val="1"/>
      <w:numFmt w:val="bullet"/>
      <w:lvlText w:val=""/>
      <w:lvlJc w:val="left"/>
      <w:pPr>
        <w:ind w:left="6480" w:hanging="360"/>
      </w:pPr>
      <w:rPr>
        <w:rFonts w:ascii="Wingdings" w:hAnsi="Wingdings" w:hint="default"/>
      </w:rPr>
    </w:lvl>
  </w:abstractNum>
  <w:abstractNum w:abstractNumId="15" w15:restartNumberingAfterBreak="0">
    <w:nsid w:val="695B24C5"/>
    <w:multiLevelType w:val="hybridMultilevel"/>
    <w:tmpl w:val="9746D72A"/>
    <w:lvl w:ilvl="0" w:tplc="F7C24FE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CBF27B0"/>
    <w:multiLevelType w:val="hybridMultilevel"/>
    <w:tmpl w:val="A40282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8CE5176"/>
    <w:multiLevelType w:val="hybridMultilevel"/>
    <w:tmpl w:val="AF167A78"/>
    <w:lvl w:ilvl="0" w:tplc="D5BC19DC">
      <w:start w:val="1"/>
      <w:numFmt w:val="decimal"/>
      <w:lvlText w:val="%1."/>
      <w:lvlJc w:val="left"/>
      <w:pPr>
        <w:ind w:left="720" w:hanging="360"/>
      </w:pPr>
    </w:lvl>
    <w:lvl w:ilvl="1" w:tplc="8F0C3D6C">
      <w:start w:val="1"/>
      <w:numFmt w:val="lowerLetter"/>
      <w:lvlText w:val="%2."/>
      <w:lvlJc w:val="left"/>
      <w:pPr>
        <w:ind w:left="1440" w:hanging="360"/>
      </w:pPr>
    </w:lvl>
    <w:lvl w:ilvl="2" w:tplc="CE482EFA">
      <w:start w:val="1"/>
      <w:numFmt w:val="lowerRoman"/>
      <w:lvlText w:val="%3."/>
      <w:lvlJc w:val="right"/>
      <w:pPr>
        <w:ind w:left="2160" w:hanging="180"/>
      </w:pPr>
    </w:lvl>
    <w:lvl w:ilvl="3" w:tplc="90989E74">
      <w:start w:val="1"/>
      <w:numFmt w:val="decimal"/>
      <w:lvlText w:val="%4."/>
      <w:lvlJc w:val="left"/>
      <w:pPr>
        <w:ind w:left="2880" w:hanging="360"/>
      </w:pPr>
    </w:lvl>
    <w:lvl w:ilvl="4" w:tplc="2DBCF1B6">
      <w:start w:val="1"/>
      <w:numFmt w:val="lowerLetter"/>
      <w:lvlText w:val="%5."/>
      <w:lvlJc w:val="left"/>
      <w:pPr>
        <w:ind w:left="3600" w:hanging="360"/>
      </w:pPr>
    </w:lvl>
    <w:lvl w:ilvl="5" w:tplc="947E144A">
      <w:start w:val="1"/>
      <w:numFmt w:val="lowerRoman"/>
      <w:lvlText w:val="%6."/>
      <w:lvlJc w:val="right"/>
      <w:pPr>
        <w:ind w:left="4320" w:hanging="180"/>
      </w:pPr>
    </w:lvl>
    <w:lvl w:ilvl="6" w:tplc="B94C31F6">
      <w:start w:val="1"/>
      <w:numFmt w:val="decimal"/>
      <w:lvlText w:val="%7."/>
      <w:lvlJc w:val="left"/>
      <w:pPr>
        <w:ind w:left="5040" w:hanging="360"/>
      </w:pPr>
    </w:lvl>
    <w:lvl w:ilvl="7" w:tplc="23282A66">
      <w:start w:val="1"/>
      <w:numFmt w:val="lowerLetter"/>
      <w:lvlText w:val="%8."/>
      <w:lvlJc w:val="left"/>
      <w:pPr>
        <w:ind w:left="5760" w:hanging="360"/>
      </w:pPr>
    </w:lvl>
    <w:lvl w:ilvl="8" w:tplc="E5F6C228">
      <w:start w:val="1"/>
      <w:numFmt w:val="lowerRoman"/>
      <w:lvlText w:val="%9."/>
      <w:lvlJc w:val="right"/>
      <w:pPr>
        <w:ind w:left="6480" w:hanging="180"/>
      </w:pPr>
    </w:lvl>
  </w:abstractNum>
  <w:abstractNum w:abstractNumId="18" w15:restartNumberingAfterBreak="0">
    <w:nsid w:val="7D3362AD"/>
    <w:multiLevelType w:val="hybridMultilevel"/>
    <w:tmpl w:val="FFA8766E"/>
    <w:lvl w:ilvl="0" w:tplc="CAE66B1E">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EBD6BCB"/>
    <w:multiLevelType w:val="hybridMultilevel"/>
    <w:tmpl w:val="092EAA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2"/>
  </w:num>
  <w:num w:numId="4">
    <w:abstractNumId w:val="3"/>
  </w:num>
  <w:num w:numId="5">
    <w:abstractNumId w:val="8"/>
  </w:num>
  <w:num w:numId="6">
    <w:abstractNumId w:val="0"/>
  </w:num>
  <w:num w:numId="7">
    <w:abstractNumId w:val="19"/>
  </w:num>
  <w:num w:numId="8">
    <w:abstractNumId w:val="9"/>
  </w:num>
  <w:num w:numId="9">
    <w:abstractNumId w:val="13"/>
  </w:num>
  <w:num w:numId="10">
    <w:abstractNumId w:val="15"/>
  </w:num>
  <w:num w:numId="11">
    <w:abstractNumId w:val="6"/>
  </w:num>
  <w:num w:numId="12">
    <w:abstractNumId w:val="4"/>
  </w:num>
  <w:num w:numId="13">
    <w:abstractNumId w:val="12"/>
  </w:num>
  <w:num w:numId="14">
    <w:abstractNumId w:val="5"/>
  </w:num>
  <w:num w:numId="15">
    <w:abstractNumId w:val="10"/>
  </w:num>
  <w:num w:numId="16">
    <w:abstractNumId w:val="11"/>
  </w:num>
  <w:num w:numId="17">
    <w:abstractNumId w:val="1"/>
  </w:num>
  <w:num w:numId="18">
    <w:abstractNumId w:val="16"/>
  </w:num>
  <w:num w:numId="19">
    <w:abstractNumId w:val="18"/>
  </w:num>
  <w:num w:numId="2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hanial, Susanne">
    <w15:presenceInfo w15:providerId="AD" w15:userId="S-1-5-21-1644491937-926492609-1801674531-265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34A"/>
    <w:rsid w:val="0001518B"/>
    <w:rsid w:val="00025532"/>
    <w:rsid w:val="000C0D14"/>
    <w:rsid w:val="000C1F51"/>
    <w:rsid w:val="000D264F"/>
    <w:rsid w:val="000E0EBC"/>
    <w:rsid w:val="000F7CD3"/>
    <w:rsid w:val="00123B55"/>
    <w:rsid w:val="001343FF"/>
    <w:rsid w:val="00136883"/>
    <w:rsid w:val="0015245B"/>
    <w:rsid w:val="00164583"/>
    <w:rsid w:val="00167AA3"/>
    <w:rsid w:val="00171EDD"/>
    <w:rsid w:val="001B7F59"/>
    <w:rsid w:val="001C2029"/>
    <w:rsid w:val="001D4CB1"/>
    <w:rsid w:val="00231F6A"/>
    <w:rsid w:val="00254CE7"/>
    <w:rsid w:val="002A0F0F"/>
    <w:rsid w:val="002C0383"/>
    <w:rsid w:val="002D5960"/>
    <w:rsid w:val="003043C9"/>
    <w:rsid w:val="00357405"/>
    <w:rsid w:val="00365DE6"/>
    <w:rsid w:val="003946E0"/>
    <w:rsid w:val="003B6E4C"/>
    <w:rsid w:val="003D45EA"/>
    <w:rsid w:val="003F7F5D"/>
    <w:rsid w:val="00415D65"/>
    <w:rsid w:val="0041692D"/>
    <w:rsid w:val="00430277"/>
    <w:rsid w:val="0046500D"/>
    <w:rsid w:val="004B5E4C"/>
    <w:rsid w:val="0050744C"/>
    <w:rsid w:val="005454E5"/>
    <w:rsid w:val="005511C7"/>
    <w:rsid w:val="005519BF"/>
    <w:rsid w:val="00560A5C"/>
    <w:rsid w:val="00561BF4"/>
    <w:rsid w:val="00562847"/>
    <w:rsid w:val="0057634E"/>
    <w:rsid w:val="005929EE"/>
    <w:rsid w:val="00594BD3"/>
    <w:rsid w:val="005C3C3D"/>
    <w:rsid w:val="005E7D96"/>
    <w:rsid w:val="00695E9E"/>
    <w:rsid w:val="006A2D42"/>
    <w:rsid w:val="006A423D"/>
    <w:rsid w:val="006A437A"/>
    <w:rsid w:val="006B2356"/>
    <w:rsid w:val="006B4565"/>
    <w:rsid w:val="006C7BD3"/>
    <w:rsid w:val="0072606E"/>
    <w:rsid w:val="0073555F"/>
    <w:rsid w:val="00763399"/>
    <w:rsid w:val="0079108D"/>
    <w:rsid w:val="007D2F72"/>
    <w:rsid w:val="007E3911"/>
    <w:rsid w:val="00801F49"/>
    <w:rsid w:val="00885375"/>
    <w:rsid w:val="008B34B5"/>
    <w:rsid w:val="008B6200"/>
    <w:rsid w:val="008B7552"/>
    <w:rsid w:val="008C7DC2"/>
    <w:rsid w:val="008D013C"/>
    <w:rsid w:val="00942C3D"/>
    <w:rsid w:val="009953AF"/>
    <w:rsid w:val="009B0DE3"/>
    <w:rsid w:val="00A01A6C"/>
    <w:rsid w:val="00A230B6"/>
    <w:rsid w:val="00A4312E"/>
    <w:rsid w:val="00A5399D"/>
    <w:rsid w:val="00A553EE"/>
    <w:rsid w:val="00A573F2"/>
    <w:rsid w:val="00A8131E"/>
    <w:rsid w:val="00A9432D"/>
    <w:rsid w:val="00B22DCB"/>
    <w:rsid w:val="00B2670E"/>
    <w:rsid w:val="00BA09F2"/>
    <w:rsid w:val="00BF3EB7"/>
    <w:rsid w:val="00C025B8"/>
    <w:rsid w:val="00C029F5"/>
    <w:rsid w:val="00C37007"/>
    <w:rsid w:val="00C41A0B"/>
    <w:rsid w:val="00C60440"/>
    <w:rsid w:val="00CB72B0"/>
    <w:rsid w:val="00D41CD5"/>
    <w:rsid w:val="00D86D1C"/>
    <w:rsid w:val="00DF731F"/>
    <w:rsid w:val="00DF7FD7"/>
    <w:rsid w:val="00E42E71"/>
    <w:rsid w:val="00E45398"/>
    <w:rsid w:val="00E561FB"/>
    <w:rsid w:val="00E6146D"/>
    <w:rsid w:val="00EF730F"/>
    <w:rsid w:val="00F0288D"/>
    <w:rsid w:val="00F10811"/>
    <w:rsid w:val="00F25DB8"/>
    <w:rsid w:val="00F473CB"/>
    <w:rsid w:val="00F571A0"/>
    <w:rsid w:val="00F82010"/>
    <w:rsid w:val="00FB13A4"/>
    <w:rsid w:val="00FE034A"/>
    <w:rsid w:val="00FF70A8"/>
    <w:rsid w:val="016A687E"/>
    <w:rsid w:val="02DEDF76"/>
    <w:rsid w:val="0323D3B0"/>
    <w:rsid w:val="03EBD9E0"/>
    <w:rsid w:val="03FCC7AC"/>
    <w:rsid w:val="04635298"/>
    <w:rsid w:val="047D6111"/>
    <w:rsid w:val="0493E12D"/>
    <w:rsid w:val="049C430E"/>
    <w:rsid w:val="057880C3"/>
    <w:rsid w:val="058EF6B4"/>
    <w:rsid w:val="05DBF398"/>
    <w:rsid w:val="071C258F"/>
    <w:rsid w:val="07393A74"/>
    <w:rsid w:val="074C4A3F"/>
    <w:rsid w:val="07D498C9"/>
    <w:rsid w:val="0875D6DE"/>
    <w:rsid w:val="09B0FAD1"/>
    <w:rsid w:val="09F71887"/>
    <w:rsid w:val="0A157F29"/>
    <w:rsid w:val="0A36571A"/>
    <w:rsid w:val="0A53F4BA"/>
    <w:rsid w:val="0A83EB01"/>
    <w:rsid w:val="0A8BE2A3"/>
    <w:rsid w:val="0B15B616"/>
    <w:rsid w:val="0B7B53CA"/>
    <w:rsid w:val="0B8CBA5B"/>
    <w:rsid w:val="0C3AF41B"/>
    <w:rsid w:val="0C8D8F4A"/>
    <w:rsid w:val="0C8E4574"/>
    <w:rsid w:val="0DB0AD2E"/>
    <w:rsid w:val="0E551ED1"/>
    <w:rsid w:val="0F0B45CC"/>
    <w:rsid w:val="0F49FB47"/>
    <w:rsid w:val="0F881D79"/>
    <w:rsid w:val="1099222D"/>
    <w:rsid w:val="10DDB178"/>
    <w:rsid w:val="124072CF"/>
    <w:rsid w:val="127BA715"/>
    <w:rsid w:val="1382BFD9"/>
    <w:rsid w:val="1396B9DA"/>
    <w:rsid w:val="158747CE"/>
    <w:rsid w:val="15B619CD"/>
    <w:rsid w:val="15E7706B"/>
    <w:rsid w:val="171DDDDB"/>
    <w:rsid w:val="182811CD"/>
    <w:rsid w:val="1861B060"/>
    <w:rsid w:val="1869405E"/>
    <w:rsid w:val="18738329"/>
    <w:rsid w:val="189C743C"/>
    <w:rsid w:val="192DBD82"/>
    <w:rsid w:val="1975521D"/>
    <w:rsid w:val="19DDEBA7"/>
    <w:rsid w:val="1A0D94A6"/>
    <w:rsid w:val="1B4D1014"/>
    <w:rsid w:val="1C0719A3"/>
    <w:rsid w:val="1CC38AD6"/>
    <w:rsid w:val="1D2901D8"/>
    <w:rsid w:val="1D5B7F72"/>
    <w:rsid w:val="1E07EE8D"/>
    <w:rsid w:val="1E38E415"/>
    <w:rsid w:val="1EC4694F"/>
    <w:rsid w:val="1EC596C9"/>
    <w:rsid w:val="1F33757A"/>
    <w:rsid w:val="1F46F6B4"/>
    <w:rsid w:val="20C9BC50"/>
    <w:rsid w:val="21630FFF"/>
    <w:rsid w:val="22095F7F"/>
    <w:rsid w:val="230DB07C"/>
    <w:rsid w:val="2364149C"/>
    <w:rsid w:val="236FD88D"/>
    <w:rsid w:val="24271714"/>
    <w:rsid w:val="253AF57E"/>
    <w:rsid w:val="25AD56BC"/>
    <w:rsid w:val="28DFA12E"/>
    <w:rsid w:val="2989CA54"/>
    <w:rsid w:val="29AFA6F0"/>
    <w:rsid w:val="29E19BED"/>
    <w:rsid w:val="2A0FC8D2"/>
    <w:rsid w:val="2B7A3CAB"/>
    <w:rsid w:val="2C968A8B"/>
    <w:rsid w:val="2D39B476"/>
    <w:rsid w:val="2DB5CEDD"/>
    <w:rsid w:val="2E2CA159"/>
    <w:rsid w:val="2E5B3DDD"/>
    <w:rsid w:val="2FBCDF46"/>
    <w:rsid w:val="2FF281B7"/>
    <w:rsid w:val="300FBE93"/>
    <w:rsid w:val="301409B8"/>
    <w:rsid w:val="3035D4F7"/>
    <w:rsid w:val="305AF5A8"/>
    <w:rsid w:val="30C4EC35"/>
    <w:rsid w:val="30E7D581"/>
    <w:rsid w:val="317B3460"/>
    <w:rsid w:val="32582660"/>
    <w:rsid w:val="32B30CFF"/>
    <w:rsid w:val="32C2913E"/>
    <w:rsid w:val="3315A80E"/>
    <w:rsid w:val="332A2279"/>
    <w:rsid w:val="336933FA"/>
    <w:rsid w:val="3406842A"/>
    <w:rsid w:val="3456C620"/>
    <w:rsid w:val="34D031E3"/>
    <w:rsid w:val="3567CF54"/>
    <w:rsid w:val="3683590B"/>
    <w:rsid w:val="3693755E"/>
    <w:rsid w:val="36D56D58"/>
    <w:rsid w:val="36FF98CB"/>
    <w:rsid w:val="38C73B89"/>
    <w:rsid w:val="39A54E47"/>
    <w:rsid w:val="3A0D0E1A"/>
    <w:rsid w:val="3A630BEA"/>
    <w:rsid w:val="3A6C110D"/>
    <w:rsid w:val="3AAAB7B4"/>
    <w:rsid w:val="3B52D73C"/>
    <w:rsid w:val="3BA8DE7B"/>
    <w:rsid w:val="3C0DDBE2"/>
    <w:rsid w:val="3C9266C4"/>
    <w:rsid w:val="3CB4A70A"/>
    <w:rsid w:val="3D13F8EE"/>
    <w:rsid w:val="3D8615D8"/>
    <w:rsid w:val="3DC63310"/>
    <w:rsid w:val="3DCDF897"/>
    <w:rsid w:val="3DD363E0"/>
    <w:rsid w:val="3DDD43FC"/>
    <w:rsid w:val="3E0FA232"/>
    <w:rsid w:val="3E2E3725"/>
    <w:rsid w:val="3E6D8398"/>
    <w:rsid w:val="3EA797FC"/>
    <w:rsid w:val="3EFF784D"/>
    <w:rsid w:val="3FEDF4CE"/>
    <w:rsid w:val="3FFE731B"/>
    <w:rsid w:val="40418903"/>
    <w:rsid w:val="40548C67"/>
    <w:rsid w:val="41942BF5"/>
    <w:rsid w:val="42924387"/>
    <w:rsid w:val="4299A433"/>
    <w:rsid w:val="432DA9AB"/>
    <w:rsid w:val="439BE75E"/>
    <w:rsid w:val="4409EE30"/>
    <w:rsid w:val="4415C5B7"/>
    <w:rsid w:val="44163596"/>
    <w:rsid w:val="44192CBE"/>
    <w:rsid w:val="441D65F4"/>
    <w:rsid w:val="4465EB45"/>
    <w:rsid w:val="45558872"/>
    <w:rsid w:val="455FCB83"/>
    <w:rsid w:val="457FB2D5"/>
    <w:rsid w:val="45EEFBFB"/>
    <w:rsid w:val="460394B4"/>
    <w:rsid w:val="477FC2ED"/>
    <w:rsid w:val="479D5C1B"/>
    <w:rsid w:val="486E3926"/>
    <w:rsid w:val="48CA6345"/>
    <w:rsid w:val="49430344"/>
    <w:rsid w:val="4962706B"/>
    <w:rsid w:val="49A6C5AF"/>
    <w:rsid w:val="49AE9B5F"/>
    <w:rsid w:val="4A792FB4"/>
    <w:rsid w:val="4ACE3011"/>
    <w:rsid w:val="4B1CA65A"/>
    <w:rsid w:val="4BAD7D20"/>
    <w:rsid w:val="4CB5FFD3"/>
    <w:rsid w:val="4CB8ED49"/>
    <w:rsid w:val="4D053C81"/>
    <w:rsid w:val="4D596E8C"/>
    <w:rsid w:val="4D6FF73B"/>
    <w:rsid w:val="4E0B6182"/>
    <w:rsid w:val="4E55928F"/>
    <w:rsid w:val="4E8E82A1"/>
    <w:rsid w:val="4F4CA0D7"/>
    <w:rsid w:val="4F9CAA2B"/>
    <w:rsid w:val="504CBB31"/>
    <w:rsid w:val="511A50F6"/>
    <w:rsid w:val="529E50D9"/>
    <w:rsid w:val="52BF9152"/>
    <w:rsid w:val="5385D007"/>
    <w:rsid w:val="54416659"/>
    <w:rsid w:val="5449CDC6"/>
    <w:rsid w:val="54A7AA74"/>
    <w:rsid w:val="54B84C5A"/>
    <w:rsid w:val="54EAF721"/>
    <w:rsid w:val="56CE501F"/>
    <w:rsid w:val="575FA042"/>
    <w:rsid w:val="5780E75A"/>
    <w:rsid w:val="579DD207"/>
    <w:rsid w:val="58145ADD"/>
    <w:rsid w:val="58825962"/>
    <w:rsid w:val="58A79C03"/>
    <w:rsid w:val="58B1ABD3"/>
    <w:rsid w:val="5922609D"/>
    <w:rsid w:val="5A1138DD"/>
    <w:rsid w:val="5A2DA5B1"/>
    <w:rsid w:val="5A974104"/>
    <w:rsid w:val="5BEFE8C7"/>
    <w:rsid w:val="5BF141FF"/>
    <w:rsid w:val="5C24AC90"/>
    <w:rsid w:val="5C331165"/>
    <w:rsid w:val="5C396238"/>
    <w:rsid w:val="5CD55197"/>
    <w:rsid w:val="5D166E8C"/>
    <w:rsid w:val="5D40F442"/>
    <w:rsid w:val="5EBE93B1"/>
    <w:rsid w:val="5EDCC4A3"/>
    <w:rsid w:val="5EEB76C3"/>
    <w:rsid w:val="5F032F32"/>
    <w:rsid w:val="5F13BC77"/>
    <w:rsid w:val="6118C6DD"/>
    <w:rsid w:val="61548E5E"/>
    <w:rsid w:val="6171ACA3"/>
    <w:rsid w:val="6230B43B"/>
    <w:rsid w:val="62ECF607"/>
    <w:rsid w:val="6385F2A2"/>
    <w:rsid w:val="6510555B"/>
    <w:rsid w:val="6518BDE0"/>
    <w:rsid w:val="65909173"/>
    <w:rsid w:val="65A0D443"/>
    <w:rsid w:val="65FE1A96"/>
    <w:rsid w:val="6658B67D"/>
    <w:rsid w:val="67A063AE"/>
    <w:rsid w:val="67CBEA12"/>
    <w:rsid w:val="684094DB"/>
    <w:rsid w:val="68ABB149"/>
    <w:rsid w:val="694FE397"/>
    <w:rsid w:val="697FD117"/>
    <w:rsid w:val="6997DF23"/>
    <w:rsid w:val="6A6FEDF3"/>
    <w:rsid w:val="6B2350A5"/>
    <w:rsid w:val="6BF2E9EB"/>
    <w:rsid w:val="6C82DD2B"/>
    <w:rsid w:val="6C99FC08"/>
    <w:rsid w:val="6CADF6A6"/>
    <w:rsid w:val="6DBD595F"/>
    <w:rsid w:val="6DDCCFDC"/>
    <w:rsid w:val="6E324A1A"/>
    <w:rsid w:val="6E59778B"/>
    <w:rsid w:val="6E7E8456"/>
    <w:rsid w:val="6EB8EEE9"/>
    <w:rsid w:val="6ED87A6A"/>
    <w:rsid w:val="6F27A9AB"/>
    <w:rsid w:val="6F3D210B"/>
    <w:rsid w:val="702D8A04"/>
    <w:rsid w:val="707498E4"/>
    <w:rsid w:val="710AEB1A"/>
    <w:rsid w:val="71126445"/>
    <w:rsid w:val="71494E2A"/>
    <w:rsid w:val="714B7B86"/>
    <w:rsid w:val="717A98F7"/>
    <w:rsid w:val="71A609C0"/>
    <w:rsid w:val="720CF066"/>
    <w:rsid w:val="73617EBD"/>
    <w:rsid w:val="73A12A04"/>
    <w:rsid w:val="73D6D948"/>
    <w:rsid w:val="74766E70"/>
    <w:rsid w:val="74849DA8"/>
    <w:rsid w:val="74FF908A"/>
    <w:rsid w:val="76086914"/>
    <w:rsid w:val="76241418"/>
    <w:rsid w:val="7680593B"/>
    <w:rsid w:val="76CAB20B"/>
    <w:rsid w:val="77A463AF"/>
    <w:rsid w:val="77D5BAEA"/>
    <w:rsid w:val="7866076D"/>
    <w:rsid w:val="7904046F"/>
    <w:rsid w:val="79F08C0F"/>
    <w:rsid w:val="7A49708A"/>
    <w:rsid w:val="7A5A0E6D"/>
    <w:rsid w:val="7A5B409F"/>
    <w:rsid w:val="7AAEF950"/>
    <w:rsid w:val="7AD3945E"/>
    <w:rsid w:val="7B36A039"/>
    <w:rsid w:val="7BE0C7FA"/>
    <w:rsid w:val="7CE6EF9F"/>
    <w:rsid w:val="7D0D29EF"/>
    <w:rsid w:val="7DA90A21"/>
    <w:rsid w:val="7DEDFA7C"/>
    <w:rsid w:val="7E7EFD71"/>
    <w:rsid w:val="7EB17CEA"/>
    <w:rsid w:val="7F1113A9"/>
    <w:rsid w:val="7FE9A4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96BF9"/>
  <w15:chartTrackingRefBased/>
  <w15:docId w15:val="{83D09468-C6EC-40A1-A94E-000D1C6D6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E03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61BF4"/>
    <w:pPr>
      <w:keepNext/>
      <w:keepLines/>
      <w:spacing w:before="40" w:after="2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853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E034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61BF4"/>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61BF4"/>
    <w:pPr>
      <w:ind w:left="720"/>
      <w:contextualSpacing/>
    </w:pPr>
  </w:style>
  <w:style w:type="character" w:styleId="Hyperlink">
    <w:name w:val="Hyperlink"/>
    <w:basedOn w:val="Absatz-Standardschriftart"/>
    <w:uiPriority w:val="99"/>
    <w:unhideWhenUsed/>
    <w:rsid w:val="00D41CD5"/>
    <w:rPr>
      <w:color w:val="0563C1" w:themeColor="hyperlink"/>
      <w:u w:val="single"/>
    </w:rPr>
  </w:style>
  <w:style w:type="character" w:styleId="NichtaufgelsteErwhnung">
    <w:name w:val="Unresolved Mention"/>
    <w:basedOn w:val="Absatz-Standardschriftart"/>
    <w:uiPriority w:val="99"/>
    <w:semiHidden/>
    <w:unhideWhenUsed/>
    <w:rsid w:val="00D41CD5"/>
    <w:rPr>
      <w:color w:val="605E5C"/>
      <w:shd w:val="clear" w:color="auto" w:fill="E1DFDD"/>
    </w:rPr>
  </w:style>
  <w:style w:type="character" w:customStyle="1" w:styleId="markedcontent">
    <w:name w:val="markedcontent"/>
    <w:basedOn w:val="Absatz-Standardschriftart"/>
    <w:rsid w:val="00D41CD5"/>
  </w:style>
  <w:style w:type="character" w:customStyle="1" w:styleId="berschrift3Zchn">
    <w:name w:val="Überschrift 3 Zchn"/>
    <w:basedOn w:val="Absatz-Standardschriftart"/>
    <w:link w:val="berschrift3"/>
    <w:uiPriority w:val="9"/>
    <w:rsid w:val="00885375"/>
    <w:rPr>
      <w:rFonts w:asciiTheme="majorHAnsi" w:eastAsiaTheme="majorEastAsia" w:hAnsiTheme="majorHAnsi" w:cstheme="majorBidi"/>
      <w:color w:val="1F3763" w:themeColor="accent1" w:themeShade="7F"/>
      <w:sz w:val="24"/>
      <w:szCs w:val="24"/>
    </w:rPr>
  </w:style>
  <w:style w:type="character" w:styleId="Kommentarzeichen">
    <w:name w:val="annotation reference"/>
    <w:basedOn w:val="Absatz-Standardschriftart"/>
    <w:uiPriority w:val="99"/>
    <w:semiHidden/>
    <w:unhideWhenUsed/>
    <w:rsid w:val="008B34B5"/>
    <w:rPr>
      <w:sz w:val="16"/>
      <w:szCs w:val="16"/>
    </w:rPr>
  </w:style>
  <w:style w:type="paragraph" w:styleId="Kommentartext">
    <w:name w:val="annotation text"/>
    <w:basedOn w:val="Standard"/>
    <w:link w:val="KommentartextZchn"/>
    <w:uiPriority w:val="99"/>
    <w:semiHidden/>
    <w:unhideWhenUsed/>
    <w:rsid w:val="008B34B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B34B5"/>
    <w:rPr>
      <w:sz w:val="20"/>
      <w:szCs w:val="20"/>
    </w:rPr>
  </w:style>
  <w:style w:type="paragraph" w:styleId="Kommentarthema">
    <w:name w:val="annotation subject"/>
    <w:basedOn w:val="Kommentartext"/>
    <w:next w:val="Kommentartext"/>
    <w:link w:val="KommentarthemaZchn"/>
    <w:uiPriority w:val="99"/>
    <w:semiHidden/>
    <w:unhideWhenUsed/>
    <w:rsid w:val="008B34B5"/>
    <w:rPr>
      <w:b/>
      <w:bCs/>
    </w:rPr>
  </w:style>
  <w:style w:type="character" w:customStyle="1" w:styleId="KommentarthemaZchn">
    <w:name w:val="Kommentarthema Zchn"/>
    <w:basedOn w:val="KommentartextZchn"/>
    <w:link w:val="Kommentarthema"/>
    <w:uiPriority w:val="99"/>
    <w:semiHidden/>
    <w:rsid w:val="008B34B5"/>
    <w:rPr>
      <w:b/>
      <w:bCs/>
      <w:sz w:val="20"/>
      <w:szCs w:val="20"/>
    </w:rPr>
  </w:style>
  <w:style w:type="paragraph" w:styleId="Sprechblasentext">
    <w:name w:val="Balloon Text"/>
    <w:basedOn w:val="Standard"/>
    <w:link w:val="SprechblasentextZchn"/>
    <w:uiPriority w:val="99"/>
    <w:semiHidden/>
    <w:unhideWhenUsed/>
    <w:rsid w:val="008B34B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B34B5"/>
    <w:rPr>
      <w:rFonts w:ascii="Segoe UI" w:hAnsi="Segoe UI" w:cs="Segoe UI"/>
      <w:sz w:val="18"/>
      <w:szCs w:val="18"/>
    </w:rPr>
  </w:style>
  <w:style w:type="paragraph" w:styleId="berarbeitung">
    <w:name w:val="Revision"/>
    <w:hidden/>
    <w:uiPriority w:val="99"/>
    <w:semiHidden/>
    <w:rsid w:val="008B34B5"/>
    <w:pPr>
      <w:spacing w:after="0" w:line="240" w:lineRule="auto"/>
    </w:pPr>
  </w:style>
  <w:style w:type="character" w:styleId="Fett">
    <w:name w:val="Strong"/>
    <w:basedOn w:val="Absatz-Standardschriftart"/>
    <w:uiPriority w:val="22"/>
    <w:qFormat/>
    <w:rsid w:val="005C3C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eaw.ac.at/acdh/" TargetMode="External"/><Relationship Id="rId13" Type="http://schemas.openxmlformats.org/officeDocument/2006/relationships/hyperlink" Target="https://wb-web.de/material/methoden/lernziele-formulieren-leicht-gemacht.html"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1.png"/><Relationship Id="rId10" Type="http://schemas.openxmlformats.org/officeDocument/2006/relationships/comments" Target="comments.xml"/><Relationship Id="rId19" Type="http://schemas.openxmlformats.org/officeDocument/2006/relationships/fontTable" Target="fontTable.xml"/><Relationship Id="Ra6dc393834c4422d" Type="http://schemas.microsoft.com/office/2018/08/relationships/commentsExtensible" Target="commentsExtensible.xml"/><Relationship Id="rId4" Type="http://schemas.openxmlformats.org/officeDocument/2006/relationships/numbering" Target="numbering.xml"/><Relationship Id="rId9" Type="http://schemas.openxmlformats.org/officeDocument/2006/relationships/hyperlink" Target="https://www.ditah.at/about/" TargetMode="External"/><Relationship Id="rId14" Type="http://schemas.openxmlformats.org/officeDocument/2006/relationships/hyperlink" Target="https://wb-web.de/material/methoden/lernziele-definieren.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49FE9F42E72384DA3250717CCDFE385" ma:contentTypeVersion="10" ma:contentTypeDescription="Create a new document." ma:contentTypeScope="" ma:versionID="46a5e0eb92c62dd2e2f8895e502f7f83">
  <xsd:schema xmlns:xsd="http://www.w3.org/2001/XMLSchema" xmlns:xs="http://www.w3.org/2001/XMLSchema" xmlns:p="http://schemas.microsoft.com/office/2006/metadata/properties" xmlns:ns2="2a8dbcf8-db22-4624-ae8d-6469604e7e98" xmlns:ns3="d16af04a-e449-4c76-8652-ccf727dbbfe5" targetNamespace="http://schemas.microsoft.com/office/2006/metadata/properties" ma:root="true" ma:fieldsID="a5f3e7260cf8234ba5dba7746404e16c" ns2:_="" ns3:_="">
    <xsd:import namespace="2a8dbcf8-db22-4624-ae8d-6469604e7e98"/>
    <xsd:import namespace="d16af04a-e449-4c76-8652-ccf727dbbfe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8dbcf8-db22-4624-ae8d-6469604e7e9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16af04a-e449-4c76-8652-ccf727dbbfe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206507-4ACF-45C0-AC22-F0570DA3A4C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2345196-1B90-4E91-816E-CE10996D2464}">
  <ds:schemaRefs>
    <ds:schemaRef ds:uri="http://schemas.microsoft.com/sharepoint/v3/contenttype/forms"/>
  </ds:schemaRefs>
</ds:datastoreItem>
</file>

<file path=customXml/itemProps3.xml><?xml version="1.0" encoding="utf-8"?>
<ds:datastoreItem xmlns:ds="http://schemas.openxmlformats.org/officeDocument/2006/customXml" ds:itemID="{E5AD0CC1-C450-48C9-B14B-5580F79D60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8dbcf8-db22-4624-ae8d-6469604e7e98"/>
    <ds:schemaRef ds:uri="d16af04a-e449-4c76-8652-ccf727dbbf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2090</Words>
  <Characters>13168</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OEAW</Company>
  <LinksUpToDate>false</LinksUpToDate>
  <CharactersWithSpaces>15228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Zhanial, Susanne</dc:creator>
  <cp:keywords/>
  <dc:description/>
  <cp:lastModifiedBy>Zhanial, Susanne</cp:lastModifiedBy>
  <cp:revision>11</cp:revision>
  <dcterms:created xsi:type="dcterms:W3CDTF">2022-03-08T08:40:00Z</dcterms:created>
  <dcterms:modified xsi:type="dcterms:W3CDTF">2022-03-08T12:06:00Z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0x010100349FE9F42E72384DA3250717CCDFE385</vt:lpwstr>
  </property>
</Properties>
</file>