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面向时间序列预测的专家知识与池感知反馈协同检索框架</w:t>
      </w:r>
    </w:p>
    <w:p>
      <w:pPr>
        <w:pStyle w:val="Heading1"/>
      </w:pPr>
      <w:r>
        <w:t>摘要</w:t>
      </w:r>
    </w:p>
    <w:p>
      <w:pPr>
        <w:ind w:firstLine="440"/>
      </w:pPr>
      <w:r>
        <w:t>时间序列中的相似历史形状并不总是对应相似的未来变化，领域知识因而能够为历史参考的选择提供额外条件。然而，大语言模型生成的知识具有语义合理性，并不意味着它在特定观测变量和预测任务中有效。本文提出基于池感知专家修订的知识增强检索框架 PAER，将专家知识提供的状态假设与预测误差提供的数据反馈结合起来。框架首先将专家知识中的可观测条件编译为软激活信号，与冻结的文本表示共同参与历史检索；随后在当前专家池中进行逐专家屏蔽重训练，估计条件边际贡献，并据此完成有限轮知识修订与筛选。部署时，冻结后的知识池和检索器生成均值对齐的历史记忆预测，通过验证集选择的权重接入不同预测底座。在七个单变量任务、四种预测底座和三个检索器随机种子的实验中，完整插件在 28 个数据集与底座组合中的 25 个组合降低了平均测试 MSE。Chronos-2、PatchTST、iTransformer 和 RAFT 的跨数据集等权平均相对改善分别为 6.27%、4.14%、1.93% 和 7.04%。原始聚合协议下的内部检索对照及等专家数量验证进一步考察知识处理流程的作用，同时揭示收益对聚合方式、数据状态及底座误差结构的依赖。结果支持该知识增强插件的经验有效性，也表明知识修订的局部收益不能直接等同于最终融合收益。</w:t>
      </w:r>
    </w:p>
    <w:p>
      <w:r>
        <w:t>关键词：时间序列预测；知识增强；历史检索；池感知专家修订；预测反馈；大语言模型</w:t>
      </w:r>
    </w:p>
    <w:p>
      <w:pPr>
        <w:pStyle w:val="Heading1"/>
      </w:pPr>
      <w:r>
        <w:t>1 引言</w:t>
      </w:r>
    </w:p>
    <w:p>
      <w:pPr>
        <w:ind w:firstLine="440"/>
      </w:pPr>
      <w:r>
        <w:t>时间序列预测需要从历史观测中识别可重复的动态，并判断这些动态在当前状态下是否仍然适用。预训练时间序列模型提供了可跨任务复用的预测能力。例如，Chronos-2 将零样本预测扩展到单变量、多变量和协变量条件场景 [1]。与此同时，任务内训练的预测模型仍然是实际应用的重要选择。面对不同采样频率、非平稳变化和有限的任务数据，一个共同问题是：如何利用特定任务的历史经验，为既有预测器提供额外信息？</w:t>
      </w:r>
    </w:p>
    <w:p>
      <w:pPr>
        <w:ind w:firstLine="440"/>
      </w:pPr>
      <w:r>
        <w:t>检索增强预测通过保存历史上下文及其后续轨迹，将历史经验显式引入预测过程 [4,5]。这一思路的关键不只是找到形状相似的窗口，还在于判断参考轨迹能否迁移到当前状态。两个片段可能具有近似的局部趋势，却分别对应稳定运行和剧烈扰动阶段；它们的后续变化未必相同。领域知识能够提出状态匹配的条件，例如近期波动、持续性和已知日历位置，从而补充纯数值相似性。</w:t>
      </w:r>
    </w:p>
    <w:p>
      <w:pPr>
        <w:ind w:firstLine="440"/>
      </w:pPr>
      <w:r>
        <w:t>大语言模型使结构化领域假设的生成更加方便。但知识进入预测模型前存在两道约束：其一，知识依赖的条件必须能够由当前观测计算；其二，知识的使用必须接受预测任务的检验。涉及未知负荷或未来外部事件的描述，即使具有合理解释，也不能直接视为模型已经获得的信息。即使知识可以被执行，其覆盖范围、与其他知识的重叠以及适用时间段仍然会影响最终收益。</w:t>
      </w:r>
    </w:p>
    <w:p>
      <w:pPr>
        <w:ind w:firstLine="440"/>
      </w:pPr>
      <w:r>
        <w:t>因此，本文将专家知识与数据反馈视为同一知识增强流程中的两个环节。专家知识负责提出可解释的状态假设，反馈负责检查这些假设在当前数据和知识组合中的表现。研究重点是构建二者协同工作的检索插件，并分析该插件能否补充不同预测底座。专家知识和反馈机制的作用不同，简单地比较哪一部分“更重要”并不能描述整个过程；但框架仍应通过必要的对照实验说明知识处理前后的变化及其适用边界。</w:t>
      </w:r>
    </w:p>
    <w:p>
      <w:pPr>
        <w:ind w:firstLine="440"/>
      </w:pPr>
      <w:r>
        <w:t>为此，本文提出 Pool-Aware Expert Refinement（PAER，池感知专家修订）。每条知识以机制文本和可计算条件表示。检索器联合使用窗口数值表示、条件化文本表示和残差形状评分，学习候选历史片段的排序。知识修订阶段，在当前实际评价的专家池中分别训练完整池与逐专家屏蔽池的检索器，利用预测误差差异形成条件边际贡献反馈。知识经有限轮修订后冻结，通过历史未来片段的均值对齐构成记忆预测，最后与既有底座预测进行凸组合。</w:t>
      </w:r>
    </w:p>
    <w:p>
      <w:pPr>
        <w:ind w:firstLine="440"/>
      </w:pPr>
      <w:r>
        <w:t>本文的贡献包括三个方面。第一，建立从知识生成、条件编译到历史检索和预测融合的可执行流程，使领域假设能够接受数值任务检验。第二，设计结合池内留一重训练、跨折贡献和激活覆盖的知识反馈流程，记录修订谱系并区分生成、评价与冻结部署阶段。第三，在七个单变量任务和四种预测底座上评价完整插件，并结合内部检索、等专家数量对照和误差分解分析收益及失败条件。本文不将跨底座结果解释为每个内部机制均已独立获得验证，而是区分系统收益、知识处理效果和待进一步隔离的机制因素。</w:t>
      </w:r>
    </w:p>
    <w:p>
      <w:pPr>
        <w:pStyle w:val="Heading1"/>
      </w:pPr>
      <w:r>
        <w:t>2 相关工作</w:t>
      </w:r>
    </w:p>
    <w:p>
      <w:pPr>
        <w:pStyle w:val="Heading2"/>
      </w:pPr>
      <w:r>
        <w:t>2.1 时间序列预测底座与历史记忆</w:t>
      </w:r>
    </w:p>
    <w:p>
      <w:pPr>
        <w:ind w:firstLine="440"/>
      </w:pPr>
      <w:r>
        <w:t>Chronos-2 通过组注意力实现相关序列间的信息共享，支持多种零样本预测设置 [1]。PatchTST 采用时间分块与通道独立建模 [2]；iTransformer 将变量历史表示为词元，以适应多变量相关性建模 [3]。本文使用这些模型的单变量预测输出，考察外部记忆在不同底座上的适配性。单变量实验并不覆盖 iTransformer 的主要多变量建模优势，也不代表各架构的完整能力比较。</w:t>
      </w:r>
    </w:p>
    <w:p>
      <w:pPr>
        <w:ind w:firstLine="440"/>
      </w:pPr>
      <w:r>
        <w:t>RAFT 从历史数据检索候选上下文及其未来信息，并与当前输入共同用于预测 [4]。RAF 研究历史参考对时间序列基础模型的增强 [5]。两者名称接近，但属于不同方法。本文将 RAFT 作为已完成且预测目标对齐的底座之一，并在其输出侧增加同一 PAER 记忆分支。这一设置考察额外记忆是否仍有增量，不意味着本文替代了 RAFT 的内部检索机制。</w:t>
      </w:r>
    </w:p>
    <w:p>
      <w:pPr>
        <w:pStyle w:val="Heading2"/>
      </w:pPr>
      <w:r>
        <w:t>2.2 大语言模型与时间序列知识增强</w:t>
      </w:r>
    </w:p>
    <w:p>
      <w:pPr>
        <w:ind w:firstLine="440"/>
      </w:pPr>
      <w:r>
        <w:t>将语言信息接入时间序列模型的工作覆盖提示设计、表示对齐和领域信息输入。PRADA 通过提示引导的表示对齐与动态适应处理时间序列模式 [6]。Chaffard 等人在 Bitcoin 预测中研究 Time-LLM 的结构调整、非平稳处理和附加金融信息输入，说明领域信息的使用方式与数据处理需要共同设计 [7]。这些研究启发了知识与数值信号协同建模的问题，但并不直接给出生成知识在一个特定专家池中的贡献评价。</w:t>
      </w:r>
    </w:p>
    <w:p>
      <w:pPr>
        <w:ind w:firstLine="440"/>
      </w:pPr>
      <w:r>
        <w:t>本文将知识主要用于候选历史片段的条件化检索。语言模型不在每次预测时直接输出未来数值，而是在离线阶段提出和修订专家知识。数值检索器承担将知识条件与历史窗口联系起来的任务，最终预测由记忆分支与底座输出共同决定。这使知识生成、任务反馈和在线预测具有相对明确的接口。</w:t>
      </w:r>
    </w:p>
    <w:p>
      <w:pPr>
        <w:pStyle w:val="Heading2"/>
      </w:pPr>
      <w:r>
        <w:t>2.3 反馈修订与池感知评价</w:t>
      </w:r>
    </w:p>
    <w:p>
      <w:pPr>
        <w:ind w:firstLine="440"/>
      </w:pPr>
      <w:r>
        <w:t>Self-Refine 通过反馈和迭代修订改进语言模型输出 [8]。这类流程为知识更新提供了操作范式，但时间序列任务仍需要与预测误差直接相关的反馈。本文采用下游重训练误差，而不是以语言模型自行给出的可信度替代数值评价。</w:t>
      </w:r>
    </w:p>
    <w:p>
      <w:pPr>
        <w:ind w:firstLine="440"/>
      </w:pPr>
      <w:r>
        <w:t>专家知识以组合方式参与检索，因此单条知识的独立表现不一定等于它在当前池中的作用。PAER 通过留一屏蔽后的重训练衡量条件贡献：当其他知识仍然存在时，缺少该专家是否使误差增大。这一量依赖池组成、优化过程和评价折；它不是对所有专家子集取平均的 Shapley 值，也不构成全局最优知识组合的保证。</w:t>
      </w:r>
    </w:p>
    <w:p>
      <w:pPr>
        <w:pStyle w:val="Heading1"/>
      </w:pPr>
      <w:r>
        <w:t>3 研究方法</w:t>
      </w:r>
    </w:p>
    <w:p>
      <w:pPr>
        <w:pStyle w:val="Heading2"/>
      </w:pPr>
      <w:r>
        <w:t>3.1 任务定义与信息范围</w:t>
      </w:r>
    </w:p>
    <w:p>
      <w:pPr>
        <w:ind w:firstLine="440"/>
      </w:pPr>
      <w:r>
        <w:t>设单变量序列为 y₁,…,</w:t>
      </w:r>
      <w:r>
        <w:t>y</w:t>
      </w:r>
      <w:r>
        <w:rPr>
          <w:vertAlign w:val="subscript"/>
        </w:rPr>
        <w:t>T</w:t>
      </w:r>
      <w:r>
        <w:t>，上下文长度为 L，预测长度为 H。以 s 表示窗口起点，定义</w:t>
      </w:r>
    </w:p>
    <w:p>
      <w:pPr>
        <w:keepNext w:val="0"/>
        <w:spacing w:before="100" w:after="100"/>
        <w:jc w:val="center"/>
      </w:pPr>
      <m:oMath>
        <m:sSub>
          <m:e>
            <m:r>
              <m:rPr>
                <m:sty m:val="p"/>
              </m:rPr>
              <w:rPr>
                <w:rFonts w:ascii="Cambria Math" w:hAnsi="Cambria Math"/>
                <w:sz w:val="21"/>
              </w:rPr>
              <m:t>x</m:t>
            </m:r>
          </m:e>
          <m:sub>
            <m:r>
              <m:rPr>
                <m:sty m:val="p"/>
              </m:rPr>
              <w:rPr>
                <w:rFonts w:ascii="Cambria Math" w:hAnsi="Cambria Math"/>
                <w:sz w:val="21"/>
              </w:rPr>
              <m:t>s</m:t>
            </m:r>
          </m:sub>
        </m:sSub>
        <m:r>
          <m:rPr>
            <m:sty m:val="p"/>
          </m:rPr>
          <w:rPr>
            <w:rFonts w:ascii="Cambria Math" w:hAnsi="Cambria Math"/>
            <w:sz w:val="21"/>
          </w:rPr>
          <m:t> = (</m:t>
        </m:r>
        <m:sSub>
          <m:e>
            <m:r>
              <m:rPr>
                <m:sty m:val="p"/>
              </m:rPr>
              <w:rPr>
                <w:rFonts w:ascii="Cambria Math" w:hAnsi="Cambria Math"/>
                <w:sz w:val="21"/>
              </w:rPr>
              <m:t>y</m:t>
            </m:r>
          </m:e>
          <m:sub>
            <m:r>
              <m:rPr>
                <m:sty m:val="p"/>
              </m:rPr>
              <w:rPr>
                <w:rFonts w:ascii="Cambria Math" w:hAnsi="Cambria Math"/>
                <w:sz w:val="21"/>
              </w:rPr>
              <m:t>s</m:t>
            </m:r>
          </m:sub>
        </m:sSub>
        <m:r>
          <m:rPr>
            <m:sty m:val="p"/>
          </m:rPr>
          <w:rPr>
            <w:rFonts w:ascii="Cambria Math" w:hAnsi="Cambria Math"/>
            <w:sz w:val="21"/>
          </w:rPr>
          <m:t>, …, </m:t>
        </m:r>
        <m:sSub>
          <m:e>
            <m:r>
              <m:rPr>
                <m:sty m:val="p"/>
              </m:rPr>
              <w:rPr>
                <w:rFonts w:ascii="Cambria Math" w:hAnsi="Cambria Math"/>
                <w:sz w:val="21"/>
              </w:rPr>
              <m:t>y</m:t>
            </m:r>
          </m:e>
          <m:sub>
            <m:r>
              <m:rPr>
                <m:sty m:val="p"/>
              </m:rPr>
              <w:rPr>
                <w:rFonts w:ascii="Cambria Math" w:hAnsi="Cambria Math"/>
                <w:sz w:val="21"/>
              </w:rPr>
              <m:t>s+L−1</m:t>
            </m:r>
          </m:sub>
        </m:sSub>
        <m:r>
          <m:rPr>
            <m:sty m:val="p"/>
          </m:rPr>
          <w:rPr>
            <w:rFonts w:ascii="Cambria Math" w:hAnsi="Cambria Math"/>
            <w:sz w:val="21"/>
          </w:rPr>
          <m:t>),    </m:t>
        </m:r>
        <m:sSub>
          <m:e>
            <m:r>
              <m:rPr>
                <m:sty m:val="p"/>
              </m:rPr>
              <w:rPr>
                <w:rFonts w:ascii="Cambria Math" w:hAnsi="Cambria Math"/>
                <w:sz w:val="21"/>
              </w:rPr>
              <m:t>Y</m:t>
            </m:r>
          </m:e>
          <m:sub>
            <m:r>
              <m:rPr>
                <m:sty m:val="p"/>
              </m:rPr>
              <w:rPr>
                <w:rFonts w:ascii="Cambria Math" w:hAnsi="Cambria Math"/>
                <w:sz w:val="21"/>
              </w:rPr>
              <m:t>s</m:t>
            </m:r>
          </m:sub>
        </m:sSub>
        <m:r>
          <m:rPr>
            <m:sty m:val="p"/>
          </m:rPr>
          <w:rPr>
            <w:rFonts w:ascii="Cambria Math" w:hAnsi="Cambria Math"/>
            <w:sz w:val="21"/>
          </w:rPr>
          <m:t> = (</m:t>
        </m:r>
        <m:sSub>
          <m:e>
            <m:r>
              <m:rPr>
                <m:sty m:val="p"/>
              </m:rPr>
              <w:rPr>
                <w:rFonts w:ascii="Cambria Math" w:hAnsi="Cambria Math"/>
                <w:sz w:val="21"/>
              </w:rPr>
              <m:t>y</m:t>
            </m:r>
          </m:e>
          <m:sub>
            <m:r>
              <m:rPr>
                <m:sty m:val="p"/>
              </m:rPr>
              <w:rPr>
                <w:rFonts w:ascii="Cambria Math" w:hAnsi="Cambria Math"/>
                <w:sz w:val="21"/>
              </w:rPr>
              <m:t>s+L</m:t>
            </m:r>
          </m:sub>
        </m:sSub>
        <m:r>
          <m:rPr>
            <m:sty m:val="p"/>
          </m:rPr>
          <w:rPr>
            <w:rFonts w:ascii="Cambria Math" w:hAnsi="Cambria Math"/>
            <w:sz w:val="21"/>
          </w:rPr>
          <m:t>, …, </m:t>
        </m:r>
        <m:sSub>
          <m:e>
            <m:r>
              <m:rPr>
                <m:sty m:val="p"/>
              </m:rPr>
              <w:rPr>
                <w:rFonts w:ascii="Cambria Math" w:hAnsi="Cambria Math"/>
                <w:sz w:val="21"/>
              </w:rPr>
              <m:t>y</m:t>
            </m:r>
          </m:e>
          <m:sub>
            <m:r>
              <m:rPr>
                <m:sty m:val="p"/>
              </m:rPr>
              <w:rPr>
                <w:rFonts w:ascii="Cambria Math" w:hAnsi="Cambria Math"/>
                <w:sz w:val="21"/>
              </w:rPr>
              <m:t>s+L+H−1</m:t>
            </m:r>
          </m:sub>
        </m:sSub>
        <m:r>
          <m:rPr>
            <m:sty m:val="p"/>
          </m:rPr>
          <w:rPr>
            <w:rFonts w:ascii="Cambria Math" w:hAnsi="Cambria Math"/>
            <w:sz w:val="21"/>
          </w:rPr>
          <m:t>)</m:t>
        </m:r>
      </m:oMath>
      <w:r>
        <w:rPr>
          <w:sz w:val="20"/>
        </w:rPr>
        <w:t xml:space="preserve">    (1)</w:t>
      </w:r>
    </w:p>
    <w:p>
      <w:pPr>
        <w:ind w:firstLine="440"/>
      </w:pPr>
      <w:r>
        <w:t>因此，预测起点为 s+L。模型可使用当前上下文、已知预测时刻的日历信息和训练数据导出的统计常数。专家条件不能读取未来目标。历史记忆库为 B={(</w:t>
      </w:r>
      <w:r>
        <w:t>x</w:t>
      </w:r>
      <w:r>
        <w:rPr>
          <w:vertAlign w:val="subscript"/>
        </w:rPr>
        <w:t>j</w:t>
      </w:r>
      <w:r>
        <w:t>,</w:t>
      </w:r>
      <w:r>
        <w:t>Y</w:t>
      </w:r>
      <w:r>
        <w:rPr>
          <w:vertAlign w:val="subscript"/>
        </w:rPr>
        <w:t>j</w:t>
      </w:r>
      <w:r>
        <w:t>)}，候选上下文及其完整后续轨迹均取自外层 TRAIN。对于 VAL 和 TEST 查询，记忆中的轨迹在预测前已可用。</w:t>
      </w:r>
    </w:p>
    <w:p>
      <w:pPr>
        <w:ind w:firstLine="440"/>
      </w:pPr>
      <w:r>
        <w:t>外层 TRAIN、VAL、TEST 对应连续且互不重叠的行区间，每个样本的上下文与预测目标完整位于所属区间内。最终检索器使用 TRAIN 窗口前 80% 构成 bank，后 20% 构成 fit。TRAIN 内部的相邻滑窗存在边界标签重叠，因此内部反馈属于训练期代理评价；其时间可用性限制在第 5 节讨论。</w:t>
      </w:r>
    </w:p>
    <w:p>
      <w:pPr>
        <w:pStyle w:val="Heading2"/>
      </w:pPr>
      <w:r>
        <w:t>3.2 专家知识与可执行条件</w:t>
      </w:r>
    </w:p>
    <w:p>
      <w:pPr>
        <w:ind w:firstLine="440"/>
      </w:pPr>
      <w:r>
        <w:t xml:space="preserve">专家对象 </w:t>
      </w:r>
      <w:r>
        <w:t>E</w:t>
      </w:r>
      <w:r>
        <w:rPr>
          <w:vertAlign w:val="subscript"/>
        </w:rPr>
        <w:t>i</w:t>
      </w:r>
      <w:r>
        <w:t xml:space="preserve"> 包含机制文本 </w:t>
      </w:r>
      <w:r>
        <w:t>m</w:t>
      </w:r>
      <w:r>
        <w:rPr>
          <w:vertAlign w:val="subscript"/>
        </w:rPr>
        <w:t>i</w:t>
      </w:r>
      <w:r>
        <w:t xml:space="preserve">、适用条件、失效条件、可观测特征说明和检索动作描述，同时保存修订轮次和谱系标识。机制文本表达待检验的领域假设。条件编译器将受支持的条件转换为软激活函数 </w:t>
      </w:r>
      <w:r>
        <w:t>a</w:t>
      </w:r>
      <w:r>
        <w:rPr>
          <w:vertAlign w:val="subscript"/>
        </w:rPr>
        <w:t>i</w:t>
      </w:r>
      <w:r>
        <w:t>(x,τ)∈[0,1]，其中 τ 为已知预测时刻。</w:t>
      </w:r>
    </w:p>
    <w:p>
      <w:pPr>
        <w:ind w:firstLine="440"/>
      </w:pPr>
      <w:r>
        <w:t xml:space="preserve">特征注册表包含上下文均值、标准差、斜率幅度、最后一步变化幅度、一阶自相关，以及时刻、星期、月份等日历信息。连续特征以训练统计进行标准化；高、低状态分别采用 sigmoid(z) 和 1−sigmoid(z)。一阶自相关采用 (ρ₁+1)/2，日历条件采用类别指示值，AND 与 OR 分别采用最小值和最大值。覆盖率诊断以 </w:t>
      </w:r>
      <w:r>
        <w:t>a</w:t>
      </w:r>
      <w:r>
        <w:rPr>
          <w:vertAlign w:val="subscript"/>
        </w:rPr>
        <w:t>i</w:t>
      </w:r>
      <w:r>
        <w:t>≥0.5 表示激活，检索器仍使用连续值。</w:t>
      </w:r>
    </w:p>
    <w:p>
      <w:pPr>
        <w:ind w:firstLine="440"/>
      </w:pPr>
      <w:r>
        <w:t xml:space="preserve">冻结的 all-MiniLM-L6-v2 编码器将机制文本映射为归一化的 384 维向量 </w:t>
      </w:r>
      <w:r>
        <w:t>e</w:t>
      </w:r>
      <w:r>
        <w:rPr>
          <w:vertAlign w:val="subscript"/>
        </w:rPr>
        <w:t>i</w:t>
      </w:r>
      <w:r>
        <w:t xml:space="preserve"> [9]。条件化专家表示按槽位拼接：</w:t>
      </w:r>
    </w:p>
    <w:p>
      <w:pPr>
        <w:keepNext w:val="0"/>
        <w:spacing w:before="100" w:after="100"/>
        <w:jc w:val="center"/>
      </w:pPr>
      <m:oMath>
        <m:sSub>
          <m:e>
            <m:r>
              <m:rPr>
                <m:sty m:val="p"/>
              </m:rPr>
              <w:rPr>
                <w:rFonts w:ascii="Cambria Math" w:hAnsi="Cambria Math"/>
                <w:sz w:val="21"/>
              </w:rPr>
              <m:t>v</m:t>
            </m:r>
          </m:e>
          <m:sub>
            <m:r>
              <m:rPr>
                <m:sty m:val="p"/>
              </m:rPr>
              <w:rPr>
                <w:rFonts w:ascii="Cambria Math" w:hAnsi="Cambria Math"/>
                <w:sz w:val="21"/>
              </w:rPr>
              <m:t>P</m:t>
            </m:r>
          </m:sub>
        </m:sSub>
        <m:r>
          <m:rPr>
            <m:sty m:val="p"/>
          </m:rPr>
          <w:rPr>
            <w:rFonts w:ascii="Cambria Math" w:hAnsi="Cambria Math"/>
            <w:sz w:val="21"/>
          </w:rPr>
          <m:t>(x, τ) = </m:t>
        </m:r>
        <m:sSubSup>
          <m:e>
            <m:r>
              <m:rPr>
                <m:sty m:val="p"/>
              </m:rPr>
              <w:rPr>
                <w:rFonts w:ascii="Cambria Math" w:hAnsi="Cambria Math"/>
                <w:sz w:val="21"/>
              </w:rPr>
              <m:t>Concat</m:t>
            </m:r>
          </m:e>
          <m:sub>
            <m:r>
              <m:rPr>
                <m:sty m:val="p"/>
              </m:rPr>
              <w:rPr>
                <w:rFonts w:ascii="Cambria Math" w:hAnsi="Cambria Math"/>
                <w:sz w:val="21"/>
              </w:rPr>
              <m:t>i=1</m:t>
            </m:r>
          </m:sub>
          <m:sup>
            <m:sSub>
              <m:e>
                <m:r>
                  <m:rPr>
                    <m:sty m:val="p"/>
                  </m:rPr>
                  <w:rPr>
                    <w:rFonts w:ascii="Cambria Math" w:hAnsi="Cambria Math"/>
                    <w:sz w:val="21"/>
                  </w:rPr>
                  <m:t>N</m:t>
                </m:r>
              </m:e>
              <m:sub>
                <m:r>
                  <m:rPr>
                    <m:sty m:val="p"/>
                  </m:rPr>
                  <w:rPr>
                    <w:rFonts w:ascii="Cambria Math" w:hAnsi="Cambria Math"/>
                    <w:sz w:val="21"/>
                  </w:rPr>
                  <m:t>slot</m:t>
                </m:r>
              </m:sub>
            </m:sSub>
          </m:sup>
        </m:sSubSup>
        <m:r>
          <m:rPr>
            <m:sty m:val="p"/>
          </m:rPr>
          <w:rPr>
            <w:rFonts w:ascii="Cambria Math" w:hAnsi="Cambria Math"/>
            <w:sz w:val="21"/>
          </w:rPr>
          <m:t> [</m:t>
        </m:r>
        <m:sSub>
          <m:e>
            <m:r>
              <m:rPr>
                <m:sty m:val="p"/>
              </m:rPr>
              <w:rPr>
                <w:rFonts w:ascii="Cambria Math" w:hAnsi="Cambria Math"/>
                <w:sz w:val="21"/>
              </w:rPr>
              <m:t>a</m:t>
            </m:r>
          </m:e>
          <m:sub>
            <m:r>
              <m:rPr>
                <m:sty m:val="p"/>
              </m:rPr>
              <w:rPr>
                <w:rFonts w:ascii="Cambria Math" w:hAnsi="Cambria Math"/>
                <w:sz w:val="21"/>
              </w:rPr>
              <m:t>i</m:t>
            </m:r>
          </m:sub>
        </m:sSub>
        <m:r>
          <m:rPr>
            <m:sty m:val="p"/>
          </m:rPr>
          <w:rPr>
            <w:rFonts w:ascii="Cambria Math" w:hAnsi="Cambria Math"/>
            <w:sz w:val="21"/>
          </w:rPr>
          <m:t>(x, τ)</m:t>
        </m:r>
        <m:sSub>
          <m:e>
            <m:r>
              <m:rPr>
                <m:sty m:val="p"/>
              </m:rPr>
              <w:rPr>
                <w:rFonts w:ascii="Cambria Math" w:hAnsi="Cambria Math"/>
                <w:sz w:val="21"/>
              </w:rPr>
              <m:t>e</m:t>
            </m:r>
          </m:e>
          <m:sub>
            <m:r>
              <m:rPr>
                <m:sty m:val="p"/>
              </m:rPr>
              <w:rPr>
                <w:rFonts w:ascii="Cambria Math" w:hAnsi="Cambria Math"/>
                <w:sz w:val="21"/>
              </w:rPr>
              <m:t>i</m:t>
            </m:r>
          </m:sub>
        </m:sSub>
        <m:r>
          <m:rPr>
            <m:sty m:val="p"/>
          </m:rPr>
          <w:rPr>
            <w:rFonts w:ascii="Cambria Math" w:hAnsi="Cambria Math"/>
            <w:sz w:val="21"/>
          </w:rPr>
          <m:t>]</m:t>
        </m:r>
      </m:oMath>
      <w:r>
        <w:rPr>
          <w:sz w:val="20"/>
        </w:rPr>
        <w:t xml:space="preserve">    (2)</w:t>
      </w:r>
    </w:p>
    <w:p>
      <w:pPr>
        <w:ind w:firstLine="440"/>
      </w:pPr>
      <w:r>
        <w:t>正式内部 Raw Expert 与 PAER 对照均补齐至八个槽位，空槽位的嵌入和激活为零。这样能够控制最终检索器的参数规模。知识对象中的 retrieval_action 用于描述与追踪，没有作为独立规则逐项执行；可执行知识具体指式（2）的条件化表示，而不是自然语言动作的完整程序化实现。</w:t>
      </w:r>
    </w:p>
    <w:p>
      <w:pPr>
        <w:pStyle w:val="Heading2"/>
      </w:pPr>
      <w:r>
        <w:t>3.3 条件化历史检索</w:t>
      </w:r>
    </w:p>
    <w:p>
      <w:pPr>
        <w:ind w:firstLine="440"/>
      </w:pPr>
      <w:r>
        <w:t>数值分支先对单窗口进行标准化，再经三层一维卷积获得 h(x)∈R¹²⁸。卷积通道为 1、32、64、128，核大小为 9、7、5，步长均为 4；每层之后使用 GELU，末端使用自适应平均池化与 LayerNorm。专家表示投影至 128 维，与数值表示拼接后形成条件表示：</w:t>
      </w:r>
    </w:p>
    <w:p>
      <w:pPr>
        <w:keepNext w:val="0"/>
        <w:spacing w:before="100" w:after="100"/>
        <w:jc w:val="center"/>
      </w:pPr>
      <m:oMath>
        <m:r>
          <m:rPr>
            <m:sty m:val="p"/>
          </m:rPr>
          <w:rPr>
            <w:rFonts w:ascii="Cambria Math" w:hAnsi="Cambria Math"/>
            <w:sz w:val="21"/>
          </w:rPr>
          <m:t>z(x; P) = GELU(</m:t>
        </m:r>
        <m:sSub>
          <m:e>
            <m:r>
              <m:rPr>
                <m:sty m:val="p"/>
              </m:rPr>
              <w:rPr>
                <w:rFonts w:ascii="Cambria Math" w:hAnsi="Cambria Math"/>
                <w:sz w:val="21"/>
              </w:rPr>
              <m:t>W</m:t>
            </m:r>
          </m:e>
          <m:sub>
            <m:r>
              <m:rPr>
                <m:sty m:val="p"/>
              </m:rPr>
              <w:rPr>
                <w:rFonts w:ascii="Cambria Math" w:hAnsi="Cambria Math"/>
                <w:sz w:val="21"/>
              </w:rPr>
              <m:t>z</m:t>
            </m:r>
          </m:sub>
        </m:sSub>
        <m:r>
          <m:rPr>
            <m:sty m:val="p"/>
          </m:rPr>
          <w:rPr>
            <w:rFonts w:ascii="Cambria Math" w:hAnsi="Cambria Math"/>
            <w:sz w:val="21"/>
          </w:rPr>
          <m:t> [h(x); </m:t>
        </m:r>
        <m:sSub>
          <m:e>
            <m:r>
              <m:rPr>
                <m:sty m:val="p"/>
              </m:rPr>
              <w:rPr>
                <w:rFonts w:ascii="Cambria Math" w:hAnsi="Cambria Math"/>
                <w:sz w:val="21"/>
              </w:rPr>
              <m:t>W</m:t>
            </m:r>
          </m:e>
          <m:sub>
            <m:r>
              <m:rPr>
                <m:sty m:val="p"/>
              </m:rPr>
              <w:rPr>
                <w:rFonts w:ascii="Cambria Math" w:hAnsi="Cambria Math"/>
                <w:sz w:val="21"/>
              </w:rPr>
              <m:t>e</m:t>
            </m:r>
          </m:sub>
        </m:sSub>
        <m:sSub>
          <m:e>
            <m:r>
              <m:rPr>
                <m:sty m:val="p"/>
              </m:rPr>
              <w:rPr>
                <w:rFonts w:ascii="Cambria Math" w:hAnsi="Cambria Math"/>
                <w:sz w:val="21"/>
              </w:rPr>
              <m:t>v</m:t>
            </m:r>
          </m:e>
          <m:sub>
            <m:r>
              <m:rPr>
                <m:sty m:val="p"/>
              </m:rPr>
              <w:rPr>
                <w:rFonts w:ascii="Cambria Math" w:hAnsi="Cambria Math"/>
                <w:sz w:val="21"/>
              </w:rPr>
              <m:t>P</m:t>
            </m:r>
          </m:sub>
        </m:sSub>
        <m:r>
          <m:rPr>
            <m:sty m:val="p"/>
          </m:rPr>
          <w:rPr>
            <w:rFonts w:ascii="Cambria Math" w:hAnsi="Cambria Math"/>
            <w:sz w:val="21"/>
          </w:rPr>
          <m:t>(x) + </m:t>
        </m:r>
        <m:sSub>
          <m:e>
            <m:r>
              <m:rPr>
                <m:sty m:val="p"/>
              </m:rPr>
              <w:rPr>
                <w:rFonts w:ascii="Cambria Math" w:hAnsi="Cambria Math"/>
                <w:sz w:val="21"/>
              </w:rPr>
              <m:t>b</m:t>
            </m:r>
          </m:e>
          <m:sub>
            <m:r>
              <m:rPr>
                <m:sty m:val="p"/>
              </m:rPr>
              <w:rPr>
                <w:rFonts w:ascii="Cambria Math" w:hAnsi="Cambria Math"/>
                <w:sz w:val="21"/>
              </w:rPr>
              <m:t>e</m:t>
            </m:r>
          </m:sub>
        </m:sSub>
        <m:r>
          <m:rPr>
            <m:sty m:val="p"/>
          </m:rPr>
          <w:rPr>
            <w:rFonts w:ascii="Cambria Math" w:hAnsi="Cambria Math"/>
            <w:sz w:val="21"/>
          </w:rPr>
          <m:t>] + </m:t>
        </m:r>
        <m:sSub>
          <m:e>
            <m:r>
              <m:rPr>
                <m:sty m:val="p"/>
              </m:rPr>
              <w:rPr>
                <w:rFonts w:ascii="Cambria Math" w:hAnsi="Cambria Math"/>
                <w:sz w:val="21"/>
              </w:rPr>
              <m:t>b</m:t>
            </m:r>
          </m:e>
          <m:sub>
            <m:r>
              <m:rPr>
                <m:sty m:val="p"/>
              </m:rPr>
              <w:rPr>
                <w:rFonts w:ascii="Cambria Math" w:hAnsi="Cambria Math"/>
                <w:sz w:val="21"/>
              </w:rPr>
              <m:t>z</m:t>
            </m:r>
          </m:sub>
        </m:sSub>
        <m:r>
          <m:rPr>
            <m:sty m:val="p"/>
          </m:rPr>
          <w:rPr>
            <w:rFonts w:ascii="Cambria Math" w:hAnsi="Cambria Math"/>
            <w:sz w:val="21"/>
          </w:rPr>
          <m:t>)</m:t>
        </m:r>
      </m:oMath>
      <w:r>
        <w:rPr>
          <w:sz w:val="20"/>
        </w:rPr>
        <w:t xml:space="preserve">    (3)</w:t>
      </w:r>
    </w:p>
    <w:p>
      <w:pPr>
        <w:ind w:firstLine="440"/>
      </w:pPr>
      <w:r>
        <w:t>查询和候选共用编码器。评分网络接收 [</w:t>
      </w:r>
      <w:r>
        <w:t>z</w:t>
      </w:r>
      <w:r>
        <w:rPr>
          <w:vertAlign w:val="subscript"/>
        </w:rPr>
        <w:t>q</w:t>
      </w:r>
      <w:r>
        <w:t>;</w:t>
      </w:r>
      <w:r>
        <w:t>z</w:t>
      </w:r>
      <w:r>
        <w:rPr>
          <w:vertAlign w:val="subscript"/>
        </w:rPr>
        <w:t>j</w:t>
      </w:r>
      <w:r>
        <w:t>;|</w:t>
      </w:r>
      <w:r>
        <w:t>z</w:t>
      </w:r>
      <w:r>
        <w:rPr>
          <w:vertAlign w:val="subscript"/>
        </w:rPr>
        <w:t>q</w:t>
      </w:r>
      <w:r>
        <w:t>−</w:t>
      </w:r>
      <w:r>
        <w:t>z</w:t>
      </w:r>
      <w:r>
        <w:rPr>
          <w:vertAlign w:val="subscript"/>
        </w:rPr>
        <w:t>j</w:t>
      </w:r>
      <w:r>
        <w:t xml:space="preserve">|]，采用两层 32 维隐藏层并输出标量 </w:t>
      </w:r>
      <w:r>
        <w:t>δ</w:t>
      </w:r>
      <w:r>
        <w:rPr>
          <w:vertAlign w:val="subscript"/>
        </w:rPr>
        <w:t>θ</w:t>
      </w:r>
      <w:r>
        <w:t xml:space="preserve">(q,j)。此外，对上下文移除线性趋势并标准化残差，以残差相关性形成形状项 </w:t>
      </w:r>
      <w:r>
        <w:t>s</w:t>
      </w:r>
      <w:r>
        <w:rPr>
          <w:vertAlign w:val="subscript"/>
        </w:rPr>
        <w:t>shape</w:t>
      </w:r>
      <w:r>
        <w:t>(q,j)。最终评分为</w:t>
      </w:r>
    </w:p>
    <w:p>
      <w:pPr>
        <w:keepNext w:val="0"/>
        <w:spacing w:before="100" w:after="100"/>
        <w:jc w:val="center"/>
      </w:pPr>
      <m:oMath>
        <m:sSub>
          <m:e>
            <m:r>
              <m:rPr>
                <m:sty m:val="p"/>
              </m:rPr>
              <w:rPr>
                <w:rFonts w:ascii="Cambria Math" w:hAnsi="Cambria Math"/>
                <w:sz w:val="21"/>
              </w:rPr>
              <m:t>s</m:t>
            </m:r>
          </m:e>
          <m:sub>
            <m:r>
              <m:rPr>
                <m:sty m:val="p"/>
              </m:rPr>
              <w:rPr>
                <w:rFonts w:ascii="Cambria Math" w:hAnsi="Cambria Math"/>
                <w:sz w:val="21"/>
              </w:rPr>
              <m:t>θ</m:t>
            </m:r>
          </m:sub>
        </m:sSub>
        <m:r>
          <m:rPr>
            <m:sty m:val="p"/>
          </m:rPr>
          <w:rPr>
            <w:rFonts w:ascii="Cambria Math" w:hAnsi="Cambria Math"/>
            <w:sz w:val="21"/>
          </w:rPr>
          <m:t>(q, j)</m:t>
        </m:r>
        <m:r>
          <m:rPr>
            <m:sty m:val="p"/>
          </m:rPr>
          <w:rPr>
            <w:rFonts w:ascii="Cambria Math" w:hAnsi="Cambria Math"/>
            <w:sz w:val="21"/>
          </w:rPr>
          <m:t> = γ</m:t>
        </m:r>
        <m:sSub>
          <m:e>
            <m:r>
              <m:rPr>
                <m:sty m:val="p"/>
              </m:rPr>
              <w:rPr>
                <w:rFonts w:ascii="Cambria Math" w:hAnsi="Cambria Math"/>
                <w:sz w:val="21"/>
              </w:rPr>
              <m:t>δ</m:t>
            </m:r>
          </m:e>
          <m:sub>
            <m:r>
              <m:rPr>
                <m:sty m:val="p"/>
              </m:rPr>
              <w:rPr>
                <w:rFonts w:ascii="Cambria Math" w:hAnsi="Cambria Math"/>
                <w:sz w:val="21"/>
              </w:rPr>
              <m:t>θ</m:t>
            </m:r>
          </m:sub>
        </m:sSub>
        <m:r>
          <m:rPr>
            <m:sty m:val="p"/>
          </m:rPr>
          <w:rPr>
            <w:rFonts w:ascii="Cambria Math" w:hAnsi="Cambria Math"/>
            <w:sz w:val="21"/>
          </w:rPr>
          <m:t>(q, j) + β</m:t>
        </m:r>
        <m:sSub>
          <m:e>
            <m:r>
              <m:rPr>
                <m:sty m:val="p"/>
              </m:rPr>
              <w:rPr>
                <w:rFonts w:ascii="Cambria Math" w:hAnsi="Cambria Math"/>
                <w:sz w:val="21"/>
              </w:rPr>
              <m:t>s</m:t>
            </m:r>
          </m:e>
          <m:sub>
            <m:r>
              <m:rPr>
                <m:sty m:val="p"/>
              </m:rPr>
              <w:rPr>
                <w:rFonts w:ascii="Cambria Math" w:hAnsi="Cambria Math"/>
                <w:sz w:val="21"/>
              </w:rPr>
              <m:t>shape</m:t>
            </m:r>
          </m:sub>
        </m:sSub>
        <m:r>
          <m:rPr>
            <m:sty m:val="p"/>
          </m:rPr>
          <w:rPr>
            <w:rFonts w:ascii="Cambria Math" w:hAnsi="Cambria Math"/>
            <w:sz w:val="21"/>
          </w:rPr>
          <m:t>(q, j)</m:t>
        </m:r>
      </m:oMath>
      <w:r>
        <w:rPr>
          <w:sz w:val="20"/>
        </w:rPr>
        <w:t xml:space="preserve">    (4)</w:t>
      </w:r>
    </w:p>
    <w:p>
      <w:pPr>
        <w:ind w:firstLine="440"/>
      </w:pPr>
      <w:r>
        <w:t>γ 和 β 分别由独立 sigmoid 参数约束到 (0,1)，不要求二者之和为 1。它们的初始化分别对应 sigmoid(−2) 和 0.2。知识通过表示与学习型评分改变候选排序，形状项提供直接的数值相似性参考。该结构允许多个知识条件共同影响排序，但不能仅凭结构推断文本机制被忠实执行。</w:t>
      </w:r>
    </w:p>
    <w:p>
      <w:pPr>
        <w:ind w:firstLine="440"/>
      </w:pPr>
      <w:r>
        <w:t>训练时，每批从 bank 无放回抽取至多 256 个候选，以温度 1 的 softmax 将评分转化为权重。训练预测为</w:t>
      </w:r>
    </w:p>
    <w:p>
      <w:pPr>
        <w:keepNext/>
        <w:spacing w:before="100" w:after="100"/>
        <w:jc w:val="center"/>
      </w:pPr>
      <m:oMath>
        <m:sSubSup>
          <m:e>
            <m:acc>
              <m:accPr>
                <m:chr m:val="̂"/>
              </m:accPr>
              <m:e>
                <m:r>
                  <m:rPr>
                    <m:sty m:val="p"/>
                  </m:rPr>
                  <w:rPr>
                    <w:rFonts w:ascii="Cambria Math" w:hAnsi="Cambria Math"/>
                    <w:sz w:val="21"/>
                  </w:rPr>
                  <m:t>Y</m:t>
                </m:r>
              </m:e>
            </m:acc>
          </m:e>
          <m:sub>
            <m:r>
              <m:rPr>
                <m:sty m:val="p"/>
              </m:rPr>
              <w:rPr>
                <w:rFonts w:ascii="Cambria Math" w:hAnsi="Cambria Math"/>
                <w:sz w:val="21"/>
              </w:rPr>
              <m:t>q</m:t>
            </m:r>
          </m:sub>
          <m:sup>
            <m:r>
              <m:rPr>
                <m:sty m:val="p"/>
              </m:rPr>
              <w:rPr>
                <w:rFonts w:ascii="Cambria Math" w:hAnsi="Cambria Math"/>
                <w:sz w:val="21"/>
              </w:rPr>
              <m:t>train</m:t>
            </m:r>
          </m:sup>
        </m:sSubSup>
        <m:r>
          <m:rPr>
            <m:sty m:val="p"/>
          </m:rPr>
          <w:rPr>
            <w:rFonts w:ascii="Cambria Math" w:hAnsi="Cambria Math"/>
            <w:sz w:val="21"/>
          </w:rPr>
          <m:t> = </m:t>
        </m:r>
        <m:sSub>
          <m:e>
            <m:r>
              <m:rPr>
                <m:sty m:val="p"/>
              </m:rPr>
              <w:rPr>
                <w:rFonts w:ascii="Cambria Math" w:hAnsi="Cambria Math"/>
                <w:sz w:val="21"/>
              </w:rPr>
              <m:t>∑</m:t>
            </m:r>
          </m:e>
          <m:sub>
            <m:r>
              <m:rPr>
                <m:sty m:val="p"/>
              </m:rPr>
              <w:rPr>
                <w:rFonts w:ascii="Cambria Math" w:hAnsi="Cambria Math"/>
                <w:sz w:val="21"/>
              </w:rPr>
              <m:t>j ∈ </m:t>
            </m:r>
            <m:sSub>
              <m:e>
                <m:r>
                  <m:rPr>
                    <m:sty m:val="p"/>
                  </m:rPr>
                  <w:rPr>
                    <w:rFonts w:ascii="Cambria Math" w:hAnsi="Cambria Math"/>
                    <w:sz w:val="21"/>
                  </w:rPr>
                  <m:t>C</m:t>
                </m:r>
              </m:e>
              <m:sub>
                <m:r>
                  <m:rPr>
                    <m:sty m:val="p"/>
                  </m:rPr>
                  <w:rPr>
                    <w:rFonts w:ascii="Cambria Math" w:hAnsi="Cambria Math"/>
                    <w:sz w:val="21"/>
                  </w:rPr>
                  <m:t>q</m:t>
                </m:r>
              </m:sub>
            </m:sSub>
          </m:sub>
        </m:sSub>
        <m:sSub>
          <m:e>
            <m:r>
              <m:rPr>
                <m:sty m:val="p"/>
              </m:rPr>
              <w:rPr>
                <w:rFonts w:ascii="Cambria Math" w:hAnsi="Cambria Math"/>
                <w:sz w:val="21"/>
              </w:rPr>
              <m:t>w</m:t>
            </m:r>
          </m:e>
          <m:sub>
            <m:r>
              <m:rPr>
                <m:sty m:val="p"/>
              </m:rPr>
              <w:rPr>
                <w:rFonts w:ascii="Cambria Math" w:hAnsi="Cambria Math"/>
                <w:sz w:val="21"/>
              </w:rPr>
              <m:t>qj</m:t>
            </m:r>
          </m:sub>
        </m:sSub>
        <m:r>
          <m:rPr>
            <m:sty m:val="p"/>
          </m:rPr>
          <w:rPr>
            <w:rFonts w:ascii="Cambria Math" w:hAnsi="Cambria Math"/>
            <w:sz w:val="21"/>
          </w:rPr>
          <m:t>(</m:t>
        </m:r>
        <m:sSub>
          <m:e>
            <m:r>
              <m:rPr>
                <m:sty m:val="p"/>
              </m:rPr>
              <w:rPr>
                <w:rFonts w:ascii="Cambria Math" w:hAnsi="Cambria Math"/>
                <w:sz w:val="21"/>
              </w:rPr>
              <m:t>Y</m:t>
            </m:r>
          </m:e>
          <m:sub>
            <m:r>
              <m:rPr>
                <m:sty m:val="p"/>
              </m:rPr>
              <w:rPr>
                <w:rFonts w:ascii="Cambria Math" w:hAnsi="Cambria Math"/>
                <w:sz w:val="21"/>
              </w:rPr>
              <m:t>j</m:t>
            </m:r>
          </m:sub>
        </m:sSub>
        <m:r>
          <m:rPr>
            <m:sty m:val="p"/>
          </m:rPr>
          <w:rPr>
            <w:rFonts w:ascii="Cambria Math" w:hAnsi="Cambria Math"/>
            <w:sz w:val="21"/>
          </w:rPr>
          <m:t> + </m:t>
        </m:r>
        <m:sSub>
          <m:e>
            <m:acc>
              <m:accPr>
                <m:chr m:val="̄"/>
              </m:accPr>
              <m:e>
                <m:r>
                  <m:rPr>
                    <m:sty m:val="p"/>
                  </m:rPr>
                  <w:rPr>
                    <w:rFonts w:ascii="Cambria Math" w:hAnsi="Cambria Math"/>
                    <w:sz w:val="21"/>
                  </w:rPr>
                  <m:t>x</m:t>
                </m:r>
              </m:e>
            </m:acc>
          </m:e>
          <m:sub>
            <m:r>
              <m:rPr>
                <m:sty m:val="p"/>
              </m:rPr>
              <w:rPr>
                <w:rFonts w:ascii="Cambria Math" w:hAnsi="Cambria Math"/>
                <w:sz w:val="21"/>
              </w:rPr>
              <m:t>q</m:t>
            </m:r>
          </m:sub>
        </m:sSub>
        <m:r>
          <m:rPr>
            <m:sty m:val="p"/>
          </m:rPr>
          <w:rPr>
            <w:rFonts w:ascii="Cambria Math" w:hAnsi="Cambria Math"/>
            <w:sz w:val="21"/>
          </w:rPr>
          <m:t> − </m:t>
        </m:r>
        <m:sSub>
          <m:e>
            <m:acc>
              <m:accPr>
                <m:chr m:val="̄"/>
              </m:accPr>
              <m:e>
                <m:r>
                  <m:rPr>
                    <m:sty m:val="p"/>
                  </m:rPr>
                  <w:rPr>
                    <w:rFonts w:ascii="Cambria Math" w:hAnsi="Cambria Math"/>
                    <w:sz w:val="21"/>
                  </w:rPr>
                  <m:t>x</m:t>
                </m:r>
              </m:e>
            </m:acc>
          </m:e>
          <m:sub>
            <m:r>
              <m:rPr>
                <m:sty m:val="p"/>
              </m:rPr>
              <w:rPr>
                <w:rFonts w:ascii="Cambria Math" w:hAnsi="Cambria Math"/>
                <w:sz w:val="21"/>
              </w:rPr>
              <m:t>j</m:t>
            </m:r>
          </m:sub>
        </m:sSub>
        <m:r>
          <m:rPr>
            <m:sty m:val="p"/>
          </m:rPr>
          <w:rPr>
            <w:rFonts w:ascii="Cambria Math" w:hAnsi="Cambria Math"/>
            <w:sz w:val="21"/>
          </w:rPr>
          <m:t>)</m:t>
        </m:r>
      </m:oMath>
    </w:p>
    <w:p>
      <w:pPr>
        <w:keepNext w:val="0"/>
        <w:spacing w:before="100" w:after="100"/>
        <w:jc w:val="center"/>
      </w:pPr>
      <m:oMath>
        <m:sSub>
          <m:e>
            <m:r>
              <m:rPr>
                <m:sty m:val="p"/>
              </m:rPr>
              <w:rPr>
                <w:rFonts w:ascii="Cambria Math" w:hAnsi="Cambria Math"/>
                <w:sz w:val="21"/>
              </w:rPr>
              <m:t>w</m:t>
            </m:r>
          </m:e>
          <m:sub>
            <m:r>
              <m:rPr>
                <m:sty m:val="p"/>
              </m:rPr>
              <w:rPr>
                <w:rFonts w:ascii="Cambria Math" w:hAnsi="Cambria Math"/>
                <w:sz w:val="21"/>
              </w:rPr>
              <m:t>qj</m:t>
            </m:r>
          </m:sub>
        </m:sSub>
        <m:r>
          <m:rPr>
            <m:sty m:val="p"/>
          </m:rPr>
          <w:rPr>
            <w:rFonts w:ascii="Cambria Math" w:hAnsi="Cambria Math"/>
            <w:sz w:val="21"/>
          </w:rPr>
          <m:t> = </m:t>
        </m:r>
        <m:f>
          <m:num>
            <m:r>
              <m:rPr>
                <m:sty m:val="p"/>
              </m:rPr>
              <w:rPr>
                <w:rFonts w:ascii="Cambria Math" w:hAnsi="Cambria Math"/>
                <w:sz w:val="21"/>
              </w:rPr>
              <m:t>exp(</m:t>
            </m:r>
            <m:sSub>
              <m:e>
                <m:r>
                  <m:rPr>
                    <m:sty m:val="p"/>
                  </m:rPr>
                  <w:rPr>
                    <w:rFonts w:ascii="Cambria Math" w:hAnsi="Cambria Math"/>
                    <w:sz w:val="21"/>
                  </w:rPr>
                  <m:t>s</m:t>
                </m:r>
              </m:e>
              <m:sub>
                <m:r>
                  <m:rPr>
                    <m:sty m:val="p"/>
                  </m:rPr>
                  <w:rPr>
                    <w:rFonts w:ascii="Cambria Math" w:hAnsi="Cambria Math"/>
                    <w:sz w:val="21"/>
                  </w:rPr>
                  <m:t>θ</m:t>
                </m:r>
              </m:sub>
            </m:sSub>
            <m:r>
              <m:rPr>
                <m:sty m:val="p"/>
              </m:rPr>
              <w:rPr>
                <w:rFonts w:ascii="Cambria Math" w:hAnsi="Cambria Math"/>
                <w:sz w:val="21"/>
              </w:rPr>
              <m:t>(q, j)</m:t>
            </m:r>
            <m:r>
              <m:rPr>
                <m:sty m:val="p"/>
              </m:rPr>
              <w:rPr>
                <w:rFonts w:ascii="Cambria Math" w:hAnsi="Cambria Math"/>
                <w:sz w:val="21"/>
              </w:rPr>
              <m:t>)</m:t>
            </m:r>
          </m:num>
          <m:den>
            <m:sSub>
              <m:e>
                <m:r>
                  <m:rPr>
                    <m:sty m:val="p"/>
                  </m:rPr>
                  <w:rPr>
                    <w:rFonts w:ascii="Cambria Math" w:hAnsi="Cambria Math"/>
                    <w:sz w:val="21"/>
                  </w:rPr>
                  <m:t>∑</m:t>
                </m:r>
              </m:e>
              <m:sub>
                <m:r>
                  <m:rPr>
                    <m:sty m:val="p"/>
                  </m:rPr>
                  <w:rPr>
                    <w:rFonts w:ascii="Cambria Math" w:hAnsi="Cambria Math"/>
                    <w:sz w:val="21"/>
                  </w:rPr>
                  <m:t>l ∈ </m:t>
                </m:r>
                <m:sSub>
                  <m:e>
                    <m:r>
                      <m:rPr>
                        <m:sty m:val="p"/>
                      </m:rPr>
                      <w:rPr>
                        <w:rFonts w:ascii="Cambria Math" w:hAnsi="Cambria Math"/>
                        <w:sz w:val="21"/>
                      </w:rPr>
                      <m:t>C</m:t>
                    </m:r>
                  </m:e>
                  <m:sub>
                    <m:r>
                      <m:rPr>
                        <m:sty m:val="p"/>
                      </m:rPr>
                      <w:rPr>
                        <w:rFonts w:ascii="Cambria Math" w:hAnsi="Cambria Math"/>
                        <w:sz w:val="21"/>
                      </w:rPr>
                      <m:t>q</m:t>
                    </m:r>
                  </m:sub>
                </m:sSub>
              </m:sub>
            </m:sSub>
            <m:r>
              <m:rPr>
                <m:sty m:val="p"/>
              </m:rPr>
              <w:rPr>
                <w:rFonts w:ascii="Cambria Math" w:hAnsi="Cambria Math"/>
                <w:sz w:val="21"/>
              </w:rPr>
              <m:t> exp(</m:t>
            </m:r>
            <m:sSub>
              <m:e>
                <m:r>
                  <m:rPr>
                    <m:sty m:val="p"/>
                  </m:rPr>
                  <w:rPr>
                    <w:rFonts w:ascii="Cambria Math" w:hAnsi="Cambria Math"/>
                    <w:sz w:val="21"/>
                  </w:rPr>
                  <m:t>s</m:t>
                </m:r>
              </m:e>
              <m:sub>
                <m:r>
                  <m:rPr>
                    <m:sty m:val="p"/>
                  </m:rPr>
                  <w:rPr>
                    <w:rFonts w:ascii="Cambria Math" w:hAnsi="Cambria Math"/>
                    <w:sz w:val="21"/>
                  </w:rPr>
                  <m:t>θ</m:t>
                </m:r>
              </m:sub>
            </m:sSub>
            <m:r>
              <m:rPr>
                <m:sty m:val="p"/>
              </m:rPr>
              <w:rPr>
                <w:rFonts w:ascii="Cambria Math" w:hAnsi="Cambria Math"/>
                <w:sz w:val="21"/>
              </w:rPr>
              <m:t>(q, l)</m:t>
            </m:r>
            <m:r>
              <m:rPr>
                <m:sty m:val="p"/>
              </m:rPr>
              <w:rPr>
                <w:rFonts w:ascii="Cambria Math" w:hAnsi="Cambria Math"/>
                <w:sz w:val="21"/>
              </w:rPr>
              <m:t>)</m:t>
            </m:r>
          </m:den>
        </m:f>
      </m:oMath>
      <w:r>
        <w:rPr>
          <w:sz w:val="20"/>
        </w:rPr>
        <w:t xml:space="preserve">    (5)</w:t>
      </w:r>
    </w:p>
    <w:p>
      <w:pPr>
        <w:ind w:firstLine="440"/>
      </w:pPr>
      <w:r>
        <w:t>上下文均值差被广播到候选未来的每一步。模型最小化预测 MSE，使用 AdamW，学习率 10⁻³，weight decay 10⁻⁴，批大小 64，训练 30 轮，梯度范数截断为 5。该训练目标直接使用 fit 的未来轨迹，不需要候选相关性的人工标签。</w:t>
      </w:r>
    </w:p>
    <w:p>
      <w:pPr>
        <w:pStyle w:val="Heading2"/>
      </w:pPr>
      <w:r>
        <w:t>3.4 池感知反馈与专家修订</w:t>
      </w:r>
    </w:p>
    <w:p>
      <w:pPr>
        <w:ind w:firstLine="440"/>
      </w:pPr>
      <w:r>
        <w:t xml:space="preserve">在第 r 轮实际评价池 </w:t>
      </w:r>
      <w:r>
        <w:t>P</w:t>
      </w:r>
      <w:r>
        <w:rPr>
          <w:vertAlign w:val="superscript"/>
        </w:rPr>
        <w:t>(r)</w:t>
      </w:r>
      <w:r>
        <w:t xml:space="preserve"> 中，分别训练完整池和逐专家屏蔽池检索器。屏蔽同时将该专家的嵌入与激活置零，并保持同轮模型宽度、初始化和训练预算一致。设第 f 个训练期查询折的完整池误差为 </w:t>
      </w:r>
      <w:r>
        <w:t>M</w:t>
      </w:r>
      <w:r>
        <w:rPr>
          <w:vertAlign w:val="subscript"/>
        </w:rPr>
        <w:t>f</w:t>
      </w:r>
      <w:r>
        <w:t xml:space="preserve">(P)，屏蔽专家 i 后重训练得到 </w:t>
      </w:r>
      <w:r>
        <w:t>M</w:t>
      </w:r>
      <w:r>
        <w:rPr>
          <w:vertAlign w:val="subscript"/>
        </w:rPr>
        <w:t>f</w:t>
      </w:r>
      <w:r>
        <w:t>(P\{</w:t>
      </w:r>
      <w:r>
        <w:t>E</w:t>
      </w:r>
      <w:r>
        <w:rPr>
          <w:vertAlign w:val="subscript"/>
        </w:rPr>
        <w:t>i</w:t>
      </w:r>
      <w:r>
        <w:t>})，定义</w:t>
      </w:r>
    </w:p>
    <w:p>
      <w:pPr>
        <w:keepNext w:val="0"/>
        <w:spacing w:before="100" w:after="100"/>
        <w:jc w:val="center"/>
      </w:pPr>
      <m:oMath>
        <m:sSub>
          <m:e>
            <m:r>
              <m:rPr>
                <m:sty m:val="p"/>
              </m:rPr>
              <w:rPr>
                <w:rFonts w:ascii="Cambria Math" w:hAnsi="Cambria Math"/>
                <w:sz w:val="21"/>
              </w:rPr>
              <m:t>R</m:t>
            </m:r>
          </m:e>
          <m:sub>
            <m:r>
              <m:rPr>
                <m:sty m:val="p"/>
              </m:rPr>
              <w:rPr>
                <w:rFonts w:ascii="Cambria Math" w:hAnsi="Cambria Math"/>
                <w:sz w:val="21"/>
              </w:rPr>
              <m:t>i,f</m:t>
            </m:r>
          </m:sub>
        </m:sSub>
        <m:r>
          <m:rPr>
            <m:sty m:val="p"/>
          </m:rPr>
          <w:rPr>
            <w:rFonts w:ascii="Cambria Math" w:hAnsi="Cambria Math"/>
            <w:sz w:val="21"/>
          </w:rPr>
          <m:t>(P) = </m:t>
        </m:r>
        <m:f>
          <m:num>
            <m:sSub>
              <m:e>
                <m:r>
                  <m:rPr>
                    <m:sty m:val="p"/>
                  </m:rPr>
                  <w:rPr>
                    <w:rFonts w:ascii="Cambria Math" w:hAnsi="Cambria Math"/>
                    <w:sz w:val="21"/>
                  </w:rPr>
                  <m:t>M</m:t>
                </m:r>
              </m:e>
              <m:sub>
                <m:r>
                  <m:rPr>
                    <m:sty m:val="p"/>
                  </m:rPr>
                  <w:rPr>
                    <w:rFonts w:ascii="Cambria Math" w:hAnsi="Cambria Math"/>
                    <w:sz w:val="21"/>
                  </w:rPr>
                  <m:t>f</m:t>
                </m:r>
              </m:sub>
            </m:sSub>
            <m:r>
              <m:rPr>
                <m:sty m:val="p"/>
              </m:rPr>
              <w:rPr>
                <w:rFonts w:ascii="Cambria Math" w:hAnsi="Cambria Math"/>
                <w:sz w:val="21"/>
              </w:rPr>
              <m:t>(P ∖ {</m:t>
            </m:r>
            <m:sSub>
              <m:e>
                <m:r>
                  <m:rPr>
                    <m:sty m:val="p"/>
                  </m:rPr>
                  <w:rPr>
                    <w:rFonts w:ascii="Cambria Math" w:hAnsi="Cambria Math"/>
                    <w:sz w:val="21"/>
                  </w:rPr>
                  <m:t>E</m:t>
                </m:r>
              </m:e>
              <m:sub>
                <m:r>
                  <m:rPr>
                    <m:sty m:val="p"/>
                  </m:rPr>
                  <w:rPr>
                    <w:rFonts w:ascii="Cambria Math" w:hAnsi="Cambria Math"/>
                    <w:sz w:val="21"/>
                  </w:rPr>
                  <m:t>i</m:t>
                </m:r>
              </m:sub>
            </m:sSub>
            <m:r>
              <m:rPr>
                <m:sty m:val="p"/>
              </m:rPr>
              <w:rPr>
                <w:rFonts w:ascii="Cambria Math" w:hAnsi="Cambria Math"/>
                <w:sz w:val="21"/>
              </w:rPr>
              <m:t>})</m:t>
            </m:r>
            <m:r>
              <m:rPr>
                <m:sty m:val="p"/>
              </m:rPr>
              <w:rPr>
                <w:rFonts w:ascii="Cambria Math" w:hAnsi="Cambria Math"/>
                <w:sz w:val="21"/>
              </w:rPr>
              <m:t> − </m:t>
            </m:r>
            <m:sSub>
              <m:e>
                <m:r>
                  <m:rPr>
                    <m:sty m:val="p"/>
                  </m:rPr>
                  <w:rPr>
                    <w:rFonts w:ascii="Cambria Math" w:hAnsi="Cambria Math"/>
                    <w:sz w:val="21"/>
                  </w:rPr>
                  <m:t>M</m:t>
                </m:r>
              </m:e>
              <m:sub>
                <m:r>
                  <m:rPr>
                    <m:sty m:val="p"/>
                  </m:rPr>
                  <w:rPr>
                    <w:rFonts w:ascii="Cambria Math" w:hAnsi="Cambria Math"/>
                    <w:sz w:val="21"/>
                  </w:rPr>
                  <m:t>f</m:t>
                </m:r>
              </m:sub>
            </m:sSub>
            <m:r>
              <m:rPr>
                <m:sty m:val="p"/>
              </m:rPr>
              <w:rPr>
                <w:rFonts w:ascii="Cambria Math" w:hAnsi="Cambria Math"/>
                <w:sz w:val="21"/>
              </w:rPr>
              <m:t>(P)</m:t>
            </m:r>
          </m:num>
          <m:den>
            <m:sSub>
              <m:e>
                <m:r>
                  <m:rPr>
                    <m:sty m:val="p"/>
                  </m:rPr>
                  <w:rPr>
                    <w:rFonts w:ascii="Cambria Math" w:hAnsi="Cambria Math"/>
                    <w:sz w:val="21"/>
                  </w:rPr>
                  <m:t>M</m:t>
                </m:r>
              </m:e>
              <m:sub>
                <m:r>
                  <m:rPr>
                    <m:sty m:val="p"/>
                  </m:rPr>
                  <w:rPr>
                    <w:rFonts w:ascii="Cambria Math" w:hAnsi="Cambria Math"/>
                    <w:sz w:val="21"/>
                  </w:rPr>
                  <m:t>f</m:t>
                </m:r>
              </m:sub>
            </m:sSub>
            <m:r>
              <m:rPr>
                <m:sty m:val="p"/>
              </m:rPr>
              <w:rPr>
                <w:rFonts w:ascii="Cambria Math" w:hAnsi="Cambria Math"/>
                <w:sz w:val="21"/>
              </w:rPr>
              <m:t>(P ∖ {</m:t>
            </m:r>
            <m:sSub>
              <m:e>
                <m:r>
                  <m:rPr>
                    <m:sty m:val="p"/>
                  </m:rPr>
                  <w:rPr>
                    <w:rFonts w:ascii="Cambria Math" w:hAnsi="Cambria Math"/>
                    <w:sz w:val="21"/>
                  </w:rPr>
                  <m:t>E</m:t>
                </m:r>
              </m:e>
              <m:sub>
                <m:r>
                  <m:rPr>
                    <m:sty m:val="p"/>
                  </m:rPr>
                  <w:rPr>
                    <w:rFonts w:ascii="Cambria Math" w:hAnsi="Cambria Math"/>
                    <w:sz w:val="21"/>
                  </w:rPr>
                  <m:t>i</m:t>
                </m:r>
              </m:sub>
            </m:sSub>
            <m:r>
              <m:rPr>
                <m:sty m:val="p"/>
              </m:rPr>
              <w:rPr>
                <w:rFonts w:ascii="Cambria Math" w:hAnsi="Cambria Math"/>
                <w:sz w:val="21"/>
              </w:rPr>
              <m:t>})</m:t>
            </m:r>
          </m:den>
        </m:f>
      </m:oMath>
      <w:r>
        <w:rPr>
          <w:sz w:val="20"/>
        </w:rPr>
        <w:t xml:space="preserve">    (6)</w:t>
      </w:r>
    </w:p>
    <w:p>
      <w:pPr>
        <w:ind w:firstLine="440"/>
      </w:pPr>
      <w:r>
        <w:t>分母非正时贡献记为零。正贡献表示在当前池与训练流程下，屏蔽该专家后误差增大。由于两侧参数分别训练，式（6）包含模型适应剩余信息的影响，不等同于冻结参数下的即时消融。</w:t>
      </w:r>
    </w:p>
    <w:p>
      <w:pPr>
        <w:ind w:firstLine="440"/>
      </w:pPr>
      <w:r>
        <w:t xml:space="preserve">每轮使用四个时间顺序查询折，折内训练固定随机种子 42。令贡献均值、中位数和正贡献折比例分别为 </w:t>
      </w:r>
      <w:r>
        <w:t>R̄</w:t>
      </w:r>
      <w:r>
        <w:rPr>
          <w:vertAlign w:val="subscript"/>
        </w:rPr>
        <w:t>i</w:t>
      </w:r>
      <w:r>
        <w:t>、</w:t>
      </w:r>
      <w:r>
        <w:t>R̃</w:t>
      </w:r>
      <w:r>
        <w:rPr>
          <w:vertAlign w:val="subscript"/>
        </w:rPr>
        <w:t>i</w:t>
      </w:r>
      <w:r>
        <w:t>、</w:t>
      </w:r>
      <w:r>
        <w:t>p</w:t>
      </w:r>
      <w:r>
        <w:rPr>
          <w:vertAlign w:val="subscript"/>
        </w:rPr>
        <w:t>i</w:t>
      </w:r>
      <w:r>
        <w:t xml:space="preserve">，激活覆盖率为 </w:t>
      </w:r>
      <w:r>
        <w:t>c</w:t>
      </w:r>
      <w:r>
        <w:rPr>
          <w:vertAlign w:val="subscript"/>
        </w:rPr>
        <w:t>i</w:t>
      </w:r>
      <w:r>
        <w:t>。规则按下列顺序执行：</w:t>
      </w:r>
      <w:r>
        <w:t>c</w:t>
      </w:r>
      <w:r>
        <w:rPr>
          <w:vertAlign w:val="subscript"/>
        </w:rPr>
        <w:t>i</w:t>
      </w:r>
      <w:r>
        <w:t>&lt;0.01 时标记 UNSUPPORTED、奖励为 0；</w:t>
      </w:r>
      <w:r>
        <w:t>p</w:t>
      </w:r>
      <w:r>
        <w:rPr>
          <w:vertAlign w:val="subscript"/>
        </w:rPr>
        <w:t>i</w:t>
      </w:r>
      <w:r>
        <w:t xml:space="preserve">≥0.75 且 </w:t>
      </w:r>
      <w:r>
        <w:t>R̃</w:t>
      </w:r>
      <w:r>
        <w:rPr>
          <w:vertAlign w:val="subscript"/>
        </w:rPr>
        <w:t>i</w:t>
      </w:r>
      <w:r>
        <w:t>&gt;0 时 KEEP、奖励为 2；</w:t>
      </w:r>
      <w:r>
        <w:t>p</w:t>
      </w:r>
      <w:r>
        <w:rPr>
          <w:vertAlign w:val="subscript"/>
        </w:rPr>
        <w:t>i</w:t>
      </w:r>
      <w:r>
        <w:t xml:space="preserve">≥0.50 且 </w:t>
      </w:r>
      <w:r>
        <w:t>R̄</w:t>
      </w:r>
      <w:r>
        <w:rPr>
          <w:vertAlign w:val="subscript"/>
        </w:rPr>
        <w:t>i</w:t>
      </w:r>
      <w:r>
        <w:t>&gt;0 时 KEEP、奖励为 1；</w:t>
      </w:r>
      <w:r>
        <w:t>p</w:t>
      </w:r>
      <w:r>
        <w:rPr>
          <w:vertAlign w:val="subscript"/>
        </w:rPr>
        <w:t>i</w:t>
      </w:r>
      <w:r>
        <w:t xml:space="preserve">≤0.25 且 </w:t>
      </w:r>
      <w:r>
        <w:t>R̃</w:t>
      </w:r>
      <w:r>
        <w:rPr>
          <w:vertAlign w:val="subscript"/>
        </w:rPr>
        <w:t>i</w:t>
      </w:r>
      <w:r>
        <w:t>&lt;0 时 REJECT、奖励为 −2；其余为 REVISE、奖励为 −1。</w:t>
      </w:r>
    </w:p>
    <w:p>
      <w:pPr>
        <w:ind w:firstLine="440"/>
      </w:pPr>
      <w:r>
        <w:t>Critic 接收专家文本和数值证据，产生诊断及修订建议，其判定受上述确定性规则约束。Expert 随后修订未保留的知识，保留 lineage ID；机制发生替换时记录替换标志。最多进行两轮修订，加上初始评价共三轮。语言模型参数不通过该过程更新。</w:t>
      </w:r>
    </w:p>
    <w:p>
      <w:pPr>
        <w:ind w:firstLine="440"/>
      </w:pPr>
      <w:r>
        <w:t>实现中的池更新具有明确的阶段性：KEEP 版本存入谱系记录，不再进入下一轮实际评价池；下一轮仅评价待修订专家。结束后，按每个谱系最近一次评价记录，合并奖励为正的版本形成最终池。因此，池感知是对每轮实际参与评价的知识组合而言；最终合并池没有再进行一次完整的池感知重评估。图 2 应明确表达这一过程。</w:t>
      </w:r>
    </w:p>
    <w:p>
      <w:pPr>
        <w:ind w:firstLine="440"/>
      </w:pPr>
      <w:r>
        <w:t>算法 1 总结如下。</w:t>
      </w:r>
    </w:p>
    <w:p>
      <w:r>
        <w:t>1. 从八条初始专家出发，计算训练统计并编译条件。</w:t>
      </w:r>
    </w:p>
    <w:p>
      <w:r>
        <w:t>2. 在当前池的四个查询折中，分别训练完整池和逐一屏蔽池检索器。</w:t>
      </w:r>
    </w:p>
    <w:p>
      <w:r>
        <w:t>3. 计算条件边际贡献与覆盖率，按规则更新各谱系记录。</w:t>
      </w:r>
    </w:p>
    <w:p>
      <w:r>
        <w:t>4. 归档 KEEP 版本；若仍有修订预算，则修订其他版本并组成下一轮池。</w:t>
      </w:r>
    </w:p>
    <w:p>
      <w:r>
        <w:t>5. 合并各谱系最近记录中的正奖励知识，冻结最终池。</w:t>
      </w:r>
    </w:p>
    <w:p>
      <w:r>
        <w:t>6. 在外层 TRAIN 上训练最终检索器，并在冻结后完成验证权重选择与测试评价。</w:t>
      </w:r>
    </w:p>
    <w:p>
      <w:pPr>
        <w:pStyle w:val="Heading2"/>
      </w:pPr>
      <w:r>
        <w:t>3.5 均值对齐的记忆预测与底座融合</w:t>
      </w:r>
    </w:p>
    <w:p>
      <w:pPr>
        <w:ind w:firstLine="440"/>
      </w:pPr>
      <w:r>
        <w:t>冻结推理阶段，对 bank 全部候选评分，选取 K=5 个历史片段。主实验采用上下文均值对齐后的等权聚合：</w:t>
      </w:r>
    </w:p>
    <w:p>
      <w:pPr>
        <w:keepNext w:val="0"/>
        <w:spacing w:before="100" w:after="100"/>
        <w:jc w:val="center"/>
      </w:pPr>
      <m:oMath>
        <m:sSubSup>
          <m:e>
            <m:acc>
              <m:accPr>
                <m:chr m:val="̂"/>
              </m:accPr>
              <m:e>
                <m:r>
                  <m:rPr>
                    <m:sty m:val="p"/>
                  </m:rPr>
                  <w:rPr>
                    <w:rFonts w:ascii="Cambria Math" w:hAnsi="Cambria Math"/>
                    <w:sz w:val="21"/>
                  </w:rPr>
                  <m:t>Y</m:t>
                </m:r>
              </m:e>
            </m:acc>
          </m:e>
          <m:sub>
            <m:r>
              <m:rPr>
                <m:sty m:val="p"/>
              </m:rPr>
              <w:rPr>
                <w:rFonts w:ascii="Cambria Math" w:hAnsi="Cambria Math"/>
                <w:sz w:val="21"/>
              </w:rPr>
              <m:t>q</m:t>
            </m:r>
          </m:sub>
          <m:sup>
            <m:r>
              <m:rPr>
                <m:sty m:val="p"/>
              </m:rPr>
              <w:rPr>
                <w:rFonts w:ascii="Cambria Math" w:hAnsi="Cambria Math"/>
                <w:sz w:val="21"/>
              </w:rPr>
              <m:t>mem</m:t>
            </m:r>
          </m:sup>
        </m:sSubSup>
        <m:r>
          <m:rPr>
            <m:sty m:val="p"/>
          </m:rPr>
          <w:rPr>
            <w:rFonts w:ascii="Cambria Math" w:hAnsi="Cambria Math"/>
            <w:sz w:val="21"/>
          </w:rPr>
          <m:t> = </m:t>
        </m:r>
        <m:f>
          <m:num>
            <m:r>
              <m:rPr>
                <m:sty m:val="p"/>
              </m:rPr>
              <w:rPr>
                <w:rFonts w:ascii="Cambria Math" w:hAnsi="Cambria Math"/>
                <w:sz w:val="21"/>
              </w:rPr>
              <m:t>1</m:t>
            </m:r>
          </m:num>
          <m:den>
            <m:r>
              <m:rPr>
                <m:sty m:val="p"/>
              </m:rPr>
              <w:rPr>
                <w:rFonts w:ascii="Cambria Math" w:hAnsi="Cambria Math"/>
                <w:sz w:val="21"/>
              </w:rPr>
              <m:t>K</m:t>
            </m:r>
          </m:den>
        </m:f>
        <m:sSub>
          <m:e>
            <m:r>
              <m:rPr>
                <m:sty m:val="p"/>
              </m:rPr>
              <w:rPr>
                <w:rFonts w:ascii="Cambria Math" w:hAnsi="Cambria Math"/>
                <w:sz w:val="21"/>
              </w:rPr>
              <m:t>∑</m:t>
            </m:r>
          </m:e>
          <m:sub>
            <m:r>
              <m:rPr>
                <m:sty m:val="p"/>
              </m:rPr>
              <w:rPr>
                <w:rFonts w:ascii="Cambria Math" w:hAnsi="Cambria Math"/>
                <w:sz w:val="21"/>
              </w:rPr>
              <m:t>j ∈ </m:t>
            </m:r>
            <m:sSub>
              <m:e>
                <m:r>
                  <m:rPr>
                    <m:sty m:val="p"/>
                  </m:rPr>
                  <w:rPr>
                    <w:rFonts w:ascii="Cambria Math" w:hAnsi="Cambria Math"/>
                    <w:sz w:val="21"/>
                  </w:rPr>
                  <m:t>N</m:t>
                </m:r>
              </m:e>
              <m:sub>
                <m:r>
                  <m:rPr>
                    <m:sty m:val="p"/>
                  </m:rPr>
                  <w:rPr>
                    <w:rFonts w:ascii="Cambria Math" w:hAnsi="Cambria Math"/>
                    <w:sz w:val="21"/>
                  </w:rPr>
                  <m:t>K</m:t>
                </m:r>
              </m:sub>
            </m:sSub>
            <m:r>
              <m:rPr>
                <m:sty m:val="p"/>
              </m:rPr>
              <w:rPr>
                <w:rFonts w:ascii="Cambria Math" w:hAnsi="Cambria Math"/>
                <w:sz w:val="21"/>
              </w:rPr>
              <m:t>(q)</m:t>
            </m:r>
          </m:sub>
        </m:sSub>
        <m:r>
          <m:rPr>
            <m:sty m:val="p"/>
          </m:rPr>
          <w:rPr>
            <w:rFonts w:ascii="Cambria Math" w:hAnsi="Cambria Math"/>
            <w:sz w:val="21"/>
          </w:rPr>
          <m:t>(</m:t>
        </m:r>
        <m:sSub>
          <m:e>
            <m:r>
              <m:rPr>
                <m:sty m:val="p"/>
              </m:rPr>
              <w:rPr>
                <w:rFonts w:ascii="Cambria Math" w:hAnsi="Cambria Math"/>
                <w:sz w:val="21"/>
              </w:rPr>
              <m:t>Y</m:t>
            </m:r>
          </m:e>
          <m:sub>
            <m:r>
              <m:rPr>
                <m:sty m:val="p"/>
              </m:rPr>
              <w:rPr>
                <w:rFonts w:ascii="Cambria Math" w:hAnsi="Cambria Math"/>
                <w:sz w:val="21"/>
              </w:rPr>
              <m:t>j</m:t>
            </m:r>
          </m:sub>
        </m:sSub>
        <m:r>
          <m:rPr>
            <m:sty m:val="p"/>
          </m:rPr>
          <w:rPr>
            <w:rFonts w:ascii="Cambria Math" w:hAnsi="Cambria Math"/>
            <w:sz w:val="21"/>
          </w:rPr>
          <m:t> + </m:t>
        </m:r>
        <m:sSub>
          <m:e>
            <m:acc>
              <m:accPr>
                <m:chr m:val="̄"/>
              </m:accPr>
              <m:e>
                <m:r>
                  <m:rPr>
                    <m:sty m:val="p"/>
                  </m:rPr>
                  <w:rPr>
                    <w:rFonts w:ascii="Cambria Math" w:hAnsi="Cambria Math"/>
                    <w:sz w:val="21"/>
                  </w:rPr>
                  <m:t>x</m:t>
                </m:r>
              </m:e>
            </m:acc>
          </m:e>
          <m:sub>
            <m:r>
              <m:rPr>
                <m:sty m:val="p"/>
              </m:rPr>
              <w:rPr>
                <w:rFonts w:ascii="Cambria Math" w:hAnsi="Cambria Math"/>
                <w:sz w:val="21"/>
              </w:rPr>
              <m:t>q</m:t>
            </m:r>
          </m:sub>
        </m:sSub>
        <m:r>
          <m:rPr>
            <m:sty m:val="p"/>
          </m:rPr>
          <w:rPr>
            <w:rFonts w:ascii="Cambria Math" w:hAnsi="Cambria Math"/>
            <w:sz w:val="21"/>
          </w:rPr>
          <m:t> − </m:t>
        </m:r>
        <m:sSub>
          <m:e>
            <m:acc>
              <m:accPr>
                <m:chr m:val="̄"/>
              </m:accPr>
              <m:e>
                <m:r>
                  <m:rPr>
                    <m:sty m:val="p"/>
                  </m:rPr>
                  <w:rPr>
                    <w:rFonts w:ascii="Cambria Math" w:hAnsi="Cambria Math"/>
                    <w:sz w:val="21"/>
                  </w:rPr>
                  <m:t>x</m:t>
                </m:r>
              </m:e>
            </m:acc>
          </m:e>
          <m:sub>
            <m:r>
              <m:rPr>
                <m:sty m:val="p"/>
              </m:rPr>
              <w:rPr>
                <w:rFonts w:ascii="Cambria Math" w:hAnsi="Cambria Math"/>
                <w:sz w:val="21"/>
              </w:rPr>
              <m:t>j</m:t>
            </m:r>
          </m:sub>
        </m:sSub>
        <m:r>
          <m:rPr>
            <m:sty m:val="p"/>
          </m:rPr>
          <w:rPr>
            <w:rFonts w:ascii="Cambria Math" w:hAnsi="Cambria Math"/>
            <w:sz w:val="21"/>
          </w:rPr>
          <m:t>)</m:t>
        </m:r>
      </m:oMath>
      <w:r>
        <w:rPr>
          <w:sz w:val="20"/>
        </w:rPr>
        <w:t xml:space="preserve">    (7)</w:t>
      </w:r>
    </w:p>
    <w:p>
      <w:pPr>
        <w:ind w:firstLine="440"/>
      </w:pPr>
      <w:r>
        <w:t>均值对齐将参考未来平移到查询的近期水平，保留候选未来相对于其上下文均值的变化。该操作没有重新生成专家，也没有重新训练 Top-K 排序器。训练仍为式（5）的 softmax 候选聚合，推理为式（7）的 Top-K 等权聚合；二者在候选范围与权重上仍有差异。</w:t>
      </w:r>
    </w:p>
    <w:p>
      <w:pPr>
        <w:ind w:firstLine="440"/>
      </w:pPr>
      <w:r>
        <w:t xml:space="preserve">给定底座预测 </w:t>
      </w:r>
      <w:r>
        <w:t>Ŷ</w:t>
      </w:r>
      <w:r>
        <w:rPr>
          <w:vertAlign w:val="subscript"/>
        </w:rPr>
        <w:t>q</w:t>
      </w:r>
      <w:r>
        <w:rPr>
          <w:vertAlign w:val="superscript"/>
        </w:rPr>
        <w:t>base</w:t>
      </w:r>
      <w:r>
        <w:t>，完整插件输出为</w:t>
      </w:r>
    </w:p>
    <w:p>
      <w:pPr>
        <w:keepNext w:val="0"/>
        <w:spacing w:before="100" w:after="100"/>
        <w:jc w:val="center"/>
      </w:pPr>
      <m:oMath>
        <m:sSub>
          <m:e>
            <m:acc>
              <m:accPr>
                <m:chr m:val="̂"/>
              </m:accPr>
              <m:e>
                <m:r>
                  <m:rPr>
                    <m:sty m:val="p"/>
                  </m:rPr>
                  <w:rPr>
                    <w:rFonts w:ascii="Cambria Math" w:hAnsi="Cambria Math"/>
                    <w:sz w:val="21"/>
                  </w:rPr>
                  <m:t>Y</m:t>
                </m:r>
              </m:e>
            </m:acc>
          </m:e>
          <m:sub>
            <m:r>
              <m:rPr>
                <m:sty m:val="p"/>
              </m:rPr>
              <w:rPr>
                <w:rFonts w:ascii="Cambria Math" w:hAnsi="Cambria Math"/>
                <w:sz w:val="21"/>
              </w:rPr>
              <m:t>q</m:t>
            </m:r>
          </m:sub>
        </m:sSub>
        <m:r>
          <m:rPr>
            <m:sty m:val="p"/>
          </m:rPr>
          <w:rPr>
            <w:rFonts w:ascii="Cambria Math" w:hAnsi="Cambria Math"/>
            <w:sz w:val="21"/>
          </w:rPr>
          <m:t> = (1 − λ)</m:t>
        </m:r>
        <m:sSubSup>
          <m:e>
            <m:acc>
              <m:accPr>
                <m:chr m:val="̂"/>
              </m:accPr>
              <m:e>
                <m:r>
                  <m:rPr>
                    <m:sty m:val="p"/>
                  </m:rPr>
                  <w:rPr>
                    <w:rFonts w:ascii="Cambria Math" w:hAnsi="Cambria Math"/>
                    <w:sz w:val="21"/>
                  </w:rPr>
                  <m:t>Y</m:t>
                </m:r>
              </m:e>
            </m:acc>
          </m:e>
          <m:sub>
            <m:r>
              <m:rPr>
                <m:sty m:val="p"/>
              </m:rPr>
              <w:rPr>
                <w:rFonts w:ascii="Cambria Math" w:hAnsi="Cambria Math"/>
                <w:sz w:val="21"/>
              </w:rPr>
              <m:t>q</m:t>
            </m:r>
          </m:sub>
          <m:sup>
            <m:r>
              <m:rPr>
                <m:sty m:val="p"/>
              </m:rPr>
              <w:rPr>
                <w:rFonts w:ascii="Cambria Math" w:hAnsi="Cambria Math"/>
                <w:sz w:val="21"/>
              </w:rPr>
              <m:t>base</m:t>
            </m:r>
          </m:sup>
        </m:sSubSup>
        <m:r>
          <m:rPr>
            <m:sty m:val="p"/>
          </m:rPr>
          <w:rPr>
            <w:rFonts w:ascii="Cambria Math" w:hAnsi="Cambria Math"/>
            <w:sz w:val="21"/>
          </w:rPr>
          <m:t> + λ</m:t>
        </m:r>
        <m:sSubSup>
          <m:e>
            <m:acc>
              <m:accPr>
                <m:chr m:val="̂"/>
              </m:accPr>
              <m:e>
                <m:r>
                  <m:rPr>
                    <m:sty m:val="p"/>
                  </m:rPr>
                  <w:rPr>
                    <w:rFonts w:ascii="Cambria Math" w:hAnsi="Cambria Math"/>
                    <w:sz w:val="21"/>
                  </w:rPr>
                  <m:t>Y</m:t>
                </m:r>
              </m:e>
            </m:acc>
          </m:e>
          <m:sub>
            <m:r>
              <m:rPr>
                <m:sty m:val="p"/>
              </m:rPr>
              <w:rPr>
                <w:rFonts w:ascii="Cambria Math" w:hAnsi="Cambria Math"/>
                <w:sz w:val="21"/>
              </w:rPr>
              <m:t>q</m:t>
            </m:r>
          </m:sub>
          <m:sup>
            <m:r>
              <m:rPr>
                <m:sty m:val="p"/>
              </m:rPr>
              <w:rPr>
                <w:rFonts w:ascii="Cambria Math" w:hAnsi="Cambria Math"/>
                <w:sz w:val="21"/>
              </w:rPr>
              <m:t>mem</m:t>
            </m:r>
          </m:sup>
        </m:sSubSup>
      </m:oMath>
      <w:r>
        <w:rPr>
          <w:sz w:val="20"/>
        </w:rPr>
        <w:t xml:space="preserve">    (8)</w:t>
      </w:r>
    </w:p>
    <w:p>
      <w:pPr>
        <w:ind w:firstLine="440"/>
      </w:pPr>
      <w:r>
        <w:t>每个数据集、底座和随机种子在完整 VAL 上，从 {0,0.05,0.1,0.15,0.2,0.3,0.5,0.7,1} 中选择 MSE 最小的 λ，平局取较小值，再冻结权重用于 TEST。选择 λ=0 允许退回底座，但并不保证在分布变化的 TEST 上不会退化。相同数据集和种子的 PAER 记忆由四个底座共享；插件不针对某一底座重新优化知识。部署时无需再次调用生成知识的语言模型。</w:t>
      </w:r>
    </w:p>
    <w:p>
      <w:pPr>
        <w:pStyle w:val="Heading1"/>
      </w:pPr>
      <w:r>
        <w:t>4 实验设置与结果</w:t>
      </w:r>
    </w:p>
    <w:p>
      <w:pPr>
        <w:pStyle w:val="Heading2"/>
      </w:pPr>
      <w:r>
        <w:t>4.1 数据与评价协议</w:t>
      </w:r>
    </w:p>
    <w:p>
      <w:pPr>
        <w:ind w:firstLine="440"/>
      </w:pPr>
      <w:r>
        <w:t>实验包含七条单变量目标序列，协议见表 1。TRAIN、VAL、TEST 按约 60%/20%/20% 的连续行区间构造，步长为 1，边界以冻结索引为准。ETTh1 和 ETTh2 的目标为油温 OT，Traffic 为 Sensor_000；其他数据接口统一将目标记为 OT。Electricity 使用 15 分钟、140256 行版本。不同任务的物理尺度和数据变体不同，不能将本文原始量纲 MSE 直接与其他公开多变量协议的数字比较。</w:t>
      </w:r>
    </w:p>
    <w:p>
      <w:pPr>
        <w:pStyle w:val="Caption"/>
      </w:pPr>
      <w:r>
        <w:rPr>
          <w:b/>
        </w:rPr>
        <w:t>表 1 单变量数据与窗口协议</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531"/>
        <w:gridCol w:w="1077"/>
        <w:gridCol w:w="1020"/>
        <w:gridCol w:w="1077"/>
        <w:gridCol w:w="1644"/>
        <w:gridCol w:w="1644"/>
        <w:gridCol w:w="1644"/>
      </w:tblGrid>
      <w:tr>
        <w:trPr>
          <w:cantSplit/>
          <w:tblHeader/>
        </w:trPr>
        <w:tc>
          <w:tcPr>
            <w:tcW w:type="dxa" w:w="1531"/>
            <w:vAlign w:val="center"/>
            <w:tcMar>
              <w:top w:w="75" w:type="dxa"/>
              <w:bottom w:w="75" w:type="dxa"/>
              <w:left w:w="75" w:type="dxa"/>
              <w:right w:w="75" w:type="dxa"/>
            </w:tcMar>
            <w:shd w:fill="E7EDF2"/>
          </w:tcPr>
          <w:p>
            <w:pPr>
              <w:keepNext/>
              <w:spacing w:line="252" w:lineRule="auto" w:after="0"/>
              <w:jc w:val="center"/>
            </w:pPr>
            <w:r>
              <w:rPr>
                <w:rFonts w:ascii="Times New Roman" w:hAnsi="Times New Roman" w:eastAsia="宋体"/>
                <w:b/>
                <w:sz w:val="17"/>
              </w:rPr>
              <w:t>数据集</w:t>
            </w:r>
          </w:p>
        </w:tc>
        <w:tc>
          <w:tcPr>
            <w:tcW w:type="dxa" w:w="1077"/>
            <w:vAlign w:val="center"/>
            <w:tcMar>
              <w:top w:w="75" w:type="dxa"/>
              <w:bottom w:w="75" w:type="dxa"/>
              <w:left w:w="75" w:type="dxa"/>
              <w:right w:w="75" w:type="dxa"/>
            </w:tcMar>
            <w:shd w:fill="E7EDF2"/>
          </w:tcPr>
          <w:p>
            <w:pPr>
              <w:keepNext/>
              <w:spacing w:line="252" w:lineRule="auto" w:after="0"/>
              <w:jc w:val="center"/>
            </w:pPr>
            <w:r>
              <w:rPr>
                <w:rFonts w:ascii="Times New Roman" w:hAnsi="Times New Roman" w:eastAsia="宋体"/>
                <w:b/>
                <w:sz w:val="17"/>
              </w:rPr>
              <w:t>行数</w:t>
            </w:r>
          </w:p>
        </w:tc>
        <w:tc>
          <w:tcPr>
            <w:tcW w:type="dxa" w:w="1020"/>
            <w:vAlign w:val="center"/>
            <w:tcMar>
              <w:top w:w="75" w:type="dxa"/>
              <w:bottom w:w="75" w:type="dxa"/>
              <w:left w:w="75" w:type="dxa"/>
              <w:right w:w="75" w:type="dxa"/>
            </w:tcMar>
            <w:shd w:fill="E7EDF2"/>
          </w:tcPr>
          <w:p>
            <w:pPr>
              <w:keepNext/>
              <w:spacing w:line="252" w:lineRule="auto" w:after="0"/>
              <w:jc w:val="center"/>
            </w:pPr>
            <w:r>
              <w:rPr>
                <w:rFonts w:ascii="Times New Roman" w:hAnsi="Times New Roman" w:eastAsia="宋体"/>
                <w:b/>
                <w:sz w:val="17"/>
              </w:rPr>
              <w:t>频率</w:t>
            </w:r>
          </w:p>
        </w:tc>
        <w:tc>
          <w:tcPr>
            <w:tcW w:type="dxa" w:w="1077"/>
            <w:vAlign w:val="center"/>
            <w:tcMar>
              <w:top w:w="75" w:type="dxa"/>
              <w:bottom w:w="75" w:type="dxa"/>
              <w:left w:w="75" w:type="dxa"/>
              <w:right w:w="75" w:type="dxa"/>
            </w:tcMar>
            <w:shd w:fill="E7EDF2"/>
          </w:tcPr>
          <w:p>
            <w:pPr>
              <w:keepNext/>
              <w:spacing w:line="252" w:lineRule="auto" w:after="0"/>
              <w:jc w:val="center"/>
            </w:pPr>
            <w:r>
              <w:rPr>
                <w:rFonts w:ascii="Times New Roman" w:hAnsi="Times New Roman" w:eastAsia="宋体"/>
                <w:b/>
                <w:sz w:val="17"/>
              </w:rPr>
              <w:t>L/H</w:t>
            </w:r>
          </w:p>
        </w:tc>
        <w:tc>
          <w:tcPr>
            <w:tcW w:type="dxa" w:w="1644"/>
            <w:vAlign w:val="center"/>
            <w:tcMar>
              <w:top w:w="75" w:type="dxa"/>
              <w:bottom w:w="75" w:type="dxa"/>
              <w:left w:w="75" w:type="dxa"/>
              <w:right w:w="75" w:type="dxa"/>
            </w:tcMar>
            <w:shd w:fill="E7EDF2"/>
          </w:tcPr>
          <w:p>
            <w:pPr>
              <w:keepNext/>
              <w:spacing w:line="252" w:lineRule="auto" w:after="0"/>
              <w:jc w:val="center"/>
            </w:pPr>
            <w:r>
              <w:rPr>
                <w:rFonts w:ascii="Times New Roman" w:hAnsi="Times New Roman" w:eastAsia="宋体"/>
                <w:b/>
                <w:sz w:val="17"/>
              </w:rPr>
              <w:t>TRAIN</w:t>
            </w:r>
          </w:p>
        </w:tc>
        <w:tc>
          <w:tcPr>
            <w:tcW w:type="dxa" w:w="1644"/>
            <w:vAlign w:val="center"/>
            <w:tcMar>
              <w:top w:w="75" w:type="dxa"/>
              <w:bottom w:w="75" w:type="dxa"/>
              <w:left w:w="75" w:type="dxa"/>
              <w:right w:w="75" w:type="dxa"/>
            </w:tcMar>
            <w:shd w:fill="E7EDF2"/>
          </w:tcPr>
          <w:p>
            <w:pPr>
              <w:keepNext/>
              <w:spacing w:line="252" w:lineRule="auto" w:after="0"/>
              <w:jc w:val="center"/>
            </w:pPr>
            <w:r>
              <w:rPr>
                <w:rFonts w:ascii="Times New Roman" w:hAnsi="Times New Roman" w:eastAsia="宋体"/>
                <w:b/>
                <w:sz w:val="17"/>
              </w:rPr>
              <w:t>VAL</w:t>
            </w:r>
          </w:p>
        </w:tc>
        <w:tc>
          <w:tcPr>
            <w:tcW w:type="dxa" w:w="1644"/>
            <w:vAlign w:val="center"/>
            <w:tcMar>
              <w:top w:w="75" w:type="dxa"/>
              <w:bottom w:w="75" w:type="dxa"/>
              <w:left w:w="75" w:type="dxa"/>
              <w:right w:w="75" w:type="dxa"/>
            </w:tcMar>
            <w:shd w:fill="E7EDF2"/>
          </w:tcPr>
          <w:p>
            <w:pPr>
              <w:keepNext/>
              <w:spacing w:line="252" w:lineRule="auto" w:after="0"/>
              <w:jc w:val="center"/>
            </w:pPr>
            <w:r>
              <w:rPr>
                <w:rFonts w:ascii="Times New Roman" w:hAnsi="Times New Roman" w:eastAsia="宋体"/>
                <w:b/>
                <w:sz w:val="17"/>
              </w:rPr>
              <w:t>TEST</w:t>
            </w:r>
          </w:p>
        </w:tc>
      </w:tr>
      <w:tr>
        <w:trPr>
          <w:cantSplit/>
        </w:trPr>
        <w:tc>
          <w:tcPr>
            <w:tcW w:type="dxa" w:w="1531"/>
            <w:vAlign w:val="center"/>
            <w:tcMar>
              <w:top w:w="75" w:type="dxa"/>
              <w:bottom w:w="75" w:type="dxa"/>
              <w:left w:w="75" w:type="dxa"/>
              <w:right w:w="75" w:type="dxa"/>
            </w:tcMar>
          </w:tcPr>
          <w:p>
            <w:pPr>
              <w:keepNext/>
              <w:spacing w:line="252" w:lineRule="auto" w:after="0"/>
              <w:jc w:val="center"/>
            </w:pPr>
            <w:r>
              <w:rPr>
                <w:rFonts w:ascii="Times New Roman" w:hAnsi="Times New Roman" w:eastAsia="宋体"/>
                <w:b w:val="0"/>
                <w:sz w:val="17"/>
              </w:rPr>
              <w:t>ETTh1</w:t>
            </w:r>
          </w:p>
        </w:tc>
        <w:tc>
          <w:tcPr>
            <w:tcW w:type="dxa" w:w="1077"/>
            <w:vAlign w:val="center"/>
            <w:tcMar>
              <w:top w:w="75" w:type="dxa"/>
              <w:bottom w:w="75" w:type="dxa"/>
              <w:left w:w="75" w:type="dxa"/>
              <w:right w:w="75" w:type="dxa"/>
            </w:tcMar>
          </w:tcPr>
          <w:p>
            <w:pPr>
              <w:keepNext/>
              <w:spacing w:line="252" w:lineRule="auto" w:after="0"/>
              <w:jc w:val="center"/>
            </w:pPr>
            <w:r>
              <w:rPr>
                <w:rFonts w:ascii="Times New Roman" w:hAnsi="Times New Roman" w:eastAsia="宋体"/>
                <w:b w:val="0"/>
                <w:sz w:val="17"/>
              </w:rPr>
              <w:t>17420</w:t>
            </w:r>
          </w:p>
        </w:tc>
        <w:tc>
          <w:tcPr>
            <w:tcW w:type="dxa" w:w="1020"/>
            <w:vAlign w:val="center"/>
            <w:tcMar>
              <w:top w:w="75" w:type="dxa"/>
              <w:bottom w:w="75" w:type="dxa"/>
              <w:left w:w="75" w:type="dxa"/>
              <w:right w:w="75" w:type="dxa"/>
            </w:tcMar>
          </w:tcPr>
          <w:p>
            <w:pPr>
              <w:keepNext/>
              <w:spacing w:line="252" w:lineRule="auto" w:after="0"/>
              <w:jc w:val="center"/>
            </w:pPr>
            <w:r>
              <w:rPr>
                <w:rFonts w:ascii="Times New Roman" w:hAnsi="Times New Roman" w:eastAsia="宋体"/>
                <w:b w:val="0"/>
                <w:sz w:val="17"/>
              </w:rPr>
              <w:t>1h</w:t>
            </w:r>
          </w:p>
        </w:tc>
        <w:tc>
          <w:tcPr>
            <w:tcW w:type="dxa" w:w="1077"/>
            <w:vAlign w:val="center"/>
            <w:tcMar>
              <w:top w:w="75" w:type="dxa"/>
              <w:bottom w:w="75" w:type="dxa"/>
              <w:left w:w="75" w:type="dxa"/>
              <w:right w:w="75" w:type="dxa"/>
            </w:tcMar>
          </w:tcPr>
          <w:p>
            <w:pPr>
              <w:keepNext/>
              <w:spacing w:line="252" w:lineRule="auto" w:after="0"/>
              <w:jc w:val="center"/>
            </w:pPr>
            <w:r>
              <w:rPr>
                <w:rFonts w:ascii="Times New Roman" w:hAnsi="Times New Roman" w:eastAsia="宋体"/>
                <w:b w:val="0"/>
                <w:sz w:val="17"/>
              </w:rPr>
              <w:t>512/96</w:t>
            </w:r>
          </w:p>
        </w:tc>
        <w:tc>
          <w:tcPr>
            <w:tcW w:type="dxa" w:w="1644"/>
            <w:vAlign w:val="center"/>
            <w:tcMar>
              <w:top w:w="75" w:type="dxa"/>
              <w:bottom w:w="75" w:type="dxa"/>
              <w:left w:w="75" w:type="dxa"/>
              <w:right w:w="75" w:type="dxa"/>
            </w:tcMar>
          </w:tcPr>
          <w:p>
            <w:pPr>
              <w:keepNext/>
              <w:spacing w:line="252" w:lineRule="auto" w:after="0"/>
              <w:jc w:val="center"/>
            </w:pPr>
            <w:r>
              <w:rPr>
                <w:rFonts w:ascii="Times New Roman" w:hAnsi="Times New Roman" w:eastAsia="宋体"/>
                <w:b w:val="0"/>
                <w:sz w:val="17"/>
              </w:rPr>
              <w:t>9845</w:t>
            </w:r>
          </w:p>
        </w:tc>
        <w:tc>
          <w:tcPr>
            <w:tcW w:type="dxa" w:w="1644"/>
            <w:vAlign w:val="center"/>
            <w:tcMar>
              <w:top w:w="75" w:type="dxa"/>
              <w:bottom w:w="75" w:type="dxa"/>
              <w:left w:w="75" w:type="dxa"/>
              <w:right w:w="75" w:type="dxa"/>
            </w:tcMar>
          </w:tcPr>
          <w:p>
            <w:pPr>
              <w:keepNext/>
              <w:spacing w:line="252" w:lineRule="auto" w:after="0"/>
              <w:jc w:val="center"/>
            </w:pPr>
            <w:r>
              <w:rPr>
                <w:rFonts w:ascii="Times New Roman" w:hAnsi="Times New Roman" w:eastAsia="宋体"/>
                <w:b w:val="0"/>
                <w:sz w:val="17"/>
              </w:rPr>
              <w:t>2877</w:t>
            </w:r>
          </w:p>
        </w:tc>
        <w:tc>
          <w:tcPr>
            <w:tcW w:type="dxa" w:w="1644"/>
            <w:vAlign w:val="center"/>
            <w:tcMar>
              <w:top w:w="75" w:type="dxa"/>
              <w:bottom w:w="75" w:type="dxa"/>
              <w:left w:w="75" w:type="dxa"/>
              <w:right w:w="75" w:type="dxa"/>
            </w:tcMar>
          </w:tcPr>
          <w:p>
            <w:pPr>
              <w:keepNext/>
              <w:spacing w:line="252" w:lineRule="auto" w:after="0"/>
              <w:jc w:val="center"/>
            </w:pPr>
            <w:r>
              <w:rPr>
                <w:rFonts w:ascii="Times New Roman" w:hAnsi="Times New Roman" w:eastAsia="宋体"/>
                <w:b w:val="0"/>
                <w:sz w:val="17"/>
              </w:rPr>
              <w:t>2877</w:t>
            </w:r>
          </w:p>
        </w:tc>
      </w:tr>
      <w:tr>
        <w:trPr>
          <w:cantSplit/>
        </w:trPr>
        <w:tc>
          <w:tcPr>
            <w:tcW w:type="dxa" w:w="1531"/>
            <w:vAlign w:val="center"/>
            <w:tcMar>
              <w:top w:w="75" w:type="dxa"/>
              <w:bottom w:w="75" w:type="dxa"/>
              <w:left w:w="75" w:type="dxa"/>
              <w:right w:w="75" w:type="dxa"/>
            </w:tcMar>
          </w:tcPr>
          <w:p>
            <w:pPr>
              <w:keepNext/>
              <w:spacing w:line="252" w:lineRule="auto" w:after="0"/>
              <w:jc w:val="center"/>
            </w:pPr>
            <w:r>
              <w:rPr>
                <w:rFonts w:ascii="Times New Roman" w:hAnsi="Times New Roman" w:eastAsia="宋体"/>
                <w:b w:val="0"/>
                <w:sz w:val="17"/>
              </w:rPr>
              <w:t>ETTh2</w:t>
            </w:r>
          </w:p>
        </w:tc>
        <w:tc>
          <w:tcPr>
            <w:tcW w:type="dxa" w:w="1077"/>
            <w:vAlign w:val="center"/>
            <w:tcMar>
              <w:top w:w="75" w:type="dxa"/>
              <w:bottom w:w="75" w:type="dxa"/>
              <w:left w:w="75" w:type="dxa"/>
              <w:right w:w="75" w:type="dxa"/>
            </w:tcMar>
          </w:tcPr>
          <w:p>
            <w:pPr>
              <w:keepNext/>
              <w:spacing w:line="252" w:lineRule="auto" w:after="0"/>
              <w:jc w:val="center"/>
            </w:pPr>
            <w:r>
              <w:rPr>
                <w:rFonts w:ascii="Times New Roman" w:hAnsi="Times New Roman" w:eastAsia="宋体"/>
                <w:b w:val="0"/>
                <w:sz w:val="17"/>
              </w:rPr>
              <w:t>17420</w:t>
            </w:r>
          </w:p>
        </w:tc>
        <w:tc>
          <w:tcPr>
            <w:tcW w:type="dxa" w:w="1020"/>
            <w:vAlign w:val="center"/>
            <w:tcMar>
              <w:top w:w="75" w:type="dxa"/>
              <w:bottom w:w="75" w:type="dxa"/>
              <w:left w:w="75" w:type="dxa"/>
              <w:right w:w="75" w:type="dxa"/>
            </w:tcMar>
          </w:tcPr>
          <w:p>
            <w:pPr>
              <w:keepNext/>
              <w:spacing w:line="252" w:lineRule="auto" w:after="0"/>
              <w:jc w:val="center"/>
            </w:pPr>
            <w:r>
              <w:rPr>
                <w:rFonts w:ascii="Times New Roman" w:hAnsi="Times New Roman" w:eastAsia="宋体"/>
                <w:b w:val="0"/>
                <w:sz w:val="17"/>
              </w:rPr>
              <w:t>hourly</w:t>
            </w:r>
          </w:p>
        </w:tc>
        <w:tc>
          <w:tcPr>
            <w:tcW w:type="dxa" w:w="1077"/>
            <w:vAlign w:val="center"/>
            <w:tcMar>
              <w:top w:w="75" w:type="dxa"/>
              <w:bottom w:w="75" w:type="dxa"/>
              <w:left w:w="75" w:type="dxa"/>
              <w:right w:w="75" w:type="dxa"/>
            </w:tcMar>
          </w:tcPr>
          <w:p>
            <w:pPr>
              <w:keepNext/>
              <w:spacing w:line="252" w:lineRule="auto" w:after="0"/>
              <w:jc w:val="center"/>
            </w:pPr>
            <w:r>
              <w:rPr>
                <w:rFonts w:ascii="Times New Roman" w:hAnsi="Times New Roman" w:eastAsia="宋体"/>
                <w:b w:val="0"/>
                <w:sz w:val="17"/>
              </w:rPr>
              <w:t>168/24</w:t>
            </w:r>
          </w:p>
        </w:tc>
        <w:tc>
          <w:tcPr>
            <w:tcW w:type="dxa" w:w="1644"/>
            <w:vAlign w:val="center"/>
            <w:tcMar>
              <w:top w:w="75" w:type="dxa"/>
              <w:bottom w:w="75" w:type="dxa"/>
              <w:left w:w="75" w:type="dxa"/>
              <w:right w:w="75" w:type="dxa"/>
            </w:tcMar>
          </w:tcPr>
          <w:p>
            <w:pPr>
              <w:keepNext/>
              <w:spacing w:line="252" w:lineRule="auto" w:after="0"/>
              <w:jc w:val="center"/>
            </w:pPr>
            <w:r>
              <w:rPr>
                <w:rFonts w:ascii="Times New Roman" w:hAnsi="Times New Roman" w:eastAsia="宋体"/>
                <w:b w:val="0"/>
                <w:sz w:val="17"/>
              </w:rPr>
              <w:t>10261</w:t>
            </w:r>
          </w:p>
        </w:tc>
        <w:tc>
          <w:tcPr>
            <w:tcW w:type="dxa" w:w="1644"/>
            <w:vAlign w:val="center"/>
            <w:tcMar>
              <w:top w:w="75" w:type="dxa"/>
              <w:bottom w:w="75" w:type="dxa"/>
              <w:left w:w="75" w:type="dxa"/>
              <w:right w:w="75" w:type="dxa"/>
            </w:tcMar>
          </w:tcPr>
          <w:p>
            <w:pPr>
              <w:keepNext/>
              <w:spacing w:line="252" w:lineRule="auto" w:after="0"/>
              <w:jc w:val="center"/>
            </w:pPr>
            <w:r>
              <w:rPr>
                <w:rFonts w:ascii="Times New Roman" w:hAnsi="Times New Roman" w:eastAsia="宋体"/>
                <w:b w:val="0"/>
                <w:sz w:val="17"/>
              </w:rPr>
              <w:t>3293</w:t>
            </w:r>
          </w:p>
        </w:tc>
        <w:tc>
          <w:tcPr>
            <w:tcW w:type="dxa" w:w="1644"/>
            <w:vAlign w:val="center"/>
            <w:tcMar>
              <w:top w:w="75" w:type="dxa"/>
              <w:bottom w:w="75" w:type="dxa"/>
              <w:left w:w="75" w:type="dxa"/>
              <w:right w:w="75" w:type="dxa"/>
            </w:tcMar>
          </w:tcPr>
          <w:p>
            <w:pPr>
              <w:keepNext/>
              <w:spacing w:line="252" w:lineRule="auto" w:after="0"/>
              <w:jc w:val="center"/>
            </w:pPr>
            <w:r>
              <w:rPr>
                <w:rFonts w:ascii="Times New Roman" w:hAnsi="Times New Roman" w:eastAsia="宋体"/>
                <w:b w:val="0"/>
                <w:sz w:val="17"/>
              </w:rPr>
              <w:t>3293</w:t>
            </w:r>
          </w:p>
        </w:tc>
      </w:tr>
      <w:tr>
        <w:trPr>
          <w:cantSplit/>
        </w:trPr>
        <w:tc>
          <w:tcPr>
            <w:tcW w:type="dxa" w:w="1531"/>
            <w:vAlign w:val="center"/>
            <w:tcMar>
              <w:top w:w="75" w:type="dxa"/>
              <w:bottom w:w="75" w:type="dxa"/>
              <w:left w:w="75" w:type="dxa"/>
              <w:right w:w="75" w:type="dxa"/>
            </w:tcMar>
          </w:tcPr>
          <w:p>
            <w:pPr>
              <w:keepNext/>
              <w:spacing w:line="252" w:lineRule="auto" w:after="0"/>
              <w:jc w:val="center"/>
            </w:pPr>
            <w:r>
              <w:rPr>
                <w:rFonts w:ascii="Times New Roman" w:hAnsi="Times New Roman" w:eastAsia="宋体"/>
                <w:b w:val="0"/>
                <w:sz w:val="17"/>
              </w:rPr>
              <w:t>Exchange Rate</w:t>
            </w:r>
          </w:p>
        </w:tc>
        <w:tc>
          <w:tcPr>
            <w:tcW w:type="dxa" w:w="1077"/>
            <w:vAlign w:val="center"/>
            <w:tcMar>
              <w:top w:w="75" w:type="dxa"/>
              <w:bottom w:w="75" w:type="dxa"/>
              <w:left w:w="75" w:type="dxa"/>
              <w:right w:w="75" w:type="dxa"/>
            </w:tcMar>
          </w:tcPr>
          <w:p>
            <w:pPr>
              <w:keepNext/>
              <w:spacing w:line="252" w:lineRule="auto" w:after="0"/>
              <w:jc w:val="center"/>
            </w:pPr>
            <w:r>
              <w:rPr>
                <w:rFonts w:ascii="Times New Roman" w:hAnsi="Times New Roman" w:eastAsia="宋体"/>
                <w:b w:val="0"/>
                <w:sz w:val="17"/>
              </w:rPr>
              <w:t>7588</w:t>
            </w:r>
          </w:p>
        </w:tc>
        <w:tc>
          <w:tcPr>
            <w:tcW w:type="dxa" w:w="1020"/>
            <w:vAlign w:val="center"/>
            <w:tcMar>
              <w:top w:w="75" w:type="dxa"/>
              <w:bottom w:w="75" w:type="dxa"/>
              <w:left w:w="75" w:type="dxa"/>
              <w:right w:w="75" w:type="dxa"/>
            </w:tcMar>
          </w:tcPr>
          <w:p>
            <w:pPr>
              <w:keepNext/>
              <w:spacing w:line="252" w:lineRule="auto" w:after="0"/>
              <w:jc w:val="center"/>
            </w:pPr>
            <w:r>
              <w:rPr>
                <w:rFonts w:ascii="Times New Roman" w:hAnsi="Times New Roman" w:eastAsia="宋体"/>
                <w:b w:val="0"/>
                <w:sz w:val="17"/>
              </w:rPr>
              <w:t>daily</w:t>
            </w:r>
          </w:p>
        </w:tc>
        <w:tc>
          <w:tcPr>
            <w:tcW w:type="dxa" w:w="1077"/>
            <w:vAlign w:val="center"/>
            <w:tcMar>
              <w:top w:w="75" w:type="dxa"/>
              <w:bottom w:w="75" w:type="dxa"/>
              <w:left w:w="75" w:type="dxa"/>
              <w:right w:w="75" w:type="dxa"/>
            </w:tcMar>
          </w:tcPr>
          <w:p>
            <w:pPr>
              <w:keepNext/>
              <w:spacing w:line="252" w:lineRule="auto" w:after="0"/>
              <w:jc w:val="center"/>
            </w:pPr>
            <w:r>
              <w:rPr>
                <w:rFonts w:ascii="Times New Roman" w:hAnsi="Times New Roman" w:eastAsia="宋体"/>
                <w:b w:val="0"/>
                <w:sz w:val="17"/>
              </w:rPr>
              <w:t>512/96</w:t>
            </w:r>
          </w:p>
        </w:tc>
        <w:tc>
          <w:tcPr>
            <w:tcW w:type="dxa" w:w="1644"/>
            <w:vAlign w:val="center"/>
            <w:tcMar>
              <w:top w:w="75" w:type="dxa"/>
              <w:bottom w:w="75" w:type="dxa"/>
              <w:left w:w="75" w:type="dxa"/>
              <w:right w:w="75" w:type="dxa"/>
            </w:tcMar>
          </w:tcPr>
          <w:p>
            <w:pPr>
              <w:keepNext/>
              <w:spacing w:line="252" w:lineRule="auto" w:after="0"/>
              <w:jc w:val="center"/>
            </w:pPr>
            <w:r>
              <w:rPr>
                <w:rFonts w:ascii="Times New Roman" w:hAnsi="Times New Roman" w:eastAsia="宋体"/>
                <w:b w:val="0"/>
                <w:sz w:val="17"/>
              </w:rPr>
              <w:t>3945</w:t>
            </w:r>
          </w:p>
        </w:tc>
        <w:tc>
          <w:tcPr>
            <w:tcW w:type="dxa" w:w="1644"/>
            <w:vAlign w:val="center"/>
            <w:tcMar>
              <w:top w:w="75" w:type="dxa"/>
              <w:bottom w:w="75" w:type="dxa"/>
              <w:left w:w="75" w:type="dxa"/>
              <w:right w:w="75" w:type="dxa"/>
            </w:tcMar>
          </w:tcPr>
          <w:p>
            <w:pPr>
              <w:keepNext/>
              <w:spacing w:line="252" w:lineRule="auto" w:after="0"/>
              <w:jc w:val="center"/>
            </w:pPr>
            <w:r>
              <w:rPr>
                <w:rFonts w:ascii="Times New Roman" w:hAnsi="Times New Roman" w:eastAsia="宋体"/>
                <w:b w:val="0"/>
                <w:sz w:val="17"/>
              </w:rPr>
              <w:t>911</w:t>
            </w:r>
          </w:p>
        </w:tc>
        <w:tc>
          <w:tcPr>
            <w:tcW w:type="dxa" w:w="1644"/>
            <w:vAlign w:val="center"/>
            <w:tcMar>
              <w:top w:w="75" w:type="dxa"/>
              <w:bottom w:w="75" w:type="dxa"/>
              <w:left w:w="75" w:type="dxa"/>
              <w:right w:w="75" w:type="dxa"/>
            </w:tcMar>
          </w:tcPr>
          <w:p>
            <w:pPr>
              <w:keepNext/>
              <w:spacing w:line="252" w:lineRule="auto" w:after="0"/>
              <w:jc w:val="center"/>
            </w:pPr>
            <w:r>
              <w:rPr>
                <w:rFonts w:ascii="Times New Roman" w:hAnsi="Times New Roman" w:eastAsia="宋体"/>
                <w:b w:val="0"/>
                <w:sz w:val="17"/>
              </w:rPr>
              <w:t>911</w:t>
            </w:r>
          </w:p>
        </w:tc>
      </w:tr>
      <w:tr>
        <w:trPr>
          <w:cantSplit/>
        </w:trPr>
        <w:tc>
          <w:tcPr>
            <w:tcW w:type="dxa" w:w="1531"/>
            <w:vAlign w:val="center"/>
            <w:tcMar>
              <w:top w:w="75" w:type="dxa"/>
              <w:bottom w:w="75" w:type="dxa"/>
              <w:left w:w="75" w:type="dxa"/>
              <w:right w:w="75" w:type="dxa"/>
            </w:tcMar>
          </w:tcPr>
          <w:p>
            <w:pPr>
              <w:keepNext/>
              <w:spacing w:line="252" w:lineRule="auto" w:after="0"/>
              <w:jc w:val="center"/>
            </w:pPr>
            <w:r>
              <w:rPr>
                <w:rFonts w:ascii="Times New Roman" w:hAnsi="Times New Roman" w:eastAsia="宋体"/>
                <w:b w:val="0"/>
                <w:sz w:val="17"/>
              </w:rPr>
              <w:t>Traffic</w:t>
            </w:r>
          </w:p>
        </w:tc>
        <w:tc>
          <w:tcPr>
            <w:tcW w:type="dxa" w:w="1077"/>
            <w:vAlign w:val="center"/>
            <w:tcMar>
              <w:top w:w="75" w:type="dxa"/>
              <w:bottom w:w="75" w:type="dxa"/>
              <w:left w:w="75" w:type="dxa"/>
              <w:right w:w="75" w:type="dxa"/>
            </w:tcMar>
          </w:tcPr>
          <w:p>
            <w:pPr>
              <w:keepNext/>
              <w:spacing w:line="252" w:lineRule="auto" w:after="0"/>
              <w:jc w:val="center"/>
            </w:pPr>
            <w:r>
              <w:rPr>
                <w:rFonts w:ascii="Times New Roman" w:hAnsi="Times New Roman" w:eastAsia="宋体"/>
                <w:b w:val="0"/>
                <w:sz w:val="17"/>
              </w:rPr>
              <w:t>17544</w:t>
            </w:r>
          </w:p>
        </w:tc>
        <w:tc>
          <w:tcPr>
            <w:tcW w:type="dxa" w:w="1020"/>
            <w:vAlign w:val="center"/>
            <w:tcMar>
              <w:top w:w="75" w:type="dxa"/>
              <w:bottom w:w="75" w:type="dxa"/>
              <w:left w:w="75" w:type="dxa"/>
              <w:right w:w="75" w:type="dxa"/>
            </w:tcMar>
          </w:tcPr>
          <w:p>
            <w:pPr>
              <w:keepNext/>
              <w:spacing w:line="252" w:lineRule="auto" w:after="0"/>
              <w:jc w:val="center"/>
            </w:pPr>
            <w:r>
              <w:rPr>
                <w:rFonts w:ascii="Times New Roman" w:hAnsi="Times New Roman" w:eastAsia="宋体"/>
                <w:b w:val="0"/>
                <w:sz w:val="17"/>
              </w:rPr>
              <w:t>hourly</w:t>
            </w:r>
          </w:p>
        </w:tc>
        <w:tc>
          <w:tcPr>
            <w:tcW w:type="dxa" w:w="1077"/>
            <w:vAlign w:val="center"/>
            <w:tcMar>
              <w:top w:w="75" w:type="dxa"/>
              <w:bottom w:w="75" w:type="dxa"/>
              <w:left w:w="75" w:type="dxa"/>
              <w:right w:w="75" w:type="dxa"/>
            </w:tcMar>
          </w:tcPr>
          <w:p>
            <w:pPr>
              <w:keepNext/>
              <w:spacing w:line="252" w:lineRule="auto" w:after="0"/>
              <w:jc w:val="center"/>
            </w:pPr>
            <w:r>
              <w:rPr>
                <w:rFonts w:ascii="Times New Roman" w:hAnsi="Times New Roman" w:eastAsia="宋体"/>
                <w:b w:val="0"/>
                <w:sz w:val="17"/>
              </w:rPr>
              <w:t>168/24</w:t>
            </w:r>
          </w:p>
        </w:tc>
        <w:tc>
          <w:tcPr>
            <w:tcW w:type="dxa" w:w="1644"/>
            <w:vAlign w:val="center"/>
            <w:tcMar>
              <w:top w:w="75" w:type="dxa"/>
              <w:bottom w:w="75" w:type="dxa"/>
              <w:left w:w="75" w:type="dxa"/>
              <w:right w:w="75" w:type="dxa"/>
            </w:tcMar>
          </w:tcPr>
          <w:p>
            <w:pPr>
              <w:keepNext/>
              <w:spacing w:line="252" w:lineRule="auto" w:after="0"/>
              <w:jc w:val="center"/>
            </w:pPr>
            <w:r>
              <w:rPr>
                <w:rFonts w:ascii="Times New Roman" w:hAnsi="Times New Roman" w:eastAsia="宋体"/>
                <w:b w:val="0"/>
                <w:sz w:val="17"/>
              </w:rPr>
              <w:t>10335</w:t>
            </w:r>
          </w:p>
        </w:tc>
        <w:tc>
          <w:tcPr>
            <w:tcW w:type="dxa" w:w="1644"/>
            <w:vAlign w:val="center"/>
            <w:tcMar>
              <w:top w:w="75" w:type="dxa"/>
              <w:bottom w:w="75" w:type="dxa"/>
              <w:left w:w="75" w:type="dxa"/>
              <w:right w:w="75" w:type="dxa"/>
            </w:tcMar>
          </w:tcPr>
          <w:p>
            <w:pPr>
              <w:keepNext/>
              <w:spacing w:line="252" w:lineRule="auto" w:after="0"/>
              <w:jc w:val="center"/>
            </w:pPr>
            <w:r>
              <w:rPr>
                <w:rFonts w:ascii="Times New Roman" w:hAnsi="Times New Roman" w:eastAsia="宋体"/>
                <w:b w:val="0"/>
                <w:sz w:val="17"/>
              </w:rPr>
              <w:t>3318</w:t>
            </w:r>
          </w:p>
        </w:tc>
        <w:tc>
          <w:tcPr>
            <w:tcW w:type="dxa" w:w="1644"/>
            <w:vAlign w:val="center"/>
            <w:tcMar>
              <w:top w:w="75" w:type="dxa"/>
              <w:bottom w:w="75" w:type="dxa"/>
              <w:left w:w="75" w:type="dxa"/>
              <w:right w:w="75" w:type="dxa"/>
            </w:tcMar>
          </w:tcPr>
          <w:p>
            <w:pPr>
              <w:keepNext/>
              <w:spacing w:line="252" w:lineRule="auto" w:after="0"/>
              <w:jc w:val="center"/>
            </w:pPr>
            <w:r>
              <w:rPr>
                <w:rFonts w:ascii="Times New Roman" w:hAnsi="Times New Roman" w:eastAsia="宋体"/>
                <w:b w:val="0"/>
                <w:sz w:val="17"/>
              </w:rPr>
              <w:t>3318</w:t>
            </w:r>
          </w:p>
        </w:tc>
      </w:tr>
      <w:tr>
        <w:trPr>
          <w:cantSplit/>
        </w:trPr>
        <w:tc>
          <w:tcPr>
            <w:tcW w:type="dxa" w:w="1531"/>
            <w:vAlign w:val="center"/>
            <w:tcMar>
              <w:top w:w="75" w:type="dxa"/>
              <w:bottom w:w="75" w:type="dxa"/>
              <w:left w:w="75" w:type="dxa"/>
              <w:right w:w="75" w:type="dxa"/>
            </w:tcMar>
          </w:tcPr>
          <w:p>
            <w:pPr>
              <w:keepNext/>
              <w:spacing w:line="252" w:lineRule="auto" w:after="0"/>
              <w:jc w:val="center"/>
            </w:pPr>
            <w:r>
              <w:rPr>
                <w:rFonts w:ascii="Times New Roman" w:hAnsi="Times New Roman" w:eastAsia="宋体"/>
                <w:b w:val="0"/>
                <w:sz w:val="17"/>
              </w:rPr>
              <w:t>Weather</w:t>
            </w:r>
          </w:p>
        </w:tc>
        <w:tc>
          <w:tcPr>
            <w:tcW w:type="dxa" w:w="1077"/>
            <w:vAlign w:val="center"/>
            <w:tcMar>
              <w:top w:w="75" w:type="dxa"/>
              <w:bottom w:w="75" w:type="dxa"/>
              <w:left w:w="75" w:type="dxa"/>
              <w:right w:w="75" w:type="dxa"/>
            </w:tcMar>
          </w:tcPr>
          <w:p>
            <w:pPr>
              <w:keepNext/>
              <w:spacing w:line="252" w:lineRule="auto" w:after="0"/>
              <w:jc w:val="center"/>
            </w:pPr>
            <w:r>
              <w:rPr>
                <w:rFonts w:ascii="Times New Roman" w:hAnsi="Times New Roman" w:eastAsia="宋体"/>
                <w:b w:val="0"/>
                <w:sz w:val="17"/>
              </w:rPr>
              <w:t>52696</w:t>
            </w:r>
          </w:p>
        </w:tc>
        <w:tc>
          <w:tcPr>
            <w:tcW w:type="dxa" w:w="1020"/>
            <w:vAlign w:val="center"/>
            <w:tcMar>
              <w:top w:w="75" w:type="dxa"/>
              <w:bottom w:w="75" w:type="dxa"/>
              <w:left w:w="75" w:type="dxa"/>
              <w:right w:w="75" w:type="dxa"/>
            </w:tcMar>
          </w:tcPr>
          <w:p>
            <w:pPr>
              <w:keepNext/>
              <w:spacing w:line="252" w:lineRule="auto" w:after="0"/>
              <w:jc w:val="center"/>
            </w:pPr>
            <w:r>
              <w:rPr>
                <w:rFonts w:ascii="Times New Roman" w:hAnsi="Times New Roman" w:eastAsia="宋体"/>
                <w:b w:val="0"/>
                <w:sz w:val="17"/>
              </w:rPr>
              <w:t>10min</w:t>
            </w:r>
          </w:p>
        </w:tc>
        <w:tc>
          <w:tcPr>
            <w:tcW w:type="dxa" w:w="1077"/>
            <w:vAlign w:val="center"/>
            <w:tcMar>
              <w:top w:w="75" w:type="dxa"/>
              <w:bottom w:w="75" w:type="dxa"/>
              <w:left w:w="75" w:type="dxa"/>
              <w:right w:w="75" w:type="dxa"/>
            </w:tcMar>
          </w:tcPr>
          <w:p>
            <w:pPr>
              <w:keepNext/>
              <w:spacing w:line="252" w:lineRule="auto" w:after="0"/>
              <w:jc w:val="center"/>
            </w:pPr>
            <w:r>
              <w:rPr>
                <w:rFonts w:ascii="Times New Roman" w:hAnsi="Times New Roman" w:eastAsia="宋体"/>
                <w:b w:val="0"/>
                <w:sz w:val="17"/>
              </w:rPr>
              <w:t>512/96</w:t>
            </w:r>
          </w:p>
        </w:tc>
        <w:tc>
          <w:tcPr>
            <w:tcW w:type="dxa" w:w="1644"/>
            <w:vAlign w:val="center"/>
            <w:tcMar>
              <w:top w:w="75" w:type="dxa"/>
              <w:bottom w:w="75" w:type="dxa"/>
              <w:left w:w="75" w:type="dxa"/>
              <w:right w:w="75" w:type="dxa"/>
            </w:tcMar>
          </w:tcPr>
          <w:p>
            <w:pPr>
              <w:keepNext/>
              <w:spacing w:line="252" w:lineRule="auto" w:after="0"/>
              <w:jc w:val="center"/>
            </w:pPr>
            <w:r>
              <w:rPr>
                <w:rFonts w:ascii="Times New Roman" w:hAnsi="Times New Roman" w:eastAsia="宋体"/>
                <w:b w:val="0"/>
                <w:sz w:val="17"/>
              </w:rPr>
              <w:t>31010</w:t>
            </w:r>
          </w:p>
        </w:tc>
        <w:tc>
          <w:tcPr>
            <w:tcW w:type="dxa" w:w="1644"/>
            <w:vAlign w:val="center"/>
            <w:tcMar>
              <w:top w:w="75" w:type="dxa"/>
              <w:bottom w:w="75" w:type="dxa"/>
              <w:left w:w="75" w:type="dxa"/>
              <w:right w:w="75" w:type="dxa"/>
            </w:tcMar>
          </w:tcPr>
          <w:p>
            <w:pPr>
              <w:keepNext/>
              <w:spacing w:line="252" w:lineRule="auto" w:after="0"/>
              <w:jc w:val="center"/>
            </w:pPr>
            <w:r>
              <w:rPr>
                <w:rFonts w:ascii="Times New Roman" w:hAnsi="Times New Roman" w:eastAsia="宋体"/>
                <w:b w:val="0"/>
                <w:sz w:val="17"/>
              </w:rPr>
              <w:t>9932</w:t>
            </w:r>
          </w:p>
        </w:tc>
        <w:tc>
          <w:tcPr>
            <w:tcW w:type="dxa" w:w="1644"/>
            <w:vAlign w:val="center"/>
            <w:tcMar>
              <w:top w:w="75" w:type="dxa"/>
              <w:bottom w:w="75" w:type="dxa"/>
              <w:left w:w="75" w:type="dxa"/>
              <w:right w:w="75" w:type="dxa"/>
            </w:tcMar>
          </w:tcPr>
          <w:p>
            <w:pPr>
              <w:keepNext/>
              <w:spacing w:line="252" w:lineRule="auto" w:after="0"/>
              <w:jc w:val="center"/>
            </w:pPr>
            <w:r>
              <w:rPr>
                <w:rFonts w:ascii="Times New Roman" w:hAnsi="Times New Roman" w:eastAsia="宋体"/>
                <w:b w:val="0"/>
                <w:sz w:val="17"/>
              </w:rPr>
              <w:t>9933</w:t>
            </w:r>
          </w:p>
        </w:tc>
      </w:tr>
      <w:tr>
        <w:trPr>
          <w:cantSplit/>
        </w:trPr>
        <w:tc>
          <w:tcPr>
            <w:tcW w:type="dxa" w:w="1531"/>
            <w:vAlign w:val="center"/>
            <w:tcMar>
              <w:top w:w="75" w:type="dxa"/>
              <w:bottom w:w="75" w:type="dxa"/>
              <w:left w:w="75" w:type="dxa"/>
              <w:right w:w="75" w:type="dxa"/>
            </w:tcMar>
          </w:tcPr>
          <w:p>
            <w:pPr>
              <w:keepNext/>
              <w:spacing w:line="252" w:lineRule="auto" w:after="0"/>
              <w:jc w:val="center"/>
            </w:pPr>
            <w:r>
              <w:rPr>
                <w:rFonts w:ascii="Times New Roman" w:hAnsi="Times New Roman" w:eastAsia="宋体"/>
                <w:b w:val="0"/>
                <w:sz w:val="17"/>
              </w:rPr>
              <w:t>Solar</w:t>
            </w:r>
          </w:p>
        </w:tc>
        <w:tc>
          <w:tcPr>
            <w:tcW w:type="dxa" w:w="1077"/>
            <w:vAlign w:val="center"/>
            <w:tcMar>
              <w:top w:w="75" w:type="dxa"/>
              <w:bottom w:w="75" w:type="dxa"/>
              <w:left w:w="75" w:type="dxa"/>
              <w:right w:w="75" w:type="dxa"/>
            </w:tcMar>
          </w:tcPr>
          <w:p>
            <w:pPr>
              <w:keepNext/>
              <w:spacing w:line="252" w:lineRule="auto" w:after="0"/>
              <w:jc w:val="center"/>
            </w:pPr>
            <w:r>
              <w:rPr>
                <w:rFonts w:ascii="Times New Roman" w:hAnsi="Times New Roman" w:eastAsia="宋体"/>
                <w:b w:val="0"/>
                <w:sz w:val="17"/>
              </w:rPr>
              <w:t>52560</w:t>
            </w:r>
          </w:p>
        </w:tc>
        <w:tc>
          <w:tcPr>
            <w:tcW w:type="dxa" w:w="1020"/>
            <w:vAlign w:val="center"/>
            <w:tcMar>
              <w:top w:w="75" w:type="dxa"/>
              <w:bottom w:w="75" w:type="dxa"/>
              <w:left w:w="75" w:type="dxa"/>
              <w:right w:w="75" w:type="dxa"/>
            </w:tcMar>
          </w:tcPr>
          <w:p>
            <w:pPr>
              <w:keepNext/>
              <w:spacing w:line="252" w:lineRule="auto" w:after="0"/>
              <w:jc w:val="center"/>
            </w:pPr>
            <w:r>
              <w:rPr>
                <w:rFonts w:ascii="Times New Roman" w:hAnsi="Times New Roman" w:eastAsia="宋体"/>
                <w:b w:val="0"/>
                <w:sz w:val="17"/>
              </w:rPr>
              <w:t>10min</w:t>
            </w:r>
          </w:p>
        </w:tc>
        <w:tc>
          <w:tcPr>
            <w:tcW w:type="dxa" w:w="1077"/>
            <w:vAlign w:val="center"/>
            <w:tcMar>
              <w:top w:w="75" w:type="dxa"/>
              <w:bottom w:w="75" w:type="dxa"/>
              <w:left w:w="75" w:type="dxa"/>
              <w:right w:w="75" w:type="dxa"/>
            </w:tcMar>
          </w:tcPr>
          <w:p>
            <w:pPr>
              <w:keepNext/>
              <w:spacing w:line="252" w:lineRule="auto" w:after="0"/>
              <w:jc w:val="center"/>
            </w:pPr>
            <w:r>
              <w:rPr>
                <w:rFonts w:ascii="Times New Roman" w:hAnsi="Times New Roman" w:eastAsia="宋体"/>
                <w:b w:val="0"/>
                <w:sz w:val="17"/>
              </w:rPr>
              <w:t>512/96</w:t>
            </w:r>
          </w:p>
        </w:tc>
        <w:tc>
          <w:tcPr>
            <w:tcW w:type="dxa" w:w="1644"/>
            <w:vAlign w:val="center"/>
            <w:tcMar>
              <w:top w:w="75" w:type="dxa"/>
              <w:bottom w:w="75" w:type="dxa"/>
              <w:left w:w="75" w:type="dxa"/>
              <w:right w:w="75" w:type="dxa"/>
            </w:tcMar>
          </w:tcPr>
          <w:p>
            <w:pPr>
              <w:keepNext/>
              <w:spacing w:line="252" w:lineRule="auto" w:after="0"/>
              <w:jc w:val="center"/>
            </w:pPr>
            <w:r>
              <w:rPr>
                <w:rFonts w:ascii="Times New Roman" w:hAnsi="Times New Roman" w:eastAsia="宋体"/>
                <w:b w:val="0"/>
                <w:sz w:val="17"/>
              </w:rPr>
              <w:t>30929</w:t>
            </w:r>
          </w:p>
        </w:tc>
        <w:tc>
          <w:tcPr>
            <w:tcW w:type="dxa" w:w="1644"/>
            <w:vAlign w:val="center"/>
            <w:tcMar>
              <w:top w:w="75" w:type="dxa"/>
              <w:bottom w:w="75" w:type="dxa"/>
              <w:left w:w="75" w:type="dxa"/>
              <w:right w:w="75" w:type="dxa"/>
            </w:tcMar>
          </w:tcPr>
          <w:p>
            <w:pPr>
              <w:keepNext/>
              <w:spacing w:line="252" w:lineRule="auto" w:after="0"/>
              <w:jc w:val="center"/>
            </w:pPr>
            <w:r>
              <w:rPr>
                <w:rFonts w:ascii="Times New Roman" w:hAnsi="Times New Roman" w:eastAsia="宋体"/>
                <w:b w:val="0"/>
                <w:sz w:val="17"/>
              </w:rPr>
              <w:t>9905</w:t>
            </w:r>
          </w:p>
        </w:tc>
        <w:tc>
          <w:tcPr>
            <w:tcW w:type="dxa" w:w="1644"/>
            <w:vAlign w:val="center"/>
            <w:tcMar>
              <w:top w:w="75" w:type="dxa"/>
              <w:bottom w:w="75" w:type="dxa"/>
              <w:left w:w="75" w:type="dxa"/>
              <w:right w:w="75" w:type="dxa"/>
            </w:tcMar>
          </w:tcPr>
          <w:p>
            <w:pPr>
              <w:keepNext/>
              <w:spacing w:line="252" w:lineRule="auto" w:after="0"/>
              <w:jc w:val="center"/>
            </w:pPr>
            <w:r>
              <w:rPr>
                <w:rFonts w:ascii="Times New Roman" w:hAnsi="Times New Roman" w:eastAsia="宋体"/>
                <w:b w:val="0"/>
                <w:sz w:val="17"/>
              </w:rPr>
              <w:t>9905</w:t>
            </w:r>
          </w:p>
        </w:tc>
      </w:tr>
      <w:tr>
        <w:trPr>
          <w:cantSplit/>
        </w:trPr>
        <w:tc>
          <w:tcPr>
            <w:tcW w:type="dxa" w:w="1531"/>
            <w:vAlign w:val="center"/>
            <w:tcMar>
              <w:top w:w="75" w:type="dxa"/>
              <w:bottom w:w="75" w:type="dxa"/>
              <w:left w:w="75" w:type="dxa"/>
              <w:right w:w="75" w:type="dxa"/>
            </w:tcMar>
          </w:tcPr>
          <w:p>
            <w:pPr>
              <w:keepNext w:val="0"/>
              <w:spacing w:line="252" w:lineRule="auto" w:after="0"/>
              <w:jc w:val="center"/>
            </w:pPr>
            <w:r>
              <w:rPr>
                <w:rFonts w:ascii="Times New Roman" w:hAnsi="Times New Roman" w:eastAsia="宋体"/>
                <w:b w:val="0"/>
                <w:sz w:val="17"/>
              </w:rPr>
              <w:t>Electricity</w:t>
            </w:r>
          </w:p>
        </w:tc>
        <w:tc>
          <w:tcPr>
            <w:tcW w:type="dxa" w:w="1077"/>
            <w:vAlign w:val="center"/>
            <w:tcMar>
              <w:top w:w="75" w:type="dxa"/>
              <w:bottom w:w="75" w:type="dxa"/>
              <w:left w:w="75" w:type="dxa"/>
              <w:right w:w="75" w:type="dxa"/>
            </w:tcMar>
          </w:tcPr>
          <w:p>
            <w:pPr>
              <w:keepNext w:val="0"/>
              <w:spacing w:line="252" w:lineRule="auto" w:after="0"/>
              <w:jc w:val="center"/>
            </w:pPr>
            <w:r>
              <w:rPr>
                <w:rFonts w:ascii="Times New Roman" w:hAnsi="Times New Roman" w:eastAsia="宋体"/>
                <w:b w:val="0"/>
                <w:sz w:val="17"/>
              </w:rPr>
              <w:t>140256</w:t>
            </w:r>
          </w:p>
        </w:tc>
        <w:tc>
          <w:tcPr>
            <w:tcW w:type="dxa" w:w="1020"/>
            <w:vAlign w:val="center"/>
            <w:tcMar>
              <w:top w:w="75" w:type="dxa"/>
              <w:bottom w:w="75" w:type="dxa"/>
              <w:left w:w="75" w:type="dxa"/>
              <w:right w:w="75" w:type="dxa"/>
            </w:tcMar>
          </w:tcPr>
          <w:p>
            <w:pPr>
              <w:keepNext w:val="0"/>
              <w:spacing w:line="252" w:lineRule="auto" w:after="0"/>
              <w:jc w:val="center"/>
            </w:pPr>
            <w:r>
              <w:rPr>
                <w:rFonts w:ascii="Times New Roman" w:hAnsi="Times New Roman" w:eastAsia="宋体"/>
                <w:b w:val="0"/>
                <w:sz w:val="17"/>
              </w:rPr>
              <w:t>15min</w:t>
            </w:r>
          </w:p>
        </w:tc>
        <w:tc>
          <w:tcPr>
            <w:tcW w:type="dxa" w:w="1077"/>
            <w:vAlign w:val="center"/>
            <w:tcMar>
              <w:top w:w="75" w:type="dxa"/>
              <w:bottom w:w="75" w:type="dxa"/>
              <w:left w:w="75" w:type="dxa"/>
              <w:right w:w="75" w:type="dxa"/>
            </w:tcMar>
          </w:tcPr>
          <w:p>
            <w:pPr>
              <w:keepNext w:val="0"/>
              <w:spacing w:line="252" w:lineRule="auto" w:after="0"/>
              <w:jc w:val="center"/>
            </w:pPr>
            <w:r>
              <w:rPr>
                <w:rFonts w:ascii="Times New Roman" w:hAnsi="Times New Roman" w:eastAsia="宋体"/>
                <w:b w:val="0"/>
                <w:sz w:val="17"/>
              </w:rPr>
              <w:t>512/96</w:t>
            </w:r>
          </w:p>
        </w:tc>
        <w:tc>
          <w:tcPr>
            <w:tcW w:type="dxa" w:w="1644"/>
            <w:vAlign w:val="center"/>
            <w:tcMar>
              <w:top w:w="75" w:type="dxa"/>
              <w:bottom w:w="75" w:type="dxa"/>
              <w:left w:w="75" w:type="dxa"/>
              <w:right w:w="75" w:type="dxa"/>
            </w:tcMar>
          </w:tcPr>
          <w:p>
            <w:pPr>
              <w:keepNext w:val="0"/>
              <w:spacing w:line="252" w:lineRule="auto" w:after="0"/>
              <w:jc w:val="center"/>
            </w:pPr>
            <w:r>
              <w:rPr>
                <w:rFonts w:ascii="Times New Roman" w:hAnsi="Times New Roman" w:eastAsia="宋体"/>
                <w:b w:val="0"/>
                <w:sz w:val="17"/>
              </w:rPr>
              <w:t>83546</w:t>
            </w:r>
          </w:p>
        </w:tc>
        <w:tc>
          <w:tcPr>
            <w:tcW w:type="dxa" w:w="1644"/>
            <w:vAlign w:val="center"/>
            <w:tcMar>
              <w:top w:w="75" w:type="dxa"/>
              <w:bottom w:w="75" w:type="dxa"/>
              <w:left w:w="75" w:type="dxa"/>
              <w:right w:w="75" w:type="dxa"/>
            </w:tcMar>
          </w:tcPr>
          <w:p>
            <w:pPr>
              <w:keepNext w:val="0"/>
              <w:spacing w:line="252" w:lineRule="auto" w:after="0"/>
              <w:jc w:val="center"/>
            </w:pPr>
            <w:r>
              <w:rPr>
                <w:rFonts w:ascii="Times New Roman" w:hAnsi="Times New Roman" w:eastAsia="宋体"/>
                <w:b w:val="0"/>
                <w:sz w:val="17"/>
              </w:rPr>
              <w:t>27444</w:t>
            </w:r>
          </w:p>
        </w:tc>
        <w:tc>
          <w:tcPr>
            <w:tcW w:type="dxa" w:w="1644"/>
            <w:vAlign w:val="center"/>
            <w:tcMar>
              <w:top w:w="75" w:type="dxa"/>
              <w:bottom w:w="75" w:type="dxa"/>
              <w:left w:w="75" w:type="dxa"/>
              <w:right w:w="75" w:type="dxa"/>
            </w:tcMar>
          </w:tcPr>
          <w:p>
            <w:pPr>
              <w:keepNext w:val="0"/>
              <w:spacing w:line="252" w:lineRule="auto" w:after="0"/>
              <w:jc w:val="center"/>
            </w:pPr>
            <w:r>
              <w:rPr>
                <w:rFonts w:ascii="Times New Roman" w:hAnsi="Times New Roman" w:eastAsia="宋体"/>
                <w:b w:val="0"/>
                <w:sz w:val="17"/>
              </w:rPr>
              <w:t>27445</w:t>
            </w:r>
          </w:p>
        </w:tc>
      </w:tr>
    </w:tbl>
    <w:p>
      <w:pPr>
        <w:spacing w:after="0" w:before="0" w:line="240" w:lineRule="auto"/>
      </w:pPr>
      <w:r>
        <w:rPr>
          <w:sz w:val="4"/>
        </w:rPr>
      </w:r>
    </w:p>
    <w:p>
      <w:pPr>
        <w:ind w:firstLine="440"/>
      </w:pPr>
      <w:r>
        <w:t>TRAIN、VAL、TEST 列均为完整窗口数；不同数据变体与物理量不可混同。</w:t>
      </w:r>
    </w:p>
    <w:p>
      <w:pPr>
        <w:ind w:firstLine="440"/>
      </w:pPr>
      <w:r>
        <w:t>Chronos-2 保持预训练底座冻结，使用其点预测；PatchTST、iTransformer 和 RAFT 为任务内训练版本。监督底座的标准化仅拟合 TRAIN，指标在反变换后计算。当前矩阵采用验证集选择的模型检查点，按完整 VAL/TEST 窗口推理并保留末尾不足一批的样本。三种子为 42、123、2026。Chronos-2 底座输出由三个插件种子共享，其零标准差仅表示共享缓存，不表示模型不确定性为零。</w:t>
      </w:r>
    </w:p>
    <w:p>
      <w:pPr>
        <w:ind w:firstLine="440"/>
      </w:pPr>
      <w:r>
        <w:t>主评价指标为原始量纲 MSE，相对改善定义为 RI=100×(</w:t>
      </w:r>
      <w:r>
        <w:t>MSE</w:t>
      </w:r>
      <w:r>
        <w:rPr>
          <w:vertAlign w:val="subscript"/>
        </w:rPr>
        <w:t>base</w:t>
      </w:r>
      <w:r>
        <w:t>−</w:t>
      </w:r>
      <w:r>
        <w:t>MSE</w:t>
      </w:r>
      <w:r>
        <w:rPr>
          <w:vertAlign w:val="subscript"/>
        </w:rPr>
        <w:t>fused</w:t>
      </w:r>
      <w:r>
        <w:t>)/</w:t>
      </w:r>
      <w:r>
        <w:t>MSE</w:t>
      </w:r>
      <w:r>
        <w:rPr>
          <w:vertAlign w:val="subscript"/>
        </w:rPr>
        <w:t>base</w:t>
      </w:r>
      <w:r>
        <w:t>。主表先分别对三种子的 MSE 求均值，再计算 RI；跨数据集采用各任务 RI 的等权平均，不平均原始 MSE。均值与标准差描述训练种子变动，不构成独立时间样本置信区间。本文不对密集重叠窗口实施独立样本显著性解释。</w:t>
      </w:r>
    </w:p>
    <w:p>
      <w:pPr>
        <w:pStyle w:val="Heading2"/>
      </w:pPr>
      <w:r>
        <w:t>4.2 完整插件的跨底座结果</w:t>
      </w:r>
    </w:p>
    <w:p>
      <w:pPr>
        <w:ind w:firstLine="440"/>
      </w:pPr>
      <w:r>
        <w:t>表 2 给出主矩阵的三种子测试 MSE，表 3 给出相对改善。完整插件在 28 个组合中的 25 个组合降低平均 MSE。四个底座分别在 6、7、6、6 个数据集上改善，等权平均 RI 分别为 6.27%、4.14%、1.93% 和 7.04%。这些结果表明，同一类冻结记忆分支能够为多种底座提供增量信息；由于不同组合共享数据和记忆，25/28 是描述性汇总，不是 28 次独立成功试验。</w:t>
      </w:r>
    </w:p>
    <w:p>
      <w:pPr>
        <w:pStyle w:val="Caption"/>
      </w:pPr>
      <w:r>
        <w:rPr>
          <w:b/>
        </w:rPr>
        <w:t>表 2 均值对齐插件的完整 TEST MSE 矩阵</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361"/>
        <w:gridCol w:w="1304"/>
        <w:gridCol w:w="2721"/>
        <w:gridCol w:w="3231"/>
        <w:gridCol w:w="1020"/>
      </w:tblGrid>
      <w:tr>
        <w:trPr>
          <w:cantSplit/>
          <w:tblHeader/>
        </w:trPr>
        <w:tc>
          <w:tcPr>
            <w:tcW w:type="dxa" w:w="1361"/>
            <w:vAlign w:val="center"/>
            <w:tcMar>
              <w:top w:w="75" w:type="dxa"/>
              <w:bottom w:w="75" w:type="dxa"/>
              <w:left w:w="75" w:type="dxa"/>
              <w:right w:w="75" w:type="dxa"/>
            </w:tcMar>
            <w:shd w:fill="E7EDF2"/>
          </w:tcPr>
          <w:p>
            <w:pPr>
              <w:keepNext/>
              <w:spacing w:line="252" w:lineRule="auto" w:after="0"/>
              <w:jc w:val="center"/>
            </w:pPr>
            <w:r>
              <w:rPr>
                <w:rFonts w:ascii="Times New Roman" w:hAnsi="Times New Roman" w:eastAsia="宋体"/>
                <w:b/>
                <w:sz w:val="18"/>
              </w:rPr>
              <w:t>数据集</w:t>
            </w:r>
          </w:p>
        </w:tc>
        <w:tc>
          <w:tcPr>
            <w:tcW w:type="dxa" w:w="1304"/>
            <w:vAlign w:val="center"/>
            <w:tcMar>
              <w:top w:w="75" w:type="dxa"/>
              <w:bottom w:w="75" w:type="dxa"/>
              <w:left w:w="75" w:type="dxa"/>
              <w:right w:w="75" w:type="dxa"/>
            </w:tcMar>
            <w:shd w:fill="E7EDF2"/>
          </w:tcPr>
          <w:p>
            <w:pPr>
              <w:keepNext/>
              <w:spacing w:line="252" w:lineRule="auto" w:after="0"/>
              <w:jc w:val="center"/>
            </w:pPr>
            <w:r>
              <w:rPr>
                <w:rFonts w:ascii="Times New Roman" w:hAnsi="Times New Roman" w:eastAsia="宋体"/>
                <w:b/>
                <w:sz w:val="18"/>
              </w:rPr>
              <w:t>底座</w:t>
            </w:r>
          </w:p>
        </w:tc>
        <w:tc>
          <w:tcPr>
            <w:tcW w:type="dxa" w:w="2721"/>
            <w:vAlign w:val="center"/>
            <w:tcMar>
              <w:top w:w="75" w:type="dxa"/>
              <w:bottom w:w="75" w:type="dxa"/>
              <w:left w:w="75" w:type="dxa"/>
              <w:right w:w="75" w:type="dxa"/>
            </w:tcMar>
            <w:shd w:fill="E7EDF2"/>
          </w:tcPr>
          <w:p>
            <w:pPr>
              <w:keepNext/>
              <w:spacing w:line="252" w:lineRule="auto" w:after="0"/>
              <w:jc w:val="center"/>
            </w:pPr>
            <w:r>
              <w:rPr>
                <w:rFonts w:ascii="Times New Roman" w:hAnsi="Times New Roman" w:eastAsia="宋体"/>
                <w:b/>
                <w:sz w:val="18"/>
              </w:rPr>
              <w:t>底座 MSE</w:t>
            </w:r>
          </w:p>
        </w:tc>
        <w:tc>
          <w:tcPr>
            <w:tcW w:type="dxa" w:w="3231"/>
            <w:vAlign w:val="center"/>
            <w:tcMar>
              <w:top w:w="75" w:type="dxa"/>
              <w:bottom w:w="75" w:type="dxa"/>
              <w:left w:w="75" w:type="dxa"/>
              <w:right w:w="75" w:type="dxa"/>
            </w:tcMar>
            <w:shd w:fill="E7EDF2"/>
          </w:tcPr>
          <w:p>
            <w:pPr>
              <w:keepNext/>
              <w:spacing w:line="252" w:lineRule="auto" w:after="0"/>
              <w:jc w:val="center"/>
            </w:pPr>
            <w:r>
              <w:rPr>
                <w:rFonts w:ascii="Times New Roman" w:hAnsi="Times New Roman" w:eastAsia="宋体"/>
                <w:b/>
                <w:sz w:val="18"/>
              </w:rPr>
              <w:t>底座 + PAER MSE</w:t>
            </w:r>
          </w:p>
        </w:tc>
        <w:tc>
          <w:tcPr>
            <w:tcW w:type="dxa" w:w="1020"/>
            <w:vAlign w:val="center"/>
            <w:tcMar>
              <w:top w:w="75" w:type="dxa"/>
              <w:bottom w:w="75" w:type="dxa"/>
              <w:left w:w="75" w:type="dxa"/>
              <w:right w:w="75" w:type="dxa"/>
            </w:tcMar>
            <w:shd w:fill="E7EDF2"/>
          </w:tcPr>
          <w:p>
            <w:pPr>
              <w:keepNext/>
              <w:spacing w:line="252" w:lineRule="auto" w:after="0"/>
              <w:jc w:val="center"/>
            </w:pPr>
            <w:r>
              <w:rPr>
                <w:rFonts w:ascii="Times New Roman" w:hAnsi="Times New Roman" w:eastAsia="宋体"/>
                <w:b/>
                <w:sz w:val="18"/>
              </w:rPr>
              <w:t>RI %</w:t>
            </w:r>
          </w:p>
        </w:tc>
      </w:tr>
      <w:tr>
        <w:trPr>
          <w:cantSplit/>
        </w:trPr>
        <w:tc>
          <w:tcPr>
            <w:tcW w:type="dxa" w:w="1361"/>
            <w:vAlign w:val="center"/>
            <w:tcMar>
              <w:top w:w="75" w:type="dxa"/>
              <w:bottom w:w="75" w:type="dxa"/>
              <w:left w:w="75" w:type="dxa"/>
              <w:right w:w="75" w:type="dxa"/>
            </w:tcMar>
          </w:tcPr>
          <w:p>
            <w:pPr>
              <w:keepNext/>
              <w:spacing w:line="252" w:lineRule="auto" w:after="0"/>
              <w:jc w:val="center"/>
            </w:pPr>
            <w:r>
              <w:rPr>
                <w:rFonts w:ascii="Times New Roman" w:hAnsi="Times New Roman" w:eastAsia="宋体"/>
                <w:b w:val="0"/>
                <w:sz w:val="18"/>
              </w:rPr>
              <w:t>ETTh1</w:t>
            </w:r>
          </w:p>
        </w:tc>
        <w:tc>
          <w:tcPr>
            <w:tcW w:type="dxa" w:w="1304"/>
            <w:vAlign w:val="center"/>
            <w:tcMar>
              <w:top w:w="75" w:type="dxa"/>
              <w:bottom w:w="75" w:type="dxa"/>
              <w:left w:w="75" w:type="dxa"/>
              <w:right w:w="75" w:type="dxa"/>
            </w:tcMar>
          </w:tcPr>
          <w:p>
            <w:pPr>
              <w:keepNext/>
              <w:spacing w:line="252" w:lineRule="auto" w:after="0"/>
              <w:jc w:val="center"/>
            </w:pPr>
            <w:r>
              <w:rPr>
                <w:rFonts w:ascii="Times New Roman" w:hAnsi="Times New Roman" w:eastAsia="宋体"/>
                <w:b w:val="0"/>
                <w:sz w:val="18"/>
              </w:rPr>
              <w:t>Chronos-2</w:t>
            </w:r>
          </w:p>
        </w:tc>
        <w:tc>
          <w:tcPr>
            <w:tcW w:type="dxa" w:w="2721"/>
            <w:vAlign w:val="center"/>
            <w:tcMar>
              <w:top w:w="75" w:type="dxa"/>
              <w:bottom w:w="75" w:type="dxa"/>
              <w:left w:w="75" w:type="dxa"/>
              <w:right w:w="75" w:type="dxa"/>
            </w:tcMar>
          </w:tcPr>
          <w:p>
            <w:pPr>
              <w:keepNext/>
              <w:spacing w:line="252" w:lineRule="auto" w:after="0"/>
              <w:jc w:val="center"/>
            </w:pPr>
            <w:r>
              <w:rPr>
                <w:rFonts w:ascii="Times New Roman" w:hAnsi="Times New Roman" w:eastAsia="宋体"/>
                <w:b w:val="0"/>
                <w:sz w:val="18"/>
              </w:rPr>
              <w:t>7.96053</w:t>
              <w:br/>
              <w:t>± 0</w:t>
            </w:r>
          </w:p>
        </w:tc>
        <w:tc>
          <w:tcPr>
            <w:tcW w:type="dxa" w:w="3231"/>
            <w:vAlign w:val="center"/>
            <w:tcMar>
              <w:top w:w="75" w:type="dxa"/>
              <w:bottom w:w="75" w:type="dxa"/>
              <w:left w:w="75" w:type="dxa"/>
              <w:right w:w="75" w:type="dxa"/>
            </w:tcMar>
          </w:tcPr>
          <w:p>
            <w:pPr>
              <w:keepNext/>
              <w:spacing w:line="252" w:lineRule="auto" w:after="0"/>
              <w:jc w:val="center"/>
            </w:pPr>
            <w:r>
              <w:rPr>
                <w:rFonts w:ascii="Times New Roman" w:hAnsi="Times New Roman" w:eastAsia="宋体"/>
                <w:b w:val="0"/>
                <w:sz w:val="18"/>
              </w:rPr>
              <w:t>7.89271</w:t>
              <w:br/>
              <w:t>± 0.0290224</w:t>
            </w:r>
          </w:p>
        </w:tc>
        <w:tc>
          <w:tcPr>
            <w:tcW w:type="dxa" w:w="1020"/>
            <w:vAlign w:val="center"/>
            <w:tcMar>
              <w:top w:w="75" w:type="dxa"/>
              <w:bottom w:w="75" w:type="dxa"/>
              <w:left w:w="75" w:type="dxa"/>
              <w:right w:w="75" w:type="dxa"/>
            </w:tcMar>
          </w:tcPr>
          <w:p>
            <w:pPr>
              <w:keepNext/>
              <w:spacing w:line="252" w:lineRule="auto" w:after="0"/>
              <w:jc w:val="center"/>
            </w:pPr>
            <w:r>
              <w:rPr>
                <w:rFonts w:ascii="Times New Roman" w:hAnsi="Times New Roman" w:eastAsia="宋体"/>
                <w:b w:val="0"/>
                <w:sz w:val="18"/>
              </w:rPr>
              <w:t>+0.85</w:t>
            </w:r>
          </w:p>
        </w:tc>
      </w:tr>
      <w:tr>
        <w:trPr>
          <w:cantSplit/>
        </w:trPr>
        <w:tc>
          <w:tcPr>
            <w:tcW w:type="dxa" w:w="1361"/>
            <w:vAlign w:val="center"/>
            <w:tcMar>
              <w:top w:w="75" w:type="dxa"/>
              <w:bottom w:w="75" w:type="dxa"/>
              <w:left w:w="75" w:type="dxa"/>
              <w:right w:w="75" w:type="dxa"/>
            </w:tcMar>
          </w:tcPr>
          <w:p>
            <w:pPr>
              <w:keepNext w:val="0"/>
              <w:spacing w:line="252" w:lineRule="auto" w:after="0"/>
              <w:jc w:val="center"/>
            </w:pPr>
            <w:r>
              <w:rPr>
                <w:rFonts w:ascii="Times New Roman" w:hAnsi="Times New Roman" w:eastAsia="宋体"/>
                <w:b w:val="0"/>
                <w:sz w:val="18"/>
              </w:rPr>
              <w:t>ETTh1</w:t>
            </w:r>
          </w:p>
        </w:tc>
        <w:tc>
          <w:tcPr>
            <w:tcW w:type="dxa" w:w="1304"/>
            <w:vAlign w:val="center"/>
            <w:tcMar>
              <w:top w:w="75" w:type="dxa"/>
              <w:bottom w:w="75" w:type="dxa"/>
              <w:left w:w="75" w:type="dxa"/>
              <w:right w:w="75" w:type="dxa"/>
            </w:tcMar>
          </w:tcPr>
          <w:p>
            <w:pPr>
              <w:keepNext w:val="0"/>
              <w:spacing w:line="252" w:lineRule="auto" w:after="0"/>
              <w:jc w:val="center"/>
            </w:pPr>
            <w:r>
              <w:rPr>
                <w:rFonts w:ascii="Times New Roman" w:hAnsi="Times New Roman" w:eastAsia="宋体"/>
                <w:b w:val="0"/>
                <w:sz w:val="18"/>
              </w:rPr>
              <w:t>PatchTST</w:t>
            </w:r>
          </w:p>
        </w:tc>
        <w:tc>
          <w:tcPr>
            <w:tcW w:type="dxa" w:w="2721"/>
            <w:vAlign w:val="center"/>
            <w:tcMar>
              <w:top w:w="75" w:type="dxa"/>
              <w:bottom w:w="75" w:type="dxa"/>
              <w:left w:w="75" w:type="dxa"/>
              <w:right w:w="75" w:type="dxa"/>
            </w:tcMar>
          </w:tcPr>
          <w:p>
            <w:pPr>
              <w:keepNext w:val="0"/>
              <w:spacing w:line="252" w:lineRule="auto" w:after="0"/>
              <w:jc w:val="center"/>
            </w:pPr>
            <w:r>
              <w:rPr>
                <w:rFonts w:ascii="Times New Roman" w:hAnsi="Times New Roman" w:eastAsia="宋体"/>
                <w:b w:val="0"/>
                <w:sz w:val="18"/>
              </w:rPr>
              <w:t>7.88813</w:t>
              <w:br/>
              <w:t>± 0.0869778</w:t>
            </w:r>
          </w:p>
        </w:tc>
        <w:tc>
          <w:tcPr>
            <w:tcW w:type="dxa" w:w="3231"/>
            <w:vAlign w:val="center"/>
            <w:tcMar>
              <w:top w:w="75" w:type="dxa"/>
              <w:bottom w:w="75" w:type="dxa"/>
              <w:left w:w="75" w:type="dxa"/>
              <w:right w:w="75" w:type="dxa"/>
            </w:tcMar>
          </w:tcPr>
          <w:p>
            <w:pPr>
              <w:keepNext w:val="0"/>
              <w:spacing w:line="252" w:lineRule="auto" w:after="0"/>
              <w:jc w:val="center"/>
            </w:pPr>
            <w:r>
              <w:rPr>
                <w:rFonts w:ascii="Times New Roman" w:hAnsi="Times New Roman" w:eastAsia="宋体"/>
                <w:b w:val="0"/>
                <w:sz w:val="18"/>
              </w:rPr>
              <w:t>7.84514</w:t>
              <w:br/>
              <w:t>± 0.168096</w:t>
            </w:r>
          </w:p>
        </w:tc>
        <w:tc>
          <w:tcPr>
            <w:tcW w:type="dxa" w:w="1020"/>
            <w:vAlign w:val="center"/>
            <w:tcMar>
              <w:top w:w="75" w:type="dxa"/>
              <w:bottom w:w="75" w:type="dxa"/>
              <w:left w:w="75" w:type="dxa"/>
              <w:right w:w="75" w:type="dxa"/>
            </w:tcMar>
          </w:tcPr>
          <w:p>
            <w:pPr>
              <w:keepNext w:val="0"/>
              <w:spacing w:line="252" w:lineRule="auto" w:after="0"/>
              <w:jc w:val="center"/>
            </w:pPr>
            <w:r>
              <w:rPr>
                <w:rFonts w:ascii="Times New Roman" w:hAnsi="Times New Roman" w:eastAsia="宋体"/>
                <w:b w:val="0"/>
                <w:sz w:val="18"/>
              </w:rPr>
              <w:t>+0.55</w:t>
            </w:r>
          </w:p>
        </w:tc>
      </w:tr>
      <w:tr>
        <w:trPr>
          <w:cantSplit/>
        </w:trPr>
        <w:tc>
          <w:tcPr>
            <w:tcW w:type="dxa" w:w="1361"/>
            <w:vAlign w:val="center"/>
            <w:tcMar>
              <w:top w:w="75" w:type="dxa"/>
              <w:bottom w:w="75" w:type="dxa"/>
              <w:left w:w="75" w:type="dxa"/>
              <w:right w:w="75" w:type="dxa"/>
            </w:tcMar>
          </w:tcPr>
          <w:p>
            <w:pPr>
              <w:keepNext w:val="0"/>
              <w:spacing w:line="252" w:lineRule="auto" w:after="0"/>
              <w:jc w:val="center"/>
            </w:pPr>
            <w:r>
              <w:rPr>
                <w:rFonts w:ascii="Times New Roman" w:hAnsi="Times New Roman" w:eastAsia="宋体"/>
                <w:b w:val="0"/>
                <w:sz w:val="18"/>
              </w:rPr>
              <w:t>ETTh1</w:t>
            </w:r>
          </w:p>
        </w:tc>
        <w:tc>
          <w:tcPr>
            <w:tcW w:type="dxa" w:w="1304"/>
            <w:vAlign w:val="center"/>
            <w:tcMar>
              <w:top w:w="75" w:type="dxa"/>
              <w:bottom w:w="75" w:type="dxa"/>
              <w:left w:w="75" w:type="dxa"/>
              <w:right w:w="75" w:type="dxa"/>
            </w:tcMar>
          </w:tcPr>
          <w:p>
            <w:pPr>
              <w:keepNext w:val="0"/>
              <w:spacing w:line="252" w:lineRule="auto" w:after="0"/>
              <w:jc w:val="center"/>
            </w:pPr>
            <w:r>
              <w:rPr>
                <w:rFonts w:ascii="Times New Roman" w:hAnsi="Times New Roman" w:eastAsia="宋体"/>
                <w:b w:val="0"/>
                <w:sz w:val="18"/>
              </w:rPr>
              <w:t>iTransformer</w:t>
            </w:r>
          </w:p>
        </w:tc>
        <w:tc>
          <w:tcPr>
            <w:tcW w:type="dxa" w:w="2721"/>
            <w:vAlign w:val="center"/>
            <w:tcMar>
              <w:top w:w="75" w:type="dxa"/>
              <w:bottom w:w="75" w:type="dxa"/>
              <w:left w:w="75" w:type="dxa"/>
              <w:right w:w="75" w:type="dxa"/>
            </w:tcMar>
          </w:tcPr>
          <w:p>
            <w:pPr>
              <w:keepNext w:val="0"/>
              <w:spacing w:line="252" w:lineRule="auto" w:after="0"/>
              <w:jc w:val="center"/>
            </w:pPr>
            <w:r>
              <w:rPr>
                <w:rFonts w:ascii="Times New Roman" w:hAnsi="Times New Roman" w:eastAsia="宋体"/>
                <w:b w:val="0"/>
                <w:sz w:val="18"/>
              </w:rPr>
              <w:t>9.06685</w:t>
              <w:br/>
              <w:t>± 0.259387</w:t>
            </w:r>
          </w:p>
        </w:tc>
        <w:tc>
          <w:tcPr>
            <w:tcW w:type="dxa" w:w="3231"/>
            <w:vAlign w:val="center"/>
            <w:tcMar>
              <w:top w:w="75" w:type="dxa"/>
              <w:bottom w:w="75" w:type="dxa"/>
              <w:left w:w="75" w:type="dxa"/>
              <w:right w:w="75" w:type="dxa"/>
            </w:tcMar>
          </w:tcPr>
          <w:p>
            <w:pPr>
              <w:keepNext w:val="0"/>
              <w:spacing w:line="252" w:lineRule="auto" w:after="0"/>
              <w:jc w:val="center"/>
            </w:pPr>
            <w:r>
              <w:rPr>
                <w:rFonts w:ascii="Times New Roman" w:hAnsi="Times New Roman" w:eastAsia="宋体"/>
                <w:b w:val="0"/>
                <w:sz w:val="18"/>
              </w:rPr>
              <w:t>8.86119</w:t>
              <w:br/>
              <w:t>± 0.168526</w:t>
            </w:r>
          </w:p>
        </w:tc>
        <w:tc>
          <w:tcPr>
            <w:tcW w:type="dxa" w:w="1020"/>
            <w:vAlign w:val="center"/>
            <w:tcMar>
              <w:top w:w="75" w:type="dxa"/>
              <w:bottom w:w="75" w:type="dxa"/>
              <w:left w:w="75" w:type="dxa"/>
              <w:right w:w="75" w:type="dxa"/>
            </w:tcMar>
          </w:tcPr>
          <w:p>
            <w:pPr>
              <w:keepNext w:val="0"/>
              <w:spacing w:line="252" w:lineRule="auto" w:after="0"/>
              <w:jc w:val="center"/>
            </w:pPr>
            <w:r>
              <w:rPr>
                <w:rFonts w:ascii="Times New Roman" w:hAnsi="Times New Roman" w:eastAsia="宋体"/>
                <w:b w:val="0"/>
                <w:sz w:val="18"/>
              </w:rPr>
              <w:t>+2.27</w:t>
            </w:r>
          </w:p>
        </w:tc>
      </w:tr>
      <w:tr>
        <w:trPr>
          <w:cantSplit/>
        </w:trPr>
        <w:tc>
          <w:tcPr>
            <w:tcW w:type="dxa" w:w="1361"/>
            <w:vAlign w:val="center"/>
            <w:tcMar>
              <w:top w:w="75" w:type="dxa"/>
              <w:bottom w:w="75" w:type="dxa"/>
              <w:left w:w="75" w:type="dxa"/>
              <w:right w:w="75" w:type="dxa"/>
            </w:tcMar>
          </w:tcPr>
          <w:p>
            <w:pPr>
              <w:keepNext w:val="0"/>
              <w:spacing w:line="252" w:lineRule="auto" w:after="0"/>
              <w:jc w:val="center"/>
            </w:pPr>
            <w:r>
              <w:rPr>
                <w:rFonts w:ascii="Times New Roman" w:hAnsi="Times New Roman" w:eastAsia="宋体"/>
                <w:b w:val="0"/>
                <w:sz w:val="18"/>
              </w:rPr>
              <w:t>ETTh1</w:t>
            </w:r>
          </w:p>
        </w:tc>
        <w:tc>
          <w:tcPr>
            <w:tcW w:type="dxa" w:w="1304"/>
            <w:vAlign w:val="center"/>
            <w:tcMar>
              <w:top w:w="75" w:type="dxa"/>
              <w:bottom w:w="75" w:type="dxa"/>
              <w:left w:w="75" w:type="dxa"/>
              <w:right w:w="75" w:type="dxa"/>
            </w:tcMar>
          </w:tcPr>
          <w:p>
            <w:pPr>
              <w:keepNext w:val="0"/>
              <w:spacing w:line="252" w:lineRule="auto" w:after="0"/>
              <w:jc w:val="center"/>
            </w:pPr>
            <w:r>
              <w:rPr>
                <w:rFonts w:ascii="Times New Roman" w:hAnsi="Times New Roman" w:eastAsia="宋体"/>
                <w:b w:val="0"/>
                <w:sz w:val="18"/>
              </w:rPr>
              <w:t>RAFT</w:t>
            </w:r>
          </w:p>
        </w:tc>
        <w:tc>
          <w:tcPr>
            <w:tcW w:type="dxa" w:w="2721"/>
            <w:vAlign w:val="center"/>
            <w:tcMar>
              <w:top w:w="75" w:type="dxa"/>
              <w:bottom w:w="75" w:type="dxa"/>
              <w:left w:w="75" w:type="dxa"/>
              <w:right w:w="75" w:type="dxa"/>
            </w:tcMar>
          </w:tcPr>
          <w:p>
            <w:pPr>
              <w:keepNext w:val="0"/>
              <w:spacing w:line="252" w:lineRule="auto" w:after="0"/>
              <w:jc w:val="center"/>
            </w:pPr>
            <w:r>
              <w:rPr>
                <w:rFonts w:ascii="Times New Roman" w:hAnsi="Times New Roman" w:eastAsia="宋体"/>
                <w:b w:val="0"/>
                <w:sz w:val="18"/>
              </w:rPr>
              <w:t>6.82137</w:t>
              <w:br/>
              <w:t>± 0.0187256</w:t>
            </w:r>
          </w:p>
        </w:tc>
        <w:tc>
          <w:tcPr>
            <w:tcW w:type="dxa" w:w="3231"/>
            <w:vAlign w:val="center"/>
            <w:tcMar>
              <w:top w:w="75" w:type="dxa"/>
              <w:bottom w:w="75" w:type="dxa"/>
              <w:left w:w="75" w:type="dxa"/>
              <w:right w:w="75" w:type="dxa"/>
            </w:tcMar>
          </w:tcPr>
          <w:p>
            <w:pPr>
              <w:keepNext w:val="0"/>
              <w:spacing w:line="252" w:lineRule="auto" w:after="0"/>
              <w:jc w:val="center"/>
            </w:pPr>
            <w:r>
              <w:rPr>
                <w:rFonts w:ascii="Times New Roman" w:hAnsi="Times New Roman" w:eastAsia="宋体"/>
                <w:b w:val="0"/>
                <w:sz w:val="18"/>
              </w:rPr>
              <w:t>6.87735</w:t>
              <w:br/>
              <w:t>± 0.0168928</w:t>
            </w:r>
          </w:p>
        </w:tc>
        <w:tc>
          <w:tcPr>
            <w:tcW w:type="dxa" w:w="1020"/>
            <w:vAlign w:val="center"/>
            <w:tcMar>
              <w:top w:w="75" w:type="dxa"/>
              <w:bottom w:w="75" w:type="dxa"/>
              <w:left w:w="75" w:type="dxa"/>
              <w:right w:w="75" w:type="dxa"/>
            </w:tcMar>
          </w:tcPr>
          <w:p>
            <w:pPr>
              <w:keepNext w:val="0"/>
              <w:spacing w:line="252" w:lineRule="auto" w:after="0"/>
              <w:jc w:val="center"/>
            </w:pPr>
            <w:r>
              <w:rPr>
                <w:rFonts w:ascii="Times New Roman" w:hAnsi="Times New Roman" w:eastAsia="宋体"/>
                <w:b w:val="0"/>
                <w:sz w:val="18"/>
              </w:rPr>
              <w:t>-0.82</w:t>
            </w:r>
          </w:p>
        </w:tc>
      </w:tr>
      <w:tr>
        <w:trPr>
          <w:cantSplit/>
        </w:trPr>
        <w:tc>
          <w:tcPr>
            <w:tcW w:type="dxa" w:w="1361"/>
            <w:vAlign w:val="center"/>
            <w:tcMar>
              <w:top w:w="75" w:type="dxa"/>
              <w:bottom w:w="75" w:type="dxa"/>
              <w:left w:w="75" w:type="dxa"/>
              <w:right w:w="75" w:type="dxa"/>
            </w:tcMar>
          </w:tcPr>
          <w:p>
            <w:pPr>
              <w:keepNext w:val="0"/>
              <w:spacing w:line="252" w:lineRule="auto" w:after="0"/>
              <w:jc w:val="center"/>
            </w:pPr>
            <w:r>
              <w:rPr>
                <w:rFonts w:ascii="Times New Roman" w:hAnsi="Times New Roman" w:eastAsia="宋体"/>
                <w:b w:val="0"/>
                <w:sz w:val="18"/>
              </w:rPr>
              <w:t>ETTh2</w:t>
            </w:r>
          </w:p>
        </w:tc>
        <w:tc>
          <w:tcPr>
            <w:tcW w:type="dxa" w:w="1304"/>
            <w:vAlign w:val="center"/>
            <w:tcMar>
              <w:top w:w="75" w:type="dxa"/>
              <w:bottom w:w="75" w:type="dxa"/>
              <w:left w:w="75" w:type="dxa"/>
              <w:right w:w="75" w:type="dxa"/>
            </w:tcMar>
          </w:tcPr>
          <w:p>
            <w:pPr>
              <w:keepNext w:val="0"/>
              <w:spacing w:line="252" w:lineRule="auto" w:after="0"/>
              <w:jc w:val="center"/>
            </w:pPr>
            <w:r>
              <w:rPr>
                <w:rFonts w:ascii="Times New Roman" w:hAnsi="Times New Roman" w:eastAsia="宋体"/>
                <w:b w:val="0"/>
                <w:sz w:val="18"/>
              </w:rPr>
              <w:t>Chronos-2</w:t>
            </w:r>
          </w:p>
        </w:tc>
        <w:tc>
          <w:tcPr>
            <w:tcW w:type="dxa" w:w="2721"/>
            <w:vAlign w:val="center"/>
            <w:tcMar>
              <w:top w:w="75" w:type="dxa"/>
              <w:bottom w:w="75" w:type="dxa"/>
              <w:left w:w="75" w:type="dxa"/>
              <w:right w:w="75" w:type="dxa"/>
            </w:tcMar>
          </w:tcPr>
          <w:p>
            <w:pPr>
              <w:keepNext w:val="0"/>
              <w:spacing w:line="252" w:lineRule="auto" w:after="0"/>
              <w:jc w:val="center"/>
            </w:pPr>
            <w:r>
              <w:rPr>
                <w:rFonts w:ascii="Times New Roman" w:hAnsi="Times New Roman" w:eastAsia="宋体"/>
                <w:b w:val="0"/>
                <w:sz w:val="18"/>
              </w:rPr>
              <w:t>18.0846</w:t>
              <w:br/>
              <w:t>± 0</w:t>
            </w:r>
          </w:p>
        </w:tc>
        <w:tc>
          <w:tcPr>
            <w:tcW w:type="dxa" w:w="3231"/>
            <w:vAlign w:val="center"/>
            <w:tcMar>
              <w:top w:w="75" w:type="dxa"/>
              <w:bottom w:w="75" w:type="dxa"/>
              <w:left w:w="75" w:type="dxa"/>
              <w:right w:w="75" w:type="dxa"/>
            </w:tcMar>
          </w:tcPr>
          <w:p>
            <w:pPr>
              <w:keepNext w:val="0"/>
              <w:spacing w:line="252" w:lineRule="auto" w:after="0"/>
              <w:jc w:val="center"/>
            </w:pPr>
            <w:r>
              <w:rPr>
                <w:rFonts w:ascii="Times New Roman" w:hAnsi="Times New Roman" w:eastAsia="宋体"/>
                <w:b w:val="0"/>
                <w:sz w:val="18"/>
              </w:rPr>
              <w:t>16.9362</w:t>
              <w:br/>
              <w:t>± 0.223153</w:t>
            </w:r>
          </w:p>
        </w:tc>
        <w:tc>
          <w:tcPr>
            <w:tcW w:type="dxa" w:w="1020"/>
            <w:vAlign w:val="center"/>
            <w:tcMar>
              <w:top w:w="75" w:type="dxa"/>
              <w:bottom w:w="75" w:type="dxa"/>
              <w:left w:w="75" w:type="dxa"/>
              <w:right w:w="75" w:type="dxa"/>
            </w:tcMar>
          </w:tcPr>
          <w:p>
            <w:pPr>
              <w:keepNext w:val="0"/>
              <w:spacing w:line="252" w:lineRule="auto" w:after="0"/>
              <w:jc w:val="center"/>
            </w:pPr>
            <w:r>
              <w:rPr>
                <w:rFonts w:ascii="Times New Roman" w:hAnsi="Times New Roman" w:eastAsia="宋体"/>
                <w:b w:val="0"/>
                <w:sz w:val="18"/>
              </w:rPr>
              <w:t>+6.35</w:t>
            </w:r>
          </w:p>
        </w:tc>
      </w:tr>
      <w:tr>
        <w:trPr>
          <w:cantSplit/>
        </w:trPr>
        <w:tc>
          <w:tcPr>
            <w:tcW w:type="dxa" w:w="1361"/>
            <w:vAlign w:val="center"/>
            <w:tcMar>
              <w:top w:w="75" w:type="dxa"/>
              <w:bottom w:w="75" w:type="dxa"/>
              <w:left w:w="75" w:type="dxa"/>
              <w:right w:w="75" w:type="dxa"/>
            </w:tcMar>
          </w:tcPr>
          <w:p>
            <w:pPr>
              <w:keepNext w:val="0"/>
              <w:spacing w:line="252" w:lineRule="auto" w:after="0"/>
              <w:jc w:val="center"/>
            </w:pPr>
            <w:r>
              <w:rPr>
                <w:rFonts w:ascii="Times New Roman" w:hAnsi="Times New Roman" w:eastAsia="宋体"/>
                <w:b w:val="0"/>
                <w:sz w:val="18"/>
              </w:rPr>
              <w:t>ETTh2</w:t>
            </w:r>
          </w:p>
        </w:tc>
        <w:tc>
          <w:tcPr>
            <w:tcW w:type="dxa" w:w="1304"/>
            <w:vAlign w:val="center"/>
            <w:tcMar>
              <w:top w:w="75" w:type="dxa"/>
              <w:bottom w:w="75" w:type="dxa"/>
              <w:left w:w="75" w:type="dxa"/>
              <w:right w:w="75" w:type="dxa"/>
            </w:tcMar>
          </w:tcPr>
          <w:p>
            <w:pPr>
              <w:keepNext w:val="0"/>
              <w:spacing w:line="252" w:lineRule="auto" w:after="0"/>
              <w:jc w:val="center"/>
            </w:pPr>
            <w:r>
              <w:rPr>
                <w:rFonts w:ascii="Times New Roman" w:hAnsi="Times New Roman" w:eastAsia="宋体"/>
                <w:b w:val="0"/>
                <w:sz w:val="18"/>
              </w:rPr>
              <w:t>PatchTST</w:t>
            </w:r>
          </w:p>
        </w:tc>
        <w:tc>
          <w:tcPr>
            <w:tcW w:type="dxa" w:w="2721"/>
            <w:vAlign w:val="center"/>
            <w:tcMar>
              <w:top w:w="75" w:type="dxa"/>
              <w:bottom w:w="75" w:type="dxa"/>
              <w:left w:w="75" w:type="dxa"/>
              <w:right w:w="75" w:type="dxa"/>
            </w:tcMar>
          </w:tcPr>
          <w:p>
            <w:pPr>
              <w:keepNext w:val="0"/>
              <w:spacing w:line="252" w:lineRule="auto" w:after="0"/>
              <w:jc w:val="center"/>
            </w:pPr>
            <w:r>
              <w:rPr>
                <w:rFonts w:ascii="Times New Roman" w:hAnsi="Times New Roman" w:eastAsia="宋体"/>
                <w:b w:val="0"/>
                <w:sz w:val="18"/>
              </w:rPr>
              <w:t>14.7618</w:t>
              <w:br/>
              <w:t>± 0.0575295</w:t>
            </w:r>
          </w:p>
        </w:tc>
        <w:tc>
          <w:tcPr>
            <w:tcW w:type="dxa" w:w="3231"/>
            <w:vAlign w:val="center"/>
            <w:tcMar>
              <w:top w:w="75" w:type="dxa"/>
              <w:bottom w:w="75" w:type="dxa"/>
              <w:left w:w="75" w:type="dxa"/>
              <w:right w:w="75" w:type="dxa"/>
            </w:tcMar>
          </w:tcPr>
          <w:p>
            <w:pPr>
              <w:keepNext w:val="0"/>
              <w:spacing w:line="252" w:lineRule="auto" w:after="0"/>
              <w:jc w:val="center"/>
            </w:pPr>
            <w:r>
              <w:rPr>
                <w:rFonts w:ascii="Times New Roman" w:hAnsi="Times New Roman" w:eastAsia="宋体"/>
                <w:b w:val="0"/>
                <w:sz w:val="18"/>
              </w:rPr>
              <w:t>14.6787</w:t>
              <w:br/>
              <w:t>± 0.0154103</w:t>
            </w:r>
          </w:p>
        </w:tc>
        <w:tc>
          <w:tcPr>
            <w:tcW w:type="dxa" w:w="1020"/>
            <w:vAlign w:val="center"/>
            <w:tcMar>
              <w:top w:w="75" w:type="dxa"/>
              <w:bottom w:w="75" w:type="dxa"/>
              <w:left w:w="75" w:type="dxa"/>
              <w:right w:w="75" w:type="dxa"/>
            </w:tcMar>
          </w:tcPr>
          <w:p>
            <w:pPr>
              <w:keepNext w:val="0"/>
              <w:spacing w:line="252" w:lineRule="auto" w:after="0"/>
              <w:jc w:val="center"/>
            </w:pPr>
            <w:r>
              <w:rPr>
                <w:rFonts w:ascii="Times New Roman" w:hAnsi="Times New Roman" w:eastAsia="宋体"/>
                <w:b w:val="0"/>
                <w:sz w:val="18"/>
              </w:rPr>
              <w:t>+0.56</w:t>
            </w:r>
          </w:p>
        </w:tc>
      </w:tr>
      <w:tr>
        <w:trPr>
          <w:cantSplit/>
        </w:trPr>
        <w:tc>
          <w:tcPr>
            <w:tcW w:type="dxa" w:w="1361"/>
            <w:vAlign w:val="center"/>
            <w:tcMar>
              <w:top w:w="75" w:type="dxa"/>
              <w:bottom w:w="75" w:type="dxa"/>
              <w:left w:w="75" w:type="dxa"/>
              <w:right w:w="75" w:type="dxa"/>
            </w:tcMar>
          </w:tcPr>
          <w:p>
            <w:pPr>
              <w:keepNext w:val="0"/>
              <w:spacing w:line="252" w:lineRule="auto" w:after="0"/>
              <w:jc w:val="center"/>
            </w:pPr>
            <w:r>
              <w:rPr>
                <w:rFonts w:ascii="Times New Roman" w:hAnsi="Times New Roman" w:eastAsia="宋体"/>
                <w:b w:val="0"/>
                <w:sz w:val="18"/>
              </w:rPr>
              <w:t>ETTh2</w:t>
            </w:r>
          </w:p>
        </w:tc>
        <w:tc>
          <w:tcPr>
            <w:tcW w:type="dxa" w:w="1304"/>
            <w:vAlign w:val="center"/>
            <w:tcMar>
              <w:top w:w="75" w:type="dxa"/>
              <w:bottom w:w="75" w:type="dxa"/>
              <w:left w:w="75" w:type="dxa"/>
              <w:right w:w="75" w:type="dxa"/>
            </w:tcMar>
          </w:tcPr>
          <w:p>
            <w:pPr>
              <w:keepNext w:val="0"/>
              <w:spacing w:line="252" w:lineRule="auto" w:after="0"/>
              <w:jc w:val="center"/>
            </w:pPr>
            <w:r>
              <w:rPr>
                <w:rFonts w:ascii="Times New Roman" w:hAnsi="Times New Roman" w:eastAsia="宋体"/>
                <w:b w:val="0"/>
                <w:sz w:val="18"/>
              </w:rPr>
              <w:t>iTransformer</w:t>
            </w:r>
          </w:p>
        </w:tc>
        <w:tc>
          <w:tcPr>
            <w:tcW w:type="dxa" w:w="2721"/>
            <w:vAlign w:val="center"/>
            <w:tcMar>
              <w:top w:w="75" w:type="dxa"/>
              <w:bottom w:w="75" w:type="dxa"/>
              <w:left w:w="75" w:type="dxa"/>
              <w:right w:w="75" w:type="dxa"/>
            </w:tcMar>
          </w:tcPr>
          <w:p>
            <w:pPr>
              <w:keepNext w:val="0"/>
              <w:spacing w:line="252" w:lineRule="auto" w:after="0"/>
              <w:jc w:val="center"/>
            </w:pPr>
            <w:r>
              <w:rPr>
                <w:rFonts w:ascii="Times New Roman" w:hAnsi="Times New Roman" w:eastAsia="宋体"/>
                <w:b w:val="0"/>
                <w:sz w:val="18"/>
              </w:rPr>
              <w:t>16.7813</w:t>
              <w:br/>
              <w:t>± 0.421932</w:t>
            </w:r>
          </w:p>
        </w:tc>
        <w:tc>
          <w:tcPr>
            <w:tcW w:type="dxa" w:w="3231"/>
            <w:vAlign w:val="center"/>
            <w:tcMar>
              <w:top w:w="75" w:type="dxa"/>
              <w:bottom w:w="75" w:type="dxa"/>
              <w:left w:w="75" w:type="dxa"/>
              <w:right w:w="75" w:type="dxa"/>
            </w:tcMar>
          </w:tcPr>
          <w:p>
            <w:pPr>
              <w:keepNext w:val="0"/>
              <w:spacing w:line="252" w:lineRule="auto" w:after="0"/>
              <w:jc w:val="center"/>
            </w:pPr>
            <w:r>
              <w:rPr>
                <w:rFonts w:ascii="Times New Roman" w:hAnsi="Times New Roman" w:eastAsia="宋体"/>
                <w:b w:val="0"/>
                <w:sz w:val="18"/>
              </w:rPr>
              <w:t>16.4086</w:t>
              <w:br/>
              <w:t>± 0.261091</w:t>
            </w:r>
          </w:p>
        </w:tc>
        <w:tc>
          <w:tcPr>
            <w:tcW w:type="dxa" w:w="1020"/>
            <w:vAlign w:val="center"/>
            <w:tcMar>
              <w:top w:w="75" w:type="dxa"/>
              <w:bottom w:w="75" w:type="dxa"/>
              <w:left w:w="75" w:type="dxa"/>
              <w:right w:w="75" w:type="dxa"/>
            </w:tcMar>
          </w:tcPr>
          <w:p>
            <w:pPr>
              <w:keepNext w:val="0"/>
              <w:spacing w:line="252" w:lineRule="auto" w:after="0"/>
              <w:jc w:val="center"/>
            </w:pPr>
            <w:r>
              <w:rPr>
                <w:rFonts w:ascii="Times New Roman" w:hAnsi="Times New Roman" w:eastAsia="宋体"/>
                <w:b w:val="0"/>
                <w:sz w:val="18"/>
              </w:rPr>
              <w:t>+2.22</w:t>
            </w:r>
          </w:p>
        </w:tc>
      </w:tr>
      <w:tr>
        <w:trPr>
          <w:cantSplit/>
        </w:trPr>
        <w:tc>
          <w:tcPr>
            <w:tcW w:type="dxa" w:w="1361"/>
            <w:vAlign w:val="center"/>
            <w:tcMar>
              <w:top w:w="75" w:type="dxa"/>
              <w:bottom w:w="75" w:type="dxa"/>
              <w:left w:w="75" w:type="dxa"/>
              <w:right w:w="75" w:type="dxa"/>
            </w:tcMar>
          </w:tcPr>
          <w:p>
            <w:pPr>
              <w:keepNext w:val="0"/>
              <w:spacing w:line="252" w:lineRule="auto" w:after="0"/>
              <w:jc w:val="center"/>
            </w:pPr>
            <w:r>
              <w:rPr>
                <w:rFonts w:ascii="Times New Roman" w:hAnsi="Times New Roman" w:eastAsia="宋体"/>
                <w:b w:val="0"/>
                <w:sz w:val="18"/>
              </w:rPr>
              <w:t>ETTh2</w:t>
            </w:r>
          </w:p>
        </w:tc>
        <w:tc>
          <w:tcPr>
            <w:tcW w:type="dxa" w:w="1304"/>
            <w:vAlign w:val="center"/>
            <w:tcMar>
              <w:top w:w="75" w:type="dxa"/>
              <w:bottom w:w="75" w:type="dxa"/>
              <w:left w:w="75" w:type="dxa"/>
              <w:right w:w="75" w:type="dxa"/>
            </w:tcMar>
          </w:tcPr>
          <w:p>
            <w:pPr>
              <w:keepNext w:val="0"/>
              <w:spacing w:line="252" w:lineRule="auto" w:after="0"/>
              <w:jc w:val="center"/>
            </w:pPr>
            <w:r>
              <w:rPr>
                <w:rFonts w:ascii="Times New Roman" w:hAnsi="Times New Roman" w:eastAsia="宋体"/>
                <w:b w:val="0"/>
                <w:sz w:val="18"/>
              </w:rPr>
              <w:t>RAFT</w:t>
            </w:r>
          </w:p>
        </w:tc>
        <w:tc>
          <w:tcPr>
            <w:tcW w:type="dxa" w:w="2721"/>
            <w:vAlign w:val="center"/>
            <w:tcMar>
              <w:top w:w="75" w:type="dxa"/>
              <w:bottom w:w="75" w:type="dxa"/>
              <w:left w:w="75" w:type="dxa"/>
              <w:right w:w="75" w:type="dxa"/>
            </w:tcMar>
          </w:tcPr>
          <w:p>
            <w:pPr>
              <w:keepNext w:val="0"/>
              <w:spacing w:line="252" w:lineRule="auto" w:after="0"/>
              <w:jc w:val="center"/>
            </w:pPr>
            <w:r>
              <w:rPr>
                <w:rFonts w:ascii="Times New Roman" w:hAnsi="Times New Roman" w:eastAsia="宋体"/>
                <w:b w:val="0"/>
                <w:sz w:val="18"/>
              </w:rPr>
              <w:t>16.4772</w:t>
              <w:br/>
              <w:t>± 0.156251</w:t>
            </w:r>
          </w:p>
        </w:tc>
        <w:tc>
          <w:tcPr>
            <w:tcW w:type="dxa" w:w="3231"/>
            <w:vAlign w:val="center"/>
            <w:tcMar>
              <w:top w:w="75" w:type="dxa"/>
              <w:bottom w:w="75" w:type="dxa"/>
              <w:left w:w="75" w:type="dxa"/>
              <w:right w:w="75" w:type="dxa"/>
            </w:tcMar>
          </w:tcPr>
          <w:p>
            <w:pPr>
              <w:keepNext w:val="0"/>
              <w:spacing w:line="252" w:lineRule="auto" w:after="0"/>
              <w:jc w:val="center"/>
            </w:pPr>
            <w:r>
              <w:rPr>
                <w:rFonts w:ascii="Times New Roman" w:hAnsi="Times New Roman" w:eastAsia="宋体"/>
                <w:b w:val="0"/>
                <w:sz w:val="18"/>
              </w:rPr>
              <w:t>16.1703</w:t>
              <w:br/>
              <w:t>± 0.188818</w:t>
            </w:r>
          </w:p>
        </w:tc>
        <w:tc>
          <w:tcPr>
            <w:tcW w:type="dxa" w:w="1020"/>
            <w:vAlign w:val="center"/>
            <w:tcMar>
              <w:top w:w="75" w:type="dxa"/>
              <w:bottom w:w="75" w:type="dxa"/>
              <w:left w:w="75" w:type="dxa"/>
              <w:right w:w="75" w:type="dxa"/>
            </w:tcMar>
          </w:tcPr>
          <w:p>
            <w:pPr>
              <w:keepNext w:val="0"/>
              <w:spacing w:line="252" w:lineRule="auto" w:after="0"/>
              <w:jc w:val="center"/>
            </w:pPr>
            <w:r>
              <w:rPr>
                <w:rFonts w:ascii="Times New Roman" w:hAnsi="Times New Roman" w:eastAsia="宋体"/>
                <w:b w:val="0"/>
                <w:sz w:val="18"/>
              </w:rPr>
              <w:t>+1.86</w:t>
            </w:r>
          </w:p>
        </w:tc>
      </w:tr>
      <w:tr>
        <w:trPr>
          <w:cantSplit/>
        </w:trPr>
        <w:tc>
          <w:tcPr>
            <w:tcW w:type="dxa" w:w="1361"/>
            <w:vAlign w:val="center"/>
            <w:tcMar>
              <w:top w:w="75" w:type="dxa"/>
              <w:bottom w:w="75" w:type="dxa"/>
              <w:left w:w="75" w:type="dxa"/>
              <w:right w:w="75" w:type="dxa"/>
            </w:tcMar>
          </w:tcPr>
          <w:p>
            <w:pPr>
              <w:keepNext w:val="0"/>
              <w:spacing w:line="252" w:lineRule="auto" w:after="0"/>
              <w:jc w:val="center"/>
            </w:pPr>
            <w:r>
              <w:rPr>
                <w:rFonts w:ascii="Times New Roman" w:hAnsi="Times New Roman" w:eastAsia="宋体"/>
                <w:b w:val="0"/>
                <w:sz w:val="18"/>
              </w:rPr>
              <w:t>Exchange Rate</w:t>
            </w:r>
          </w:p>
        </w:tc>
        <w:tc>
          <w:tcPr>
            <w:tcW w:type="dxa" w:w="1304"/>
            <w:vAlign w:val="center"/>
            <w:tcMar>
              <w:top w:w="75" w:type="dxa"/>
              <w:bottom w:w="75" w:type="dxa"/>
              <w:left w:w="75" w:type="dxa"/>
              <w:right w:w="75" w:type="dxa"/>
            </w:tcMar>
          </w:tcPr>
          <w:p>
            <w:pPr>
              <w:keepNext w:val="0"/>
              <w:spacing w:line="252" w:lineRule="auto" w:after="0"/>
              <w:jc w:val="center"/>
            </w:pPr>
            <w:r>
              <w:rPr>
                <w:rFonts w:ascii="Times New Roman" w:hAnsi="Times New Roman" w:eastAsia="宋体"/>
                <w:b w:val="0"/>
                <w:sz w:val="18"/>
              </w:rPr>
              <w:t>Chronos-2</w:t>
            </w:r>
          </w:p>
        </w:tc>
        <w:tc>
          <w:tcPr>
            <w:tcW w:type="dxa" w:w="2721"/>
            <w:vAlign w:val="center"/>
            <w:tcMar>
              <w:top w:w="75" w:type="dxa"/>
              <w:bottom w:w="75" w:type="dxa"/>
              <w:left w:w="75" w:type="dxa"/>
              <w:right w:w="75" w:type="dxa"/>
            </w:tcMar>
          </w:tcPr>
          <w:p>
            <w:pPr>
              <w:keepNext w:val="0"/>
              <w:spacing w:line="252" w:lineRule="auto" w:after="0"/>
              <w:jc w:val="center"/>
            </w:pPr>
            <w:r>
              <w:rPr>
                <w:rFonts w:ascii="Times New Roman" w:hAnsi="Times New Roman" w:eastAsia="宋体"/>
                <w:b w:val="0"/>
                <w:sz w:val="18"/>
              </w:rPr>
              <w:t>0.000956539</w:t>
              <w:br/>
              <w:t>± 0</w:t>
            </w:r>
          </w:p>
        </w:tc>
        <w:tc>
          <w:tcPr>
            <w:tcW w:type="dxa" w:w="3231"/>
            <w:vAlign w:val="center"/>
            <w:tcMar>
              <w:top w:w="75" w:type="dxa"/>
              <w:bottom w:w="75" w:type="dxa"/>
              <w:left w:w="75" w:type="dxa"/>
              <w:right w:w="75" w:type="dxa"/>
            </w:tcMar>
          </w:tcPr>
          <w:p>
            <w:pPr>
              <w:keepNext w:val="0"/>
              <w:spacing w:line="252" w:lineRule="auto" w:after="0"/>
              <w:jc w:val="center"/>
            </w:pPr>
            <w:r>
              <w:rPr>
                <w:rFonts w:ascii="Times New Roman" w:hAnsi="Times New Roman" w:eastAsia="宋体"/>
                <w:b w:val="0"/>
                <w:sz w:val="18"/>
              </w:rPr>
              <w:t>0.000910127</w:t>
              <w:br/>
              <w:t>± 4.02907e-05</w:t>
            </w:r>
          </w:p>
        </w:tc>
        <w:tc>
          <w:tcPr>
            <w:tcW w:type="dxa" w:w="1020"/>
            <w:vAlign w:val="center"/>
            <w:tcMar>
              <w:top w:w="75" w:type="dxa"/>
              <w:bottom w:w="75" w:type="dxa"/>
              <w:left w:w="75" w:type="dxa"/>
              <w:right w:w="75" w:type="dxa"/>
            </w:tcMar>
          </w:tcPr>
          <w:p>
            <w:pPr>
              <w:keepNext w:val="0"/>
              <w:spacing w:line="252" w:lineRule="auto" w:after="0"/>
              <w:jc w:val="center"/>
            </w:pPr>
            <w:r>
              <w:rPr>
                <w:rFonts w:ascii="Times New Roman" w:hAnsi="Times New Roman" w:eastAsia="宋体"/>
                <w:b w:val="0"/>
                <w:sz w:val="18"/>
              </w:rPr>
              <w:t>+4.85</w:t>
            </w:r>
          </w:p>
        </w:tc>
      </w:tr>
      <w:tr>
        <w:trPr>
          <w:cantSplit/>
        </w:trPr>
        <w:tc>
          <w:tcPr>
            <w:tcW w:type="dxa" w:w="1361"/>
            <w:vAlign w:val="center"/>
            <w:tcMar>
              <w:top w:w="75" w:type="dxa"/>
              <w:bottom w:w="75" w:type="dxa"/>
              <w:left w:w="75" w:type="dxa"/>
              <w:right w:w="75" w:type="dxa"/>
            </w:tcMar>
          </w:tcPr>
          <w:p>
            <w:pPr>
              <w:keepNext w:val="0"/>
              <w:spacing w:line="252" w:lineRule="auto" w:after="0"/>
              <w:jc w:val="center"/>
            </w:pPr>
            <w:r>
              <w:rPr>
                <w:rFonts w:ascii="Times New Roman" w:hAnsi="Times New Roman" w:eastAsia="宋体"/>
                <w:b w:val="0"/>
                <w:sz w:val="18"/>
              </w:rPr>
              <w:t>Exchange Rate</w:t>
            </w:r>
          </w:p>
        </w:tc>
        <w:tc>
          <w:tcPr>
            <w:tcW w:type="dxa" w:w="1304"/>
            <w:vAlign w:val="center"/>
            <w:tcMar>
              <w:top w:w="75" w:type="dxa"/>
              <w:bottom w:w="75" w:type="dxa"/>
              <w:left w:w="75" w:type="dxa"/>
              <w:right w:w="75" w:type="dxa"/>
            </w:tcMar>
          </w:tcPr>
          <w:p>
            <w:pPr>
              <w:keepNext w:val="0"/>
              <w:spacing w:line="252" w:lineRule="auto" w:after="0"/>
              <w:jc w:val="center"/>
            </w:pPr>
            <w:r>
              <w:rPr>
                <w:rFonts w:ascii="Times New Roman" w:hAnsi="Times New Roman" w:eastAsia="宋体"/>
                <w:b w:val="0"/>
                <w:sz w:val="18"/>
              </w:rPr>
              <w:t>PatchTST</w:t>
            </w:r>
          </w:p>
        </w:tc>
        <w:tc>
          <w:tcPr>
            <w:tcW w:type="dxa" w:w="2721"/>
            <w:vAlign w:val="center"/>
            <w:tcMar>
              <w:top w:w="75" w:type="dxa"/>
              <w:bottom w:w="75" w:type="dxa"/>
              <w:left w:w="75" w:type="dxa"/>
              <w:right w:w="75" w:type="dxa"/>
            </w:tcMar>
          </w:tcPr>
          <w:p>
            <w:pPr>
              <w:keepNext w:val="0"/>
              <w:spacing w:line="252" w:lineRule="auto" w:after="0"/>
              <w:jc w:val="center"/>
            </w:pPr>
            <w:r>
              <w:rPr>
                <w:rFonts w:ascii="Times New Roman" w:hAnsi="Times New Roman" w:eastAsia="宋体"/>
                <w:b w:val="0"/>
                <w:sz w:val="18"/>
              </w:rPr>
              <w:t>0.0022023</w:t>
              <w:br/>
              <w:t>± 0.00159564</w:t>
            </w:r>
          </w:p>
        </w:tc>
        <w:tc>
          <w:tcPr>
            <w:tcW w:type="dxa" w:w="3231"/>
            <w:vAlign w:val="center"/>
            <w:tcMar>
              <w:top w:w="75" w:type="dxa"/>
              <w:bottom w:w="75" w:type="dxa"/>
              <w:left w:w="75" w:type="dxa"/>
              <w:right w:w="75" w:type="dxa"/>
            </w:tcMar>
          </w:tcPr>
          <w:p>
            <w:pPr>
              <w:keepNext w:val="0"/>
              <w:spacing w:line="252" w:lineRule="auto" w:after="0"/>
              <w:jc w:val="center"/>
            </w:pPr>
            <w:r>
              <w:rPr>
                <w:rFonts w:ascii="Times New Roman" w:hAnsi="Times New Roman" w:eastAsia="宋体"/>
                <w:b w:val="0"/>
                <w:sz w:val="18"/>
              </w:rPr>
              <w:t>0.0018136</w:t>
              <w:br/>
              <w:t>± 0.00103545</w:t>
            </w:r>
          </w:p>
        </w:tc>
        <w:tc>
          <w:tcPr>
            <w:tcW w:type="dxa" w:w="1020"/>
            <w:vAlign w:val="center"/>
            <w:tcMar>
              <w:top w:w="75" w:type="dxa"/>
              <w:bottom w:w="75" w:type="dxa"/>
              <w:left w:w="75" w:type="dxa"/>
              <w:right w:w="75" w:type="dxa"/>
            </w:tcMar>
          </w:tcPr>
          <w:p>
            <w:pPr>
              <w:keepNext w:val="0"/>
              <w:spacing w:line="252" w:lineRule="auto" w:after="0"/>
              <w:jc w:val="center"/>
            </w:pPr>
            <w:r>
              <w:rPr>
                <w:rFonts w:ascii="Times New Roman" w:hAnsi="Times New Roman" w:eastAsia="宋体"/>
                <w:b w:val="0"/>
                <w:sz w:val="18"/>
              </w:rPr>
              <w:t>+17.65</w:t>
            </w:r>
          </w:p>
        </w:tc>
      </w:tr>
      <w:tr>
        <w:trPr>
          <w:cantSplit/>
        </w:trPr>
        <w:tc>
          <w:tcPr>
            <w:tcW w:type="dxa" w:w="1361"/>
            <w:vAlign w:val="center"/>
            <w:tcMar>
              <w:top w:w="75" w:type="dxa"/>
              <w:bottom w:w="75" w:type="dxa"/>
              <w:left w:w="75" w:type="dxa"/>
              <w:right w:w="75" w:type="dxa"/>
            </w:tcMar>
          </w:tcPr>
          <w:p>
            <w:pPr>
              <w:keepNext w:val="0"/>
              <w:spacing w:line="252" w:lineRule="auto" w:after="0"/>
              <w:jc w:val="center"/>
            </w:pPr>
            <w:r>
              <w:rPr>
                <w:rFonts w:ascii="Times New Roman" w:hAnsi="Times New Roman" w:eastAsia="宋体"/>
                <w:b w:val="0"/>
                <w:sz w:val="18"/>
              </w:rPr>
              <w:t>Exchange Rate</w:t>
            </w:r>
          </w:p>
        </w:tc>
        <w:tc>
          <w:tcPr>
            <w:tcW w:type="dxa" w:w="1304"/>
            <w:vAlign w:val="center"/>
            <w:tcMar>
              <w:top w:w="75" w:type="dxa"/>
              <w:bottom w:w="75" w:type="dxa"/>
              <w:left w:w="75" w:type="dxa"/>
              <w:right w:w="75" w:type="dxa"/>
            </w:tcMar>
          </w:tcPr>
          <w:p>
            <w:pPr>
              <w:keepNext w:val="0"/>
              <w:spacing w:line="252" w:lineRule="auto" w:after="0"/>
              <w:jc w:val="center"/>
            </w:pPr>
            <w:r>
              <w:rPr>
                <w:rFonts w:ascii="Times New Roman" w:hAnsi="Times New Roman" w:eastAsia="宋体"/>
                <w:b w:val="0"/>
                <w:sz w:val="18"/>
              </w:rPr>
              <w:t>iTransformer</w:t>
            </w:r>
          </w:p>
        </w:tc>
        <w:tc>
          <w:tcPr>
            <w:tcW w:type="dxa" w:w="2721"/>
            <w:vAlign w:val="center"/>
            <w:tcMar>
              <w:top w:w="75" w:type="dxa"/>
              <w:bottom w:w="75" w:type="dxa"/>
              <w:left w:w="75" w:type="dxa"/>
              <w:right w:w="75" w:type="dxa"/>
            </w:tcMar>
          </w:tcPr>
          <w:p>
            <w:pPr>
              <w:keepNext w:val="0"/>
              <w:spacing w:line="252" w:lineRule="auto" w:after="0"/>
              <w:jc w:val="center"/>
            </w:pPr>
            <w:r>
              <w:rPr>
                <w:rFonts w:ascii="Times New Roman" w:hAnsi="Times New Roman" w:eastAsia="宋体"/>
                <w:b w:val="0"/>
                <w:sz w:val="18"/>
              </w:rPr>
              <w:t>0.00202151</w:t>
              <w:br/>
              <w:t>± 0.000182553</w:t>
            </w:r>
          </w:p>
        </w:tc>
        <w:tc>
          <w:tcPr>
            <w:tcW w:type="dxa" w:w="3231"/>
            <w:vAlign w:val="center"/>
            <w:tcMar>
              <w:top w:w="75" w:type="dxa"/>
              <w:bottom w:w="75" w:type="dxa"/>
              <w:left w:w="75" w:type="dxa"/>
              <w:right w:w="75" w:type="dxa"/>
            </w:tcMar>
          </w:tcPr>
          <w:p>
            <w:pPr>
              <w:keepNext w:val="0"/>
              <w:spacing w:line="252" w:lineRule="auto" w:after="0"/>
              <w:jc w:val="center"/>
            </w:pPr>
            <w:r>
              <w:rPr>
                <w:rFonts w:ascii="Times New Roman" w:hAnsi="Times New Roman" w:eastAsia="宋体"/>
                <w:b w:val="0"/>
                <w:sz w:val="18"/>
              </w:rPr>
              <w:t>0.00211724</w:t>
              <w:br/>
              <w:t>± 0.000372123</w:t>
            </w:r>
          </w:p>
        </w:tc>
        <w:tc>
          <w:tcPr>
            <w:tcW w:type="dxa" w:w="1020"/>
            <w:vAlign w:val="center"/>
            <w:tcMar>
              <w:top w:w="75" w:type="dxa"/>
              <w:bottom w:w="75" w:type="dxa"/>
              <w:left w:w="75" w:type="dxa"/>
              <w:right w:w="75" w:type="dxa"/>
            </w:tcMar>
          </w:tcPr>
          <w:p>
            <w:pPr>
              <w:keepNext w:val="0"/>
              <w:spacing w:line="252" w:lineRule="auto" w:after="0"/>
              <w:jc w:val="center"/>
            </w:pPr>
            <w:r>
              <w:rPr>
                <w:rFonts w:ascii="Times New Roman" w:hAnsi="Times New Roman" w:eastAsia="宋体"/>
                <w:b w:val="0"/>
                <w:sz w:val="18"/>
              </w:rPr>
              <w:t>-4.74</w:t>
            </w:r>
          </w:p>
        </w:tc>
      </w:tr>
      <w:tr>
        <w:trPr>
          <w:cantSplit/>
        </w:trPr>
        <w:tc>
          <w:tcPr>
            <w:tcW w:type="dxa" w:w="1361"/>
            <w:vAlign w:val="center"/>
            <w:tcMar>
              <w:top w:w="75" w:type="dxa"/>
              <w:bottom w:w="75" w:type="dxa"/>
              <w:left w:w="75" w:type="dxa"/>
              <w:right w:w="75" w:type="dxa"/>
            </w:tcMar>
          </w:tcPr>
          <w:p>
            <w:pPr>
              <w:keepNext w:val="0"/>
              <w:spacing w:line="252" w:lineRule="auto" w:after="0"/>
              <w:jc w:val="center"/>
            </w:pPr>
            <w:r>
              <w:rPr>
                <w:rFonts w:ascii="Times New Roman" w:hAnsi="Times New Roman" w:eastAsia="宋体"/>
                <w:b w:val="0"/>
                <w:sz w:val="18"/>
              </w:rPr>
              <w:t>Exchange Rate</w:t>
            </w:r>
          </w:p>
        </w:tc>
        <w:tc>
          <w:tcPr>
            <w:tcW w:type="dxa" w:w="1304"/>
            <w:vAlign w:val="center"/>
            <w:tcMar>
              <w:top w:w="75" w:type="dxa"/>
              <w:bottom w:w="75" w:type="dxa"/>
              <w:left w:w="75" w:type="dxa"/>
              <w:right w:w="75" w:type="dxa"/>
            </w:tcMar>
          </w:tcPr>
          <w:p>
            <w:pPr>
              <w:keepNext w:val="0"/>
              <w:spacing w:line="252" w:lineRule="auto" w:after="0"/>
              <w:jc w:val="center"/>
            </w:pPr>
            <w:r>
              <w:rPr>
                <w:rFonts w:ascii="Times New Roman" w:hAnsi="Times New Roman" w:eastAsia="宋体"/>
                <w:b w:val="0"/>
                <w:sz w:val="18"/>
              </w:rPr>
              <w:t>RAFT</w:t>
            </w:r>
          </w:p>
        </w:tc>
        <w:tc>
          <w:tcPr>
            <w:tcW w:type="dxa" w:w="2721"/>
            <w:vAlign w:val="center"/>
            <w:tcMar>
              <w:top w:w="75" w:type="dxa"/>
              <w:bottom w:w="75" w:type="dxa"/>
              <w:left w:w="75" w:type="dxa"/>
              <w:right w:w="75" w:type="dxa"/>
            </w:tcMar>
          </w:tcPr>
          <w:p>
            <w:pPr>
              <w:keepNext w:val="0"/>
              <w:spacing w:line="252" w:lineRule="auto" w:after="0"/>
              <w:jc w:val="center"/>
            </w:pPr>
            <w:r>
              <w:rPr>
                <w:rFonts w:ascii="Times New Roman" w:hAnsi="Times New Roman" w:eastAsia="宋体"/>
                <w:b w:val="0"/>
                <w:sz w:val="18"/>
              </w:rPr>
              <w:t>0.000937124</w:t>
              <w:br/>
              <w:t>± 1.01293e-05</w:t>
            </w:r>
          </w:p>
        </w:tc>
        <w:tc>
          <w:tcPr>
            <w:tcW w:type="dxa" w:w="3231"/>
            <w:vAlign w:val="center"/>
            <w:tcMar>
              <w:top w:w="75" w:type="dxa"/>
              <w:bottom w:w="75" w:type="dxa"/>
              <w:left w:w="75" w:type="dxa"/>
              <w:right w:w="75" w:type="dxa"/>
            </w:tcMar>
          </w:tcPr>
          <w:p>
            <w:pPr>
              <w:keepNext w:val="0"/>
              <w:spacing w:line="252" w:lineRule="auto" w:after="0"/>
              <w:jc w:val="center"/>
            </w:pPr>
            <w:r>
              <w:rPr>
                <w:rFonts w:ascii="Times New Roman" w:hAnsi="Times New Roman" w:eastAsia="宋体"/>
                <w:b w:val="0"/>
                <w:sz w:val="18"/>
              </w:rPr>
              <w:t>0.000895415</w:t>
              <w:br/>
              <w:t>± 2.94404e-05</w:t>
            </w:r>
          </w:p>
        </w:tc>
        <w:tc>
          <w:tcPr>
            <w:tcW w:type="dxa" w:w="1020"/>
            <w:vAlign w:val="center"/>
            <w:tcMar>
              <w:top w:w="75" w:type="dxa"/>
              <w:bottom w:w="75" w:type="dxa"/>
              <w:left w:w="75" w:type="dxa"/>
              <w:right w:w="75" w:type="dxa"/>
            </w:tcMar>
          </w:tcPr>
          <w:p>
            <w:pPr>
              <w:keepNext w:val="0"/>
              <w:spacing w:line="252" w:lineRule="auto" w:after="0"/>
              <w:jc w:val="center"/>
            </w:pPr>
            <w:r>
              <w:rPr>
                <w:rFonts w:ascii="Times New Roman" w:hAnsi="Times New Roman" w:eastAsia="宋体"/>
                <w:b w:val="0"/>
                <w:sz w:val="18"/>
              </w:rPr>
              <w:t>+4.45</w:t>
            </w:r>
          </w:p>
        </w:tc>
      </w:tr>
      <w:tr>
        <w:trPr>
          <w:cantSplit/>
        </w:trPr>
        <w:tc>
          <w:tcPr>
            <w:tcW w:type="dxa" w:w="1361"/>
            <w:vAlign w:val="center"/>
            <w:tcMar>
              <w:top w:w="75" w:type="dxa"/>
              <w:bottom w:w="75" w:type="dxa"/>
              <w:left w:w="75" w:type="dxa"/>
              <w:right w:w="75" w:type="dxa"/>
            </w:tcMar>
          </w:tcPr>
          <w:p>
            <w:pPr>
              <w:keepNext w:val="0"/>
              <w:spacing w:line="252" w:lineRule="auto" w:after="0"/>
              <w:jc w:val="center"/>
            </w:pPr>
            <w:r>
              <w:rPr>
                <w:rFonts w:ascii="Times New Roman" w:hAnsi="Times New Roman" w:eastAsia="宋体"/>
                <w:b w:val="0"/>
                <w:sz w:val="18"/>
              </w:rPr>
              <w:t>Traffic</w:t>
            </w:r>
          </w:p>
        </w:tc>
        <w:tc>
          <w:tcPr>
            <w:tcW w:type="dxa" w:w="1304"/>
            <w:vAlign w:val="center"/>
            <w:tcMar>
              <w:top w:w="75" w:type="dxa"/>
              <w:bottom w:w="75" w:type="dxa"/>
              <w:left w:w="75" w:type="dxa"/>
              <w:right w:w="75" w:type="dxa"/>
            </w:tcMar>
          </w:tcPr>
          <w:p>
            <w:pPr>
              <w:keepNext w:val="0"/>
              <w:spacing w:line="252" w:lineRule="auto" w:after="0"/>
              <w:jc w:val="center"/>
            </w:pPr>
            <w:r>
              <w:rPr>
                <w:rFonts w:ascii="Times New Roman" w:hAnsi="Times New Roman" w:eastAsia="宋体"/>
                <w:b w:val="0"/>
                <w:sz w:val="18"/>
              </w:rPr>
              <w:t>Chronos-2</w:t>
            </w:r>
          </w:p>
        </w:tc>
        <w:tc>
          <w:tcPr>
            <w:tcW w:type="dxa" w:w="2721"/>
            <w:vAlign w:val="center"/>
            <w:tcMar>
              <w:top w:w="75" w:type="dxa"/>
              <w:bottom w:w="75" w:type="dxa"/>
              <w:left w:w="75" w:type="dxa"/>
              <w:right w:w="75" w:type="dxa"/>
            </w:tcMar>
          </w:tcPr>
          <w:p>
            <w:pPr>
              <w:keepNext w:val="0"/>
              <w:spacing w:line="252" w:lineRule="auto" w:after="0"/>
              <w:jc w:val="center"/>
            </w:pPr>
            <w:r>
              <w:rPr>
                <w:rFonts w:ascii="Times New Roman" w:hAnsi="Times New Roman" w:eastAsia="宋体"/>
                <w:b w:val="0"/>
                <w:sz w:val="18"/>
              </w:rPr>
              <w:t>0.00168357</w:t>
              <w:br/>
              <w:t>± 0</w:t>
            </w:r>
          </w:p>
        </w:tc>
        <w:tc>
          <w:tcPr>
            <w:tcW w:type="dxa" w:w="3231"/>
            <w:vAlign w:val="center"/>
            <w:tcMar>
              <w:top w:w="75" w:type="dxa"/>
              <w:bottom w:w="75" w:type="dxa"/>
              <w:left w:w="75" w:type="dxa"/>
              <w:right w:w="75" w:type="dxa"/>
            </w:tcMar>
          </w:tcPr>
          <w:p>
            <w:pPr>
              <w:keepNext w:val="0"/>
              <w:spacing w:line="252" w:lineRule="auto" w:after="0"/>
              <w:jc w:val="center"/>
            </w:pPr>
            <w:r>
              <w:rPr>
                <w:rFonts w:ascii="Times New Roman" w:hAnsi="Times New Roman" w:eastAsia="宋体"/>
                <w:b w:val="0"/>
                <w:sz w:val="18"/>
              </w:rPr>
              <w:t>0.00129061</w:t>
              <w:br/>
              <w:t>± 4.4806e-06</w:t>
            </w:r>
          </w:p>
        </w:tc>
        <w:tc>
          <w:tcPr>
            <w:tcW w:type="dxa" w:w="1020"/>
            <w:vAlign w:val="center"/>
            <w:tcMar>
              <w:top w:w="75" w:type="dxa"/>
              <w:bottom w:w="75" w:type="dxa"/>
              <w:left w:w="75" w:type="dxa"/>
              <w:right w:w="75" w:type="dxa"/>
            </w:tcMar>
          </w:tcPr>
          <w:p>
            <w:pPr>
              <w:keepNext w:val="0"/>
              <w:spacing w:line="252" w:lineRule="auto" w:after="0"/>
              <w:jc w:val="center"/>
            </w:pPr>
            <w:r>
              <w:rPr>
                <w:rFonts w:ascii="Times New Roman" w:hAnsi="Times New Roman" w:eastAsia="宋体"/>
                <w:b w:val="0"/>
                <w:sz w:val="18"/>
              </w:rPr>
              <w:t>+23.34</w:t>
            </w:r>
          </w:p>
        </w:tc>
      </w:tr>
      <w:tr>
        <w:trPr>
          <w:cantSplit/>
        </w:trPr>
        <w:tc>
          <w:tcPr>
            <w:tcW w:type="dxa" w:w="1361"/>
            <w:vAlign w:val="center"/>
            <w:tcMar>
              <w:top w:w="75" w:type="dxa"/>
              <w:bottom w:w="75" w:type="dxa"/>
              <w:left w:w="75" w:type="dxa"/>
              <w:right w:w="75" w:type="dxa"/>
            </w:tcMar>
          </w:tcPr>
          <w:p>
            <w:pPr>
              <w:keepNext w:val="0"/>
              <w:spacing w:line="252" w:lineRule="auto" w:after="0"/>
              <w:jc w:val="center"/>
            </w:pPr>
            <w:r>
              <w:rPr>
                <w:rFonts w:ascii="Times New Roman" w:hAnsi="Times New Roman" w:eastAsia="宋体"/>
                <w:b w:val="0"/>
                <w:sz w:val="18"/>
              </w:rPr>
              <w:t>Traffic</w:t>
            </w:r>
          </w:p>
        </w:tc>
        <w:tc>
          <w:tcPr>
            <w:tcW w:type="dxa" w:w="1304"/>
            <w:vAlign w:val="center"/>
            <w:tcMar>
              <w:top w:w="75" w:type="dxa"/>
              <w:bottom w:w="75" w:type="dxa"/>
              <w:left w:w="75" w:type="dxa"/>
              <w:right w:w="75" w:type="dxa"/>
            </w:tcMar>
          </w:tcPr>
          <w:p>
            <w:pPr>
              <w:keepNext w:val="0"/>
              <w:spacing w:line="252" w:lineRule="auto" w:after="0"/>
              <w:jc w:val="center"/>
            </w:pPr>
            <w:r>
              <w:rPr>
                <w:rFonts w:ascii="Times New Roman" w:hAnsi="Times New Roman" w:eastAsia="宋体"/>
                <w:b w:val="0"/>
                <w:sz w:val="18"/>
              </w:rPr>
              <w:t>PatchTST</w:t>
            </w:r>
          </w:p>
        </w:tc>
        <w:tc>
          <w:tcPr>
            <w:tcW w:type="dxa" w:w="2721"/>
            <w:vAlign w:val="center"/>
            <w:tcMar>
              <w:top w:w="75" w:type="dxa"/>
              <w:bottom w:w="75" w:type="dxa"/>
              <w:left w:w="75" w:type="dxa"/>
              <w:right w:w="75" w:type="dxa"/>
            </w:tcMar>
          </w:tcPr>
          <w:p>
            <w:pPr>
              <w:keepNext w:val="0"/>
              <w:spacing w:line="252" w:lineRule="auto" w:after="0"/>
              <w:jc w:val="center"/>
            </w:pPr>
            <w:r>
              <w:rPr>
                <w:rFonts w:ascii="Times New Roman" w:hAnsi="Times New Roman" w:eastAsia="宋体"/>
                <w:b w:val="0"/>
                <w:sz w:val="18"/>
              </w:rPr>
              <w:t>0.0014616</w:t>
              <w:br/>
              <w:t>± 1.80711e-06</w:t>
            </w:r>
          </w:p>
        </w:tc>
        <w:tc>
          <w:tcPr>
            <w:tcW w:type="dxa" w:w="3231"/>
            <w:vAlign w:val="center"/>
            <w:tcMar>
              <w:top w:w="75" w:type="dxa"/>
              <w:bottom w:w="75" w:type="dxa"/>
              <w:left w:w="75" w:type="dxa"/>
              <w:right w:w="75" w:type="dxa"/>
            </w:tcMar>
          </w:tcPr>
          <w:p>
            <w:pPr>
              <w:keepNext w:val="0"/>
              <w:spacing w:line="252" w:lineRule="auto" w:after="0"/>
              <w:jc w:val="center"/>
            </w:pPr>
            <w:r>
              <w:rPr>
                <w:rFonts w:ascii="Times New Roman" w:hAnsi="Times New Roman" w:eastAsia="宋体"/>
                <w:b w:val="0"/>
                <w:sz w:val="18"/>
              </w:rPr>
              <w:t>0.00134788</w:t>
              <w:br/>
              <w:t>± 3.60673e-06</w:t>
            </w:r>
          </w:p>
        </w:tc>
        <w:tc>
          <w:tcPr>
            <w:tcW w:type="dxa" w:w="1020"/>
            <w:vAlign w:val="center"/>
            <w:tcMar>
              <w:top w:w="75" w:type="dxa"/>
              <w:bottom w:w="75" w:type="dxa"/>
              <w:left w:w="75" w:type="dxa"/>
              <w:right w:w="75" w:type="dxa"/>
            </w:tcMar>
          </w:tcPr>
          <w:p>
            <w:pPr>
              <w:keepNext w:val="0"/>
              <w:spacing w:line="252" w:lineRule="auto" w:after="0"/>
              <w:jc w:val="center"/>
            </w:pPr>
            <w:r>
              <w:rPr>
                <w:rFonts w:ascii="Times New Roman" w:hAnsi="Times New Roman" w:eastAsia="宋体"/>
                <w:b w:val="0"/>
                <w:sz w:val="18"/>
              </w:rPr>
              <w:t>+7.78</w:t>
            </w:r>
          </w:p>
        </w:tc>
      </w:tr>
      <w:tr>
        <w:trPr>
          <w:cantSplit/>
        </w:trPr>
        <w:tc>
          <w:tcPr>
            <w:tcW w:type="dxa" w:w="1361"/>
            <w:vAlign w:val="center"/>
            <w:tcMar>
              <w:top w:w="75" w:type="dxa"/>
              <w:bottom w:w="75" w:type="dxa"/>
              <w:left w:w="75" w:type="dxa"/>
              <w:right w:w="75" w:type="dxa"/>
            </w:tcMar>
          </w:tcPr>
          <w:p>
            <w:pPr>
              <w:keepNext w:val="0"/>
              <w:spacing w:line="252" w:lineRule="auto" w:after="0"/>
              <w:jc w:val="center"/>
            </w:pPr>
            <w:r>
              <w:rPr>
                <w:rFonts w:ascii="Times New Roman" w:hAnsi="Times New Roman" w:eastAsia="宋体"/>
                <w:b w:val="0"/>
                <w:sz w:val="18"/>
              </w:rPr>
              <w:t>Traffic</w:t>
            </w:r>
          </w:p>
        </w:tc>
        <w:tc>
          <w:tcPr>
            <w:tcW w:type="dxa" w:w="1304"/>
            <w:vAlign w:val="center"/>
            <w:tcMar>
              <w:top w:w="75" w:type="dxa"/>
              <w:bottom w:w="75" w:type="dxa"/>
              <w:left w:w="75" w:type="dxa"/>
              <w:right w:w="75" w:type="dxa"/>
            </w:tcMar>
          </w:tcPr>
          <w:p>
            <w:pPr>
              <w:keepNext w:val="0"/>
              <w:spacing w:line="252" w:lineRule="auto" w:after="0"/>
              <w:jc w:val="center"/>
            </w:pPr>
            <w:r>
              <w:rPr>
                <w:rFonts w:ascii="Times New Roman" w:hAnsi="Times New Roman" w:eastAsia="宋体"/>
                <w:b w:val="0"/>
                <w:sz w:val="18"/>
              </w:rPr>
              <w:t>iTransformer</w:t>
            </w:r>
          </w:p>
        </w:tc>
        <w:tc>
          <w:tcPr>
            <w:tcW w:type="dxa" w:w="2721"/>
            <w:vAlign w:val="center"/>
            <w:tcMar>
              <w:top w:w="75" w:type="dxa"/>
              <w:bottom w:w="75" w:type="dxa"/>
              <w:left w:w="75" w:type="dxa"/>
              <w:right w:w="75" w:type="dxa"/>
            </w:tcMar>
          </w:tcPr>
          <w:p>
            <w:pPr>
              <w:keepNext w:val="0"/>
              <w:spacing w:line="252" w:lineRule="auto" w:after="0"/>
              <w:jc w:val="center"/>
            </w:pPr>
            <w:r>
              <w:rPr>
                <w:rFonts w:ascii="Times New Roman" w:hAnsi="Times New Roman" w:eastAsia="宋体"/>
                <w:b w:val="0"/>
                <w:sz w:val="18"/>
              </w:rPr>
              <w:t>0.00134586</w:t>
              <w:br/>
              <w:t>± 3.35172e-06</w:t>
            </w:r>
          </w:p>
        </w:tc>
        <w:tc>
          <w:tcPr>
            <w:tcW w:type="dxa" w:w="3231"/>
            <w:vAlign w:val="center"/>
            <w:tcMar>
              <w:top w:w="75" w:type="dxa"/>
              <w:bottom w:w="75" w:type="dxa"/>
              <w:left w:w="75" w:type="dxa"/>
              <w:right w:w="75" w:type="dxa"/>
            </w:tcMar>
          </w:tcPr>
          <w:p>
            <w:pPr>
              <w:keepNext w:val="0"/>
              <w:spacing w:line="252" w:lineRule="auto" w:after="0"/>
              <w:jc w:val="center"/>
            </w:pPr>
            <w:r>
              <w:rPr>
                <w:rFonts w:ascii="Times New Roman" w:hAnsi="Times New Roman" w:eastAsia="宋体"/>
                <w:b w:val="0"/>
                <w:sz w:val="18"/>
              </w:rPr>
              <w:t>0.00128506</w:t>
              <w:br/>
              <w:t>± 4.01678e-06</w:t>
            </w:r>
          </w:p>
        </w:tc>
        <w:tc>
          <w:tcPr>
            <w:tcW w:type="dxa" w:w="1020"/>
            <w:vAlign w:val="center"/>
            <w:tcMar>
              <w:top w:w="75" w:type="dxa"/>
              <w:bottom w:w="75" w:type="dxa"/>
              <w:left w:w="75" w:type="dxa"/>
              <w:right w:w="75" w:type="dxa"/>
            </w:tcMar>
          </w:tcPr>
          <w:p>
            <w:pPr>
              <w:keepNext w:val="0"/>
              <w:spacing w:line="252" w:lineRule="auto" w:after="0"/>
              <w:jc w:val="center"/>
            </w:pPr>
            <w:r>
              <w:rPr>
                <w:rFonts w:ascii="Times New Roman" w:hAnsi="Times New Roman" w:eastAsia="宋体"/>
                <w:b w:val="0"/>
                <w:sz w:val="18"/>
              </w:rPr>
              <w:t>+4.52</w:t>
            </w:r>
          </w:p>
        </w:tc>
      </w:tr>
      <w:tr>
        <w:trPr>
          <w:cantSplit/>
        </w:trPr>
        <w:tc>
          <w:tcPr>
            <w:tcW w:type="dxa" w:w="1361"/>
            <w:vAlign w:val="center"/>
            <w:tcMar>
              <w:top w:w="75" w:type="dxa"/>
              <w:bottom w:w="75" w:type="dxa"/>
              <w:left w:w="75" w:type="dxa"/>
              <w:right w:w="75" w:type="dxa"/>
            </w:tcMar>
          </w:tcPr>
          <w:p>
            <w:pPr>
              <w:keepNext w:val="0"/>
              <w:spacing w:line="252" w:lineRule="auto" w:after="0"/>
              <w:jc w:val="center"/>
            </w:pPr>
            <w:r>
              <w:rPr>
                <w:rFonts w:ascii="Times New Roman" w:hAnsi="Times New Roman" w:eastAsia="宋体"/>
                <w:b w:val="0"/>
                <w:sz w:val="18"/>
              </w:rPr>
              <w:t>Traffic</w:t>
            </w:r>
          </w:p>
        </w:tc>
        <w:tc>
          <w:tcPr>
            <w:tcW w:type="dxa" w:w="1304"/>
            <w:vAlign w:val="center"/>
            <w:tcMar>
              <w:top w:w="75" w:type="dxa"/>
              <w:bottom w:w="75" w:type="dxa"/>
              <w:left w:w="75" w:type="dxa"/>
              <w:right w:w="75" w:type="dxa"/>
            </w:tcMar>
          </w:tcPr>
          <w:p>
            <w:pPr>
              <w:keepNext w:val="0"/>
              <w:spacing w:line="252" w:lineRule="auto" w:after="0"/>
              <w:jc w:val="center"/>
            </w:pPr>
            <w:r>
              <w:rPr>
                <w:rFonts w:ascii="Times New Roman" w:hAnsi="Times New Roman" w:eastAsia="宋体"/>
                <w:b w:val="0"/>
                <w:sz w:val="18"/>
              </w:rPr>
              <w:t>RAFT</w:t>
            </w:r>
          </w:p>
        </w:tc>
        <w:tc>
          <w:tcPr>
            <w:tcW w:type="dxa" w:w="2721"/>
            <w:vAlign w:val="center"/>
            <w:tcMar>
              <w:top w:w="75" w:type="dxa"/>
              <w:bottom w:w="75" w:type="dxa"/>
              <w:left w:w="75" w:type="dxa"/>
              <w:right w:w="75" w:type="dxa"/>
            </w:tcMar>
          </w:tcPr>
          <w:p>
            <w:pPr>
              <w:keepNext w:val="0"/>
              <w:spacing w:line="252" w:lineRule="auto" w:after="0"/>
              <w:jc w:val="center"/>
            </w:pPr>
            <w:r>
              <w:rPr>
                <w:rFonts w:ascii="Times New Roman" w:hAnsi="Times New Roman" w:eastAsia="宋体"/>
                <w:b w:val="0"/>
                <w:sz w:val="18"/>
              </w:rPr>
              <w:t>0.00230854</w:t>
              <w:br/>
              <w:t>± 7.26602e-05</w:t>
            </w:r>
          </w:p>
        </w:tc>
        <w:tc>
          <w:tcPr>
            <w:tcW w:type="dxa" w:w="3231"/>
            <w:vAlign w:val="center"/>
            <w:tcMar>
              <w:top w:w="75" w:type="dxa"/>
              <w:bottom w:w="75" w:type="dxa"/>
              <w:left w:w="75" w:type="dxa"/>
              <w:right w:w="75" w:type="dxa"/>
            </w:tcMar>
          </w:tcPr>
          <w:p>
            <w:pPr>
              <w:keepNext w:val="0"/>
              <w:spacing w:line="252" w:lineRule="auto" w:after="0"/>
              <w:jc w:val="center"/>
            </w:pPr>
            <w:r>
              <w:rPr>
                <w:rFonts w:ascii="Times New Roman" w:hAnsi="Times New Roman" w:eastAsia="宋体"/>
                <w:b w:val="0"/>
                <w:sz w:val="18"/>
              </w:rPr>
              <w:t>0.00150979</w:t>
              <w:br/>
              <w:t>± 3.10505e-06</w:t>
            </w:r>
          </w:p>
        </w:tc>
        <w:tc>
          <w:tcPr>
            <w:tcW w:type="dxa" w:w="1020"/>
            <w:vAlign w:val="center"/>
            <w:tcMar>
              <w:top w:w="75" w:type="dxa"/>
              <w:bottom w:w="75" w:type="dxa"/>
              <w:left w:w="75" w:type="dxa"/>
              <w:right w:w="75" w:type="dxa"/>
            </w:tcMar>
          </w:tcPr>
          <w:p>
            <w:pPr>
              <w:keepNext w:val="0"/>
              <w:spacing w:line="252" w:lineRule="auto" w:after="0"/>
              <w:jc w:val="center"/>
            </w:pPr>
            <w:r>
              <w:rPr>
                <w:rFonts w:ascii="Times New Roman" w:hAnsi="Times New Roman" w:eastAsia="宋体"/>
                <w:b w:val="0"/>
                <w:sz w:val="18"/>
              </w:rPr>
              <w:t>+34.60</w:t>
            </w:r>
          </w:p>
        </w:tc>
      </w:tr>
      <w:tr>
        <w:trPr>
          <w:cantSplit/>
        </w:trPr>
        <w:tc>
          <w:tcPr>
            <w:tcW w:type="dxa" w:w="1361"/>
            <w:vAlign w:val="center"/>
            <w:tcMar>
              <w:top w:w="75" w:type="dxa"/>
              <w:bottom w:w="75" w:type="dxa"/>
              <w:left w:w="75" w:type="dxa"/>
              <w:right w:w="75" w:type="dxa"/>
            </w:tcMar>
          </w:tcPr>
          <w:p>
            <w:pPr>
              <w:keepNext w:val="0"/>
              <w:spacing w:line="252" w:lineRule="auto" w:after="0"/>
              <w:jc w:val="center"/>
            </w:pPr>
            <w:r>
              <w:rPr>
                <w:rFonts w:ascii="Times New Roman" w:hAnsi="Times New Roman" w:eastAsia="宋体"/>
                <w:b w:val="0"/>
                <w:sz w:val="18"/>
              </w:rPr>
              <w:t>Weather</w:t>
            </w:r>
          </w:p>
        </w:tc>
        <w:tc>
          <w:tcPr>
            <w:tcW w:type="dxa" w:w="1304"/>
            <w:vAlign w:val="center"/>
            <w:tcMar>
              <w:top w:w="75" w:type="dxa"/>
              <w:bottom w:w="75" w:type="dxa"/>
              <w:left w:w="75" w:type="dxa"/>
              <w:right w:w="75" w:type="dxa"/>
            </w:tcMar>
          </w:tcPr>
          <w:p>
            <w:pPr>
              <w:keepNext w:val="0"/>
              <w:spacing w:line="252" w:lineRule="auto" w:after="0"/>
              <w:jc w:val="center"/>
            </w:pPr>
            <w:r>
              <w:rPr>
                <w:rFonts w:ascii="Times New Roman" w:hAnsi="Times New Roman" w:eastAsia="宋体"/>
                <w:b w:val="0"/>
                <w:sz w:val="18"/>
              </w:rPr>
              <w:t>Chronos-2</w:t>
            </w:r>
          </w:p>
        </w:tc>
        <w:tc>
          <w:tcPr>
            <w:tcW w:type="dxa" w:w="2721"/>
            <w:vAlign w:val="center"/>
            <w:tcMar>
              <w:top w:w="75" w:type="dxa"/>
              <w:bottom w:w="75" w:type="dxa"/>
              <w:left w:w="75" w:type="dxa"/>
              <w:right w:w="75" w:type="dxa"/>
            </w:tcMar>
          </w:tcPr>
          <w:p>
            <w:pPr>
              <w:keepNext w:val="0"/>
              <w:spacing w:line="252" w:lineRule="auto" w:after="0"/>
              <w:jc w:val="center"/>
            </w:pPr>
            <w:r>
              <w:rPr>
                <w:rFonts w:ascii="Times New Roman" w:hAnsi="Times New Roman" w:eastAsia="宋体"/>
                <w:b w:val="0"/>
                <w:sz w:val="18"/>
              </w:rPr>
              <w:t>129.194</w:t>
              <w:br/>
              <w:t>± 0</w:t>
            </w:r>
          </w:p>
        </w:tc>
        <w:tc>
          <w:tcPr>
            <w:tcW w:type="dxa" w:w="3231"/>
            <w:vAlign w:val="center"/>
            <w:tcMar>
              <w:top w:w="75" w:type="dxa"/>
              <w:bottom w:w="75" w:type="dxa"/>
              <w:left w:w="75" w:type="dxa"/>
              <w:right w:w="75" w:type="dxa"/>
            </w:tcMar>
          </w:tcPr>
          <w:p>
            <w:pPr>
              <w:keepNext w:val="0"/>
              <w:spacing w:line="252" w:lineRule="auto" w:after="0"/>
              <w:jc w:val="center"/>
            </w:pPr>
            <w:r>
              <w:rPr>
                <w:rFonts w:ascii="Times New Roman" w:hAnsi="Times New Roman" w:eastAsia="宋体"/>
                <w:b w:val="0"/>
                <w:sz w:val="18"/>
              </w:rPr>
              <w:t>140.564</w:t>
              <w:br/>
              <w:t>± 8.6256</w:t>
            </w:r>
          </w:p>
        </w:tc>
        <w:tc>
          <w:tcPr>
            <w:tcW w:type="dxa" w:w="1020"/>
            <w:vAlign w:val="center"/>
            <w:tcMar>
              <w:top w:w="75" w:type="dxa"/>
              <w:bottom w:w="75" w:type="dxa"/>
              <w:left w:w="75" w:type="dxa"/>
              <w:right w:w="75" w:type="dxa"/>
            </w:tcMar>
          </w:tcPr>
          <w:p>
            <w:pPr>
              <w:keepNext w:val="0"/>
              <w:spacing w:line="252" w:lineRule="auto" w:after="0"/>
              <w:jc w:val="center"/>
            </w:pPr>
            <w:r>
              <w:rPr>
                <w:rFonts w:ascii="Times New Roman" w:hAnsi="Times New Roman" w:eastAsia="宋体"/>
                <w:b w:val="0"/>
                <w:sz w:val="18"/>
              </w:rPr>
              <w:t>-8.80</w:t>
            </w:r>
          </w:p>
        </w:tc>
      </w:tr>
      <w:tr>
        <w:trPr>
          <w:cantSplit/>
        </w:trPr>
        <w:tc>
          <w:tcPr>
            <w:tcW w:type="dxa" w:w="1361"/>
            <w:vAlign w:val="center"/>
            <w:tcMar>
              <w:top w:w="75" w:type="dxa"/>
              <w:bottom w:w="75" w:type="dxa"/>
              <w:left w:w="75" w:type="dxa"/>
              <w:right w:w="75" w:type="dxa"/>
            </w:tcMar>
          </w:tcPr>
          <w:p>
            <w:pPr>
              <w:keepNext w:val="0"/>
              <w:spacing w:line="252" w:lineRule="auto" w:after="0"/>
              <w:jc w:val="center"/>
            </w:pPr>
            <w:r>
              <w:rPr>
                <w:rFonts w:ascii="Times New Roman" w:hAnsi="Times New Roman" w:eastAsia="宋体"/>
                <w:b w:val="0"/>
                <w:sz w:val="18"/>
              </w:rPr>
              <w:t>Weather</w:t>
            </w:r>
          </w:p>
        </w:tc>
        <w:tc>
          <w:tcPr>
            <w:tcW w:type="dxa" w:w="1304"/>
            <w:vAlign w:val="center"/>
            <w:tcMar>
              <w:top w:w="75" w:type="dxa"/>
              <w:bottom w:w="75" w:type="dxa"/>
              <w:left w:w="75" w:type="dxa"/>
              <w:right w:w="75" w:type="dxa"/>
            </w:tcMar>
          </w:tcPr>
          <w:p>
            <w:pPr>
              <w:keepNext w:val="0"/>
              <w:spacing w:line="252" w:lineRule="auto" w:after="0"/>
              <w:jc w:val="center"/>
            </w:pPr>
            <w:r>
              <w:rPr>
                <w:rFonts w:ascii="Times New Roman" w:hAnsi="Times New Roman" w:eastAsia="宋体"/>
                <w:b w:val="0"/>
                <w:sz w:val="18"/>
              </w:rPr>
              <w:t>PatchTST</w:t>
            </w:r>
          </w:p>
        </w:tc>
        <w:tc>
          <w:tcPr>
            <w:tcW w:type="dxa" w:w="2721"/>
            <w:vAlign w:val="center"/>
            <w:tcMar>
              <w:top w:w="75" w:type="dxa"/>
              <w:bottom w:w="75" w:type="dxa"/>
              <w:left w:w="75" w:type="dxa"/>
              <w:right w:w="75" w:type="dxa"/>
            </w:tcMar>
          </w:tcPr>
          <w:p>
            <w:pPr>
              <w:keepNext w:val="0"/>
              <w:spacing w:line="252" w:lineRule="auto" w:after="0"/>
              <w:jc w:val="center"/>
            </w:pPr>
            <w:r>
              <w:rPr>
                <w:rFonts w:ascii="Times New Roman" w:hAnsi="Times New Roman" w:eastAsia="宋体"/>
                <w:b w:val="0"/>
                <w:sz w:val="18"/>
              </w:rPr>
              <w:t>156.475</w:t>
              <w:br/>
              <w:t>± 9.4083</w:t>
            </w:r>
          </w:p>
        </w:tc>
        <w:tc>
          <w:tcPr>
            <w:tcW w:type="dxa" w:w="3231"/>
            <w:vAlign w:val="center"/>
            <w:tcMar>
              <w:top w:w="75" w:type="dxa"/>
              <w:bottom w:w="75" w:type="dxa"/>
              <w:left w:w="75" w:type="dxa"/>
              <w:right w:w="75" w:type="dxa"/>
            </w:tcMar>
          </w:tcPr>
          <w:p>
            <w:pPr>
              <w:keepNext w:val="0"/>
              <w:spacing w:line="252" w:lineRule="auto" w:after="0"/>
              <w:jc w:val="center"/>
            </w:pPr>
            <w:r>
              <w:rPr>
                <w:rFonts w:ascii="Times New Roman" w:hAnsi="Times New Roman" w:eastAsia="宋体"/>
                <w:b w:val="0"/>
                <w:sz w:val="18"/>
              </w:rPr>
              <w:t>155.531</w:t>
              <w:br/>
              <w:t>± 9.04776</w:t>
            </w:r>
          </w:p>
        </w:tc>
        <w:tc>
          <w:tcPr>
            <w:tcW w:type="dxa" w:w="1020"/>
            <w:vAlign w:val="center"/>
            <w:tcMar>
              <w:top w:w="75" w:type="dxa"/>
              <w:bottom w:w="75" w:type="dxa"/>
              <w:left w:w="75" w:type="dxa"/>
              <w:right w:w="75" w:type="dxa"/>
            </w:tcMar>
          </w:tcPr>
          <w:p>
            <w:pPr>
              <w:keepNext w:val="0"/>
              <w:spacing w:line="252" w:lineRule="auto" w:after="0"/>
              <w:jc w:val="center"/>
            </w:pPr>
            <w:r>
              <w:rPr>
                <w:rFonts w:ascii="Times New Roman" w:hAnsi="Times New Roman" w:eastAsia="宋体"/>
                <w:b w:val="0"/>
                <w:sz w:val="18"/>
              </w:rPr>
              <w:t>+0.60</w:t>
            </w:r>
          </w:p>
        </w:tc>
      </w:tr>
      <w:tr>
        <w:trPr>
          <w:cantSplit/>
        </w:trPr>
        <w:tc>
          <w:tcPr>
            <w:tcW w:type="dxa" w:w="1361"/>
            <w:vAlign w:val="center"/>
            <w:tcMar>
              <w:top w:w="75" w:type="dxa"/>
              <w:bottom w:w="75" w:type="dxa"/>
              <w:left w:w="75" w:type="dxa"/>
              <w:right w:w="75" w:type="dxa"/>
            </w:tcMar>
          </w:tcPr>
          <w:p>
            <w:pPr>
              <w:keepNext w:val="0"/>
              <w:spacing w:line="252" w:lineRule="auto" w:after="0"/>
              <w:jc w:val="center"/>
            </w:pPr>
            <w:r>
              <w:rPr>
                <w:rFonts w:ascii="Times New Roman" w:hAnsi="Times New Roman" w:eastAsia="宋体"/>
                <w:b w:val="0"/>
                <w:sz w:val="18"/>
              </w:rPr>
              <w:t>Weather</w:t>
            </w:r>
          </w:p>
        </w:tc>
        <w:tc>
          <w:tcPr>
            <w:tcW w:type="dxa" w:w="1304"/>
            <w:vAlign w:val="center"/>
            <w:tcMar>
              <w:top w:w="75" w:type="dxa"/>
              <w:bottom w:w="75" w:type="dxa"/>
              <w:left w:w="75" w:type="dxa"/>
              <w:right w:w="75" w:type="dxa"/>
            </w:tcMar>
          </w:tcPr>
          <w:p>
            <w:pPr>
              <w:keepNext w:val="0"/>
              <w:spacing w:line="252" w:lineRule="auto" w:after="0"/>
              <w:jc w:val="center"/>
            </w:pPr>
            <w:r>
              <w:rPr>
                <w:rFonts w:ascii="Times New Roman" w:hAnsi="Times New Roman" w:eastAsia="宋体"/>
                <w:b w:val="0"/>
                <w:sz w:val="18"/>
              </w:rPr>
              <w:t>iTransformer</w:t>
            </w:r>
          </w:p>
        </w:tc>
        <w:tc>
          <w:tcPr>
            <w:tcW w:type="dxa" w:w="2721"/>
            <w:vAlign w:val="center"/>
            <w:tcMar>
              <w:top w:w="75" w:type="dxa"/>
              <w:bottom w:w="75" w:type="dxa"/>
              <w:left w:w="75" w:type="dxa"/>
              <w:right w:w="75" w:type="dxa"/>
            </w:tcMar>
          </w:tcPr>
          <w:p>
            <w:pPr>
              <w:keepNext w:val="0"/>
              <w:spacing w:line="252" w:lineRule="auto" w:after="0"/>
              <w:jc w:val="center"/>
            </w:pPr>
            <w:r>
              <w:rPr>
                <w:rFonts w:ascii="Times New Roman" w:hAnsi="Times New Roman" w:eastAsia="宋体"/>
                <w:b w:val="0"/>
                <w:sz w:val="18"/>
              </w:rPr>
              <w:t>168.373</w:t>
              <w:br/>
              <w:t>± 7.29771</w:t>
            </w:r>
          </w:p>
        </w:tc>
        <w:tc>
          <w:tcPr>
            <w:tcW w:type="dxa" w:w="3231"/>
            <w:vAlign w:val="center"/>
            <w:tcMar>
              <w:top w:w="75" w:type="dxa"/>
              <w:bottom w:w="75" w:type="dxa"/>
              <w:left w:w="75" w:type="dxa"/>
              <w:right w:w="75" w:type="dxa"/>
            </w:tcMar>
          </w:tcPr>
          <w:p>
            <w:pPr>
              <w:keepNext w:val="0"/>
              <w:spacing w:line="252" w:lineRule="auto" w:after="0"/>
              <w:jc w:val="center"/>
            </w:pPr>
            <w:r>
              <w:rPr>
                <w:rFonts w:ascii="Times New Roman" w:hAnsi="Times New Roman" w:eastAsia="宋体"/>
                <w:b w:val="0"/>
                <w:sz w:val="18"/>
              </w:rPr>
              <w:t>161.81</w:t>
              <w:br/>
              <w:t>± 6.07216</w:t>
            </w:r>
          </w:p>
        </w:tc>
        <w:tc>
          <w:tcPr>
            <w:tcW w:type="dxa" w:w="1020"/>
            <w:vAlign w:val="center"/>
            <w:tcMar>
              <w:top w:w="75" w:type="dxa"/>
              <w:bottom w:w="75" w:type="dxa"/>
              <w:left w:w="75" w:type="dxa"/>
              <w:right w:w="75" w:type="dxa"/>
            </w:tcMar>
          </w:tcPr>
          <w:p>
            <w:pPr>
              <w:keepNext w:val="0"/>
              <w:spacing w:line="252" w:lineRule="auto" w:after="0"/>
              <w:jc w:val="center"/>
            </w:pPr>
            <w:r>
              <w:rPr>
                <w:rFonts w:ascii="Times New Roman" w:hAnsi="Times New Roman" w:eastAsia="宋体"/>
                <w:b w:val="0"/>
                <w:sz w:val="18"/>
              </w:rPr>
              <w:t>+3.90</w:t>
            </w:r>
          </w:p>
        </w:tc>
      </w:tr>
      <w:tr>
        <w:trPr>
          <w:cantSplit/>
        </w:trPr>
        <w:tc>
          <w:tcPr>
            <w:tcW w:type="dxa" w:w="1361"/>
            <w:vAlign w:val="center"/>
            <w:tcMar>
              <w:top w:w="75" w:type="dxa"/>
              <w:bottom w:w="75" w:type="dxa"/>
              <w:left w:w="75" w:type="dxa"/>
              <w:right w:w="75" w:type="dxa"/>
            </w:tcMar>
          </w:tcPr>
          <w:p>
            <w:pPr>
              <w:keepNext w:val="0"/>
              <w:spacing w:line="252" w:lineRule="auto" w:after="0"/>
              <w:jc w:val="center"/>
            </w:pPr>
            <w:r>
              <w:rPr>
                <w:rFonts w:ascii="Times New Roman" w:hAnsi="Times New Roman" w:eastAsia="宋体"/>
                <w:b w:val="0"/>
                <w:sz w:val="18"/>
              </w:rPr>
              <w:t>Weather</w:t>
            </w:r>
          </w:p>
        </w:tc>
        <w:tc>
          <w:tcPr>
            <w:tcW w:type="dxa" w:w="1304"/>
            <w:vAlign w:val="center"/>
            <w:tcMar>
              <w:top w:w="75" w:type="dxa"/>
              <w:bottom w:w="75" w:type="dxa"/>
              <w:left w:w="75" w:type="dxa"/>
              <w:right w:w="75" w:type="dxa"/>
            </w:tcMar>
          </w:tcPr>
          <w:p>
            <w:pPr>
              <w:keepNext w:val="0"/>
              <w:spacing w:line="252" w:lineRule="auto" w:after="0"/>
              <w:jc w:val="center"/>
            </w:pPr>
            <w:r>
              <w:rPr>
                <w:rFonts w:ascii="Times New Roman" w:hAnsi="Times New Roman" w:eastAsia="宋体"/>
                <w:b w:val="0"/>
                <w:sz w:val="18"/>
              </w:rPr>
              <w:t>RAFT</w:t>
            </w:r>
          </w:p>
        </w:tc>
        <w:tc>
          <w:tcPr>
            <w:tcW w:type="dxa" w:w="2721"/>
            <w:vAlign w:val="center"/>
            <w:tcMar>
              <w:top w:w="75" w:type="dxa"/>
              <w:bottom w:w="75" w:type="dxa"/>
              <w:left w:w="75" w:type="dxa"/>
              <w:right w:w="75" w:type="dxa"/>
            </w:tcMar>
          </w:tcPr>
          <w:p>
            <w:pPr>
              <w:keepNext w:val="0"/>
              <w:spacing w:line="252" w:lineRule="auto" w:after="0"/>
              <w:jc w:val="center"/>
            </w:pPr>
            <w:r>
              <w:rPr>
                <w:rFonts w:ascii="Times New Roman" w:hAnsi="Times New Roman" w:eastAsia="宋体"/>
                <w:b w:val="0"/>
                <w:sz w:val="18"/>
              </w:rPr>
              <w:t>146.04</w:t>
              <w:br/>
              <w:t>± 0.106164</w:t>
            </w:r>
          </w:p>
        </w:tc>
        <w:tc>
          <w:tcPr>
            <w:tcW w:type="dxa" w:w="3231"/>
            <w:vAlign w:val="center"/>
            <w:tcMar>
              <w:top w:w="75" w:type="dxa"/>
              <w:bottom w:w="75" w:type="dxa"/>
              <w:left w:w="75" w:type="dxa"/>
              <w:right w:w="75" w:type="dxa"/>
            </w:tcMar>
          </w:tcPr>
          <w:p>
            <w:pPr>
              <w:keepNext w:val="0"/>
              <w:spacing w:line="252" w:lineRule="auto" w:after="0"/>
              <w:jc w:val="center"/>
            </w:pPr>
            <w:r>
              <w:rPr>
                <w:rFonts w:ascii="Times New Roman" w:hAnsi="Times New Roman" w:eastAsia="宋体"/>
                <w:b w:val="0"/>
                <w:sz w:val="18"/>
              </w:rPr>
              <w:t>145.466</w:t>
              <w:br/>
              <w:t>± 0.945963</w:t>
            </w:r>
          </w:p>
        </w:tc>
        <w:tc>
          <w:tcPr>
            <w:tcW w:type="dxa" w:w="1020"/>
            <w:vAlign w:val="center"/>
            <w:tcMar>
              <w:top w:w="75" w:type="dxa"/>
              <w:bottom w:w="75" w:type="dxa"/>
              <w:left w:w="75" w:type="dxa"/>
              <w:right w:w="75" w:type="dxa"/>
            </w:tcMar>
          </w:tcPr>
          <w:p>
            <w:pPr>
              <w:keepNext w:val="0"/>
              <w:spacing w:line="252" w:lineRule="auto" w:after="0"/>
              <w:jc w:val="center"/>
            </w:pPr>
            <w:r>
              <w:rPr>
                <w:rFonts w:ascii="Times New Roman" w:hAnsi="Times New Roman" w:eastAsia="宋体"/>
                <w:b w:val="0"/>
                <w:sz w:val="18"/>
              </w:rPr>
              <w:t>+0.39</w:t>
            </w:r>
          </w:p>
        </w:tc>
      </w:tr>
      <w:tr>
        <w:trPr>
          <w:cantSplit/>
        </w:trPr>
        <w:tc>
          <w:tcPr>
            <w:tcW w:type="dxa" w:w="1361"/>
            <w:vAlign w:val="center"/>
            <w:tcMar>
              <w:top w:w="75" w:type="dxa"/>
              <w:bottom w:w="75" w:type="dxa"/>
              <w:left w:w="75" w:type="dxa"/>
              <w:right w:w="75" w:type="dxa"/>
            </w:tcMar>
          </w:tcPr>
          <w:p>
            <w:pPr>
              <w:keepNext w:val="0"/>
              <w:spacing w:line="252" w:lineRule="auto" w:after="0"/>
              <w:jc w:val="center"/>
            </w:pPr>
            <w:r>
              <w:rPr>
                <w:rFonts w:ascii="Times New Roman" w:hAnsi="Times New Roman" w:eastAsia="宋体"/>
                <w:b w:val="0"/>
                <w:sz w:val="18"/>
              </w:rPr>
              <w:t>Solar</w:t>
            </w:r>
          </w:p>
        </w:tc>
        <w:tc>
          <w:tcPr>
            <w:tcW w:type="dxa" w:w="1304"/>
            <w:vAlign w:val="center"/>
            <w:tcMar>
              <w:top w:w="75" w:type="dxa"/>
              <w:bottom w:w="75" w:type="dxa"/>
              <w:left w:w="75" w:type="dxa"/>
              <w:right w:w="75" w:type="dxa"/>
            </w:tcMar>
          </w:tcPr>
          <w:p>
            <w:pPr>
              <w:keepNext w:val="0"/>
              <w:spacing w:line="252" w:lineRule="auto" w:after="0"/>
              <w:jc w:val="center"/>
            </w:pPr>
            <w:r>
              <w:rPr>
                <w:rFonts w:ascii="Times New Roman" w:hAnsi="Times New Roman" w:eastAsia="宋体"/>
                <w:b w:val="0"/>
                <w:sz w:val="18"/>
              </w:rPr>
              <w:t>Chronos-2</w:t>
            </w:r>
          </w:p>
        </w:tc>
        <w:tc>
          <w:tcPr>
            <w:tcW w:type="dxa" w:w="2721"/>
            <w:vAlign w:val="center"/>
            <w:tcMar>
              <w:top w:w="75" w:type="dxa"/>
              <w:bottom w:w="75" w:type="dxa"/>
              <w:left w:w="75" w:type="dxa"/>
              <w:right w:w="75" w:type="dxa"/>
            </w:tcMar>
          </w:tcPr>
          <w:p>
            <w:pPr>
              <w:keepNext w:val="0"/>
              <w:spacing w:line="252" w:lineRule="auto" w:after="0"/>
              <w:jc w:val="center"/>
            </w:pPr>
            <w:r>
              <w:rPr>
                <w:rFonts w:ascii="Times New Roman" w:hAnsi="Times New Roman" w:eastAsia="宋体"/>
                <w:b w:val="0"/>
                <w:sz w:val="18"/>
              </w:rPr>
              <w:t>210843</w:t>
              <w:br/>
              <w:t>± 0</w:t>
            </w:r>
          </w:p>
        </w:tc>
        <w:tc>
          <w:tcPr>
            <w:tcW w:type="dxa" w:w="3231"/>
            <w:vAlign w:val="center"/>
            <w:tcMar>
              <w:top w:w="75" w:type="dxa"/>
              <w:bottom w:w="75" w:type="dxa"/>
              <w:left w:w="75" w:type="dxa"/>
              <w:right w:w="75" w:type="dxa"/>
            </w:tcMar>
          </w:tcPr>
          <w:p>
            <w:pPr>
              <w:keepNext w:val="0"/>
              <w:spacing w:line="252" w:lineRule="auto" w:after="0"/>
              <w:jc w:val="center"/>
            </w:pPr>
            <w:r>
              <w:rPr>
                <w:rFonts w:ascii="Times New Roman" w:hAnsi="Times New Roman" w:eastAsia="宋体"/>
                <w:b w:val="0"/>
                <w:sz w:val="18"/>
              </w:rPr>
              <w:t>177839</w:t>
              <w:br/>
              <w:t>± 2360.81</w:t>
            </w:r>
          </w:p>
        </w:tc>
        <w:tc>
          <w:tcPr>
            <w:tcW w:type="dxa" w:w="1020"/>
            <w:vAlign w:val="center"/>
            <w:tcMar>
              <w:top w:w="75" w:type="dxa"/>
              <w:bottom w:w="75" w:type="dxa"/>
              <w:left w:w="75" w:type="dxa"/>
              <w:right w:w="75" w:type="dxa"/>
            </w:tcMar>
          </w:tcPr>
          <w:p>
            <w:pPr>
              <w:keepNext w:val="0"/>
              <w:spacing w:line="252" w:lineRule="auto" w:after="0"/>
              <w:jc w:val="center"/>
            </w:pPr>
            <w:r>
              <w:rPr>
                <w:rFonts w:ascii="Times New Roman" w:hAnsi="Times New Roman" w:eastAsia="宋体"/>
                <w:b w:val="0"/>
                <w:sz w:val="18"/>
              </w:rPr>
              <w:t>+15.65</w:t>
            </w:r>
          </w:p>
        </w:tc>
      </w:tr>
      <w:tr>
        <w:trPr>
          <w:cantSplit/>
        </w:trPr>
        <w:tc>
          <w:tcPr>
            <w:tcW w:type="dxa" w:w="1361"/>
            <w:vAlign w:val="center"/>
            <w:tcMar>
              <w:top w:w="75" w:type="dxa"/>
              <w:bottom w:w="75" w:type="dxa"/>
              <w:left w:w="75" w:type="dxa"/>
              <w:right w:w="75" w:type="dxa"/>
            </w:tcMar>
          </w:tcPr>
          <w:p>
            <w:pPr>
              <w:keepNext w:val="0"/>
              <w:spacing w:line="252" w:lineRule="auto" w:after="0"/>
              <w:jc w:val="center"/>
            </w:pPr>
            <w:r>
              <w:rPr>
                <w:rFonts w:ascii="Times New Roman" w:hAnsi="Times New Roman" w:eastAsia="宋体"/>
                <w:b w:val="0"/>
                <w:sz w:val="18"/>
              </w:rPr>
              <w:t>Solar</w:t>
            </w:r>
          </w:p>
        </w:tc>
        <w:tc>
          <w:tcPr>
            <w:tcW w:type="dxa" w:w="1304"/>
            <w:vAlign w:val="center"/>
            <w:tcMar>
              <w:top w:w="75" w:type="dxa"/>
              <w:bottom w:w="75" w:type="dxa"/>
              <w:left w:w="75" w:type="dxa"/>
              <w:right w:w="75" w:type="dxa"/>
            </w:tcMar>
          </w:tcPr>
          <w:p>
            <w:pPr>
              <w:keepNext w:val="0"/>
              <w:spacing w:line="252" w:lineRule="auto" w:after="0"/>
              <w:jc w:val="center"/>
            </w:pPr>
            <w:r>
              <w:rPr>
                <w:rFonts w:ascii="Times New Roman" w:hAnsi="Times New Roman" w:eastAsia="宋体"/>
                <w:b w:val="0"/>
                <w:sz w:val="18"/>
              </w:rPr>
              <w:t>PatchTST</w:t>
            </w:r>
          </w:p>
        </w:tc>
        <w:tc>
          <w:tcPr>
            <w:tcW w:type="dxa" w:w="2721"/>
            <w:vAlign w:val="center"/>
            <w:tcMar>
              <w:top w:w="75" w:type="dxa"/>
              <w:bottom w:w="75" w:type="dxa"/>
              <w:left w:w="75" w:type="dxa"/>
              <w:right w:w="75" w:type="dxa"/>
            </w:tcMar>
          </w:tcPr>
          <w:p>
            <w:pPr>
              <w:keepNext w:val="0"/>
              <w:spacing w:line="252" w:lineRule="auto" w:after="0"/>
              <w:jc w:val="center"/>
            </w:pPr>
            <w:r>
              <w:rPr>
                <w:rFonts w:ascii="Times New Roman" w:hAnsi="Times New Roman" w:eastAsia="宋体"/>
                <w:b w:val="0"/>
                <w:sz w:val="18"/>
              </w:rPr>
              <w:t>178652</w:t>
              <w:br/>
              <w:t>± 1243.18</w:t>
            </w:r>
          </w:p>
        </w:tc>
        <w:tc>
          <w:tcPr>
            <w:tcW w:type="dxa" w:w="3231"/>
            <w:vAlign w:val="center"/>
            <w:tcMar>
              <w:top w:w="75" w:type="dxa"/>
              <w:bottom w:w="75" w:type="dxa"/>
              <w:left w:w="75" w:type="dxa"/>
              <w:right w:w="75" w:type="dxa"/>
            </w:tcMar>
          </w:tcPr>
          <w:p>
            <w:pPr>
              <w:keepNext w:val="0"/>
              <w:spacing w:line="252" w:lineRule="auto" w:after="0"/>
              <w:jc w:val="center"/>
            </w:pPr>
            <w:r>
              <w:rPr>
                <w:rFonts w:ascii="Times New Roman" w:hAnsi="Times New Roman" w:eastAsia="宋体"/>
                <w:b w:val="0"/>
                <w:sz w:val="18"/>
              </w:rPr>
              <w:t>177125</w:t>
              <w:br/>
              <w:t>± 979.43</w:t>
            </w:r>
          </w:p>
        </w:tc>
        <w:tc>
          <w:tcPr>
            <w:tcW w:type="dxa" w:w="1020"/>
            <w:vAlign w:val="center"/>
            <w:tcMar>
              <w:top w:w="75" w:type="dxa"/>
              <w:bottom w:w="75" w:type="dxa"/>
              <w:left w:w="75" w:type="dxa"/>
              <w:right w:w="75" w:type="dxa"/>
            </w:tcMar>
          </w:tcPr>
          <w:p>
            <w:pPr>
              <w:keepNext w:val="0"/>
              <w:spacing w:line="252" w:lineRule="auto" w:after="0"/>
              <w:jc w:val="center"/>
            </w:pPr>
            <w:r>
              <w:rPr>
                <w:rFonts w:ascii="Times New Roman" w:hAnsi="Times New Roman" w:eastAsia="宋体"/>
                <w:b w:val="0"/>
                <w:sz w:val="18"/>
              </w:rPr>
              <w:t>+0.85</w:t>
            </w:r>
          </w:p>
        </w:tc>
      </w:tr>
      <w:tr>
        <w:trPr>
          <w:cantSplit/>
        </w:trPr>
        <w:tc>
          <w:tcPr>
            <w:tcW w:type="dxa" w:w="1361"/>
            <w:vAlign w:val="center"/>
            <w:tcMar>
              <w:top w:w="75" w:type="dxa"/>
              <w:bottom w:w="75" w:type="dxa"/>
              <w:left w:w="75" w:type="dxa"/>
              <w:right w:w="75" w:type="dxa"/>
            </w:tcMar>
          </w:tcPr>
          <w:p>
            <w:pPr>
              <w:keepNext w:val="0"/>
              <w:spacing w:line="252" w:lineRule="auto" w:after="0"/>
              <w:jc w:val="center"/>
            </w:pPr>
            <w:r>
              <w:rPr>
                <w:rFonts w:ascii="Times New Roman" w:hAnsi="Times New Roman" w:eastAsia="宋体"/>
                <w:b w:val="0"/>
                <w:sz w:val="18"/>
              </w:rPr>
              <w:t>Solar</w:t>
            </w:r>
          </w:p>
        </w:tc>
        <w:tc>
          <w:tcPr>
            <w:tcW w:type="dxa" w:w="1304"/>
            <w:vAlign w:val="center"/>
            <w:tcMar>
              <w:top w:w="75" w:type="dxa"/>
              <w:bottom w:w="75" w:type="dxa"/>
              <w:left w:w="75" w:type="dxa"/>
              <w:right w:w="75" w:type="dxa"/>
            </w:tcMar>
          </w:tcPr>
          <w:p>
            <w:pPr>
              <w:keepNext w:val="0"/>
              <w:spacing w:line="252" w:lineRule="auto" w:after="0"/>
              <w:jc w:val="center"/>
            </w:pPr>
            <w:r>
              <w:rPr>
                <w:rFonts w:ascii="Times New Roman" w:hAnsi="Times New Roman" w:eastAsia="宋体"/>
                <w:b w:val="0"/>
                <w:sz w:val="18"/>
              </w:rPr>
              <w:t>iTransformer</w:t>
            </w:r>
          </w:p>
        </w:tc>
        <w:tc>
          <w:tcPr>
            <w:tcW w:type="dxa" w:w="2721"/>
            <w:vAlign w:val="center"/>
            <w:tcMar>
              <w:top w:w="75" w:type="dxa"/>
              <w:bottom w:w="75" w:type="dxa"/>
              <w:left w:w="75" w:type="dxa"/>
              <w:right w:w="75" w:type="dxa"/>
            </w:tcMar>
          </w:tcPr>
          <w:p>
            <w:pPr>
              <w:keepNext w:val="0"/>
              <w:spacing w:line="252" w:lineRule="auto" w:after="0"/>
              <w:jc w:val="center"/>
            </w:pPr>
            <w:r>
              <w:rPr>
                <w:rFonts w:ascii="Times New Roman" w:hAnsi="Times New Roman" w:eastAsia="宋体"/>
                <w:b w:val="0"/>
                <w:sz w:val="18"/>
              </w:rPr>
              <w:t>219522</w:t>
              <w:br/>
              <w:t>± 5570.61</w:t>
            </w:r>
          </w:p>
        </w:tc>
        <w:tc>
          <w:tcPr>
            <w:tcW w:type="dxa" w:w="3231"/>
            <w:vAlign w:val="center"/>
            <w:tcMar>
              <w:top w:w="75" w:type="dxa"/>
              <w:bottom w:w="75" w:type="dxa"/>
              <w:left w:w="75" w:type="dxa"/>
              <w:right w:w="75" w:type="dxa"/>
            </w:tcMar>
          </w:tcPr>
          <w:p>
            <w:pPr>
              <w:keepNext w:val="0"/>
              <w:spacing w:line="252" w:lineRule="auto" w:after="0"/>
              <w:jc w:val="center"/>
            </w:pPr>
            <w:r>
              <w:rPr>
                <w:rFonts w:ascii="Times New Roman" w:hAnsi="Times New Roman" w:eastAsia="宋体"/>
                <w:b w:val="0"/>
                <w:sz w:val="18"/>
              </w:rPr>
              <w:t>208674</w:t>
              <w:br/>
              <w:t>± 5587.83</w:t>
            </w:r>
          </w:p>
        </w:tc>
        <w:tc>
          <w:tcPr>
            <w:tcW w:type="dxa" w:w="1020"/>
            <w:vAlign w:val="center"/>
            <w:tcMar>
              <w:top w:w="75" w:type="dxa"/>
              <w:bottom w:w="75" w:type="dxa"/>
              <w:left w:w="75" w:type="dxa"/>
              <w:right w:w="75" w:type="dxa"/>
            </w:tcMar>
          </w:tcPr>
          <w:p>
            <w:pPr>
              <w:keepNext w:val="0"/>
              <w:spacing w:line="252" w:lineRule="auto" w:after="0"/>
              <w:jc w:val="center"/>
            </w:pPr>
            <w:r>
              <w:rPr>
                <w:rFonts w:ascii="Times New Roman" w:hAnsi="Times New Roman" w:eastAsia="宋体"/>
                <w:b w:val="0"/>
                <w:sz w:val="18"/>
              </w:rPr>
              <w:t>+4.94</w:t>
            </w:r>
          </w:p>
        </w:tc>
      </w:tr>
      <w:tr>
        <w:trPr>
          <w:cantSplit/>
        </w:trPr>
        <w:tc>
          <w:tcPr>
            <w:tcW w:type="dxa" w:w="1361"/>
            <w:vAlign w:val="center"/>
            <w:tcMar>
              <w:top w:w="75" w:type="dxa"/>
              <w:bottom w:w="75" w:type="dxa"/>
              <w:left w:w="75" w:type="dxa"/>
              <w:right w:w="75" w:type="dxa"/>
            </w:tcMar>
          </w:tcPr>
          <w:p>
            <w:pPr>
              <w:keepNext w:val="0"/>
              <w:spacing w:line="252" w:lineRule="auto" w:after="0"/>
              <w:jc w:val="center"/>
            </w:pPr>
            <w:r>
              <w:rPr>
                <w:rFonts w:ascii="Times New Roman" w:hAnsi="Times New Roman" w:eastAsia="宋体"/>
                <w:b w:val="0"/>
                <w:sz w:val="18"/>
              </w:rPr>
              <w:t>Solar</w:t>
            </w:r>
          </w:p>
        </w:tc>
        <w:tc>
          <w:tcPr>
            <w:tcW w:type="dxa" w:w="1304"/>
            <w:vAlign w:val="center"/>
            <w:tcMar>
              <w:top w:w="75" w:type="dxa"/>
              <w:bottom w:w="75" w:type="dxa"/>
              <w:left w:w="75" w:type="dxa"/>
              <w:right w:w="75" w:type="dxa"/>
            </w:tcMar>
          </w:tcPr>
          <w:p>
            <w:pPr>
              <w:keepNext w:val="0"/>
              <w:spacing w:line="252" w:lineRule="auto" w:after="0"/>
              <w:jc w:val="center"/>
            </w:pPr>
            <w:r>
              <w:rPr>
                <w:rFonts w:ascii="Times New Roman" w:hAnsi="Times New Roman" w:eastAsia="宋体"/>
                <w:b w:val="0"/>
                <w:sz w:val="18"/>
              </w:rPr>
              <w:t>RAFT</w:t>
            </w:r>
          </w:p>
        </w:tc>
        <w:tc>
          <w:tcPr>
            <w:tcW w:type="dxa" w:w="2721"/>
            <w:vAlign w:val="center"/>
            <w:tcMar>
              <w:top w:w="75" w:type="dxa"/>
              <w:bottom w:w="75" w:type="dxa"/>
              <w:left w:w="75" w:type="dxa"/>
              <w:right w:w="75" w:type="dxa"/>
            </w:tcMar>
          </w:tcPr>
          <w:p>
            <w:pPr>
              <w:keepNext w:val="0"/>
              <w:spacing w:line="252" w:lineRule="auto" w:after="0"/>
              <w:jc w:val="center"/>
            </w:pPr>
            <w:r>
              <w:rPr>
                <w:rFonts w:ascii="Times New Roman" w:hAnsi="Times New Roman" w:eastAsia="宋体"/>
                <w:b w:val="0"/>
                <w:sz w:val="18"/>
              </w:rPr>
              <w:t>200988</w:t>
              <w:br/>
              <w:t>± 509.975</w:t>
            </w:r>
          </w:p>
        </w:tc>
        <w:tc>
          <w:tcPr>
            <w:tcW w:type="dxa" w:w="3231"/>
            <w:vAlign w:val="center"/>
            <w:tcMar>
              <w:top w:w="75" w:type="dxa"/>
              <w:bottom w:w="75" w:type="dxa"/>
              <w:left w:w="75" w:type="dxa"/>
              <w:right w:w="75" w:type="dxa"/>
            </w:tcMar>
          </w:tcPr>
          <w:p>
            <w:pPr>
              <w:keepNext w:val="0"/>
              <w:spacing w:line="252" w:lineRule="auto" w:after="0"/>
              <w:jc w:val="center"/>
            </w:pPr>
            <w:r>
              <w:rPr>
                <w:rFonts w:ascii="Times New Roman" w:hAnsi="Times New Roman" w:eastAsia="宋体"/>
                <w:b w:val="0"/>
                <w:sz w:val="18"/>
              </w:rPr>
              <w:t>195848</w:t>
              <w:br/>
              <w:t>± 472.287</w:t>
            </w:r>
          </w:p>
        </w:tc>
        <w:tc>
          <w:tcPr>
            <w:tcW w:type="dxa" w:w="1020"/>
            <w:vAlign w:val="center"/>
            <w:tcMar>
              <w:top w:w="75" w:type="dxa"/>
              <w:bottom w:w="75" w:type="dxa"/>
              <w:left w:w="75" w:type="dxa"/>
              <w:right w:w="75" w:type="dxa"/>
            </w:tcMar>
          </w:tcPr>
          <w:p>
            <w:pPr>
              <w:keepNext w:val="0"/>
              <w:spacing w:line="252" w:lineRule="auto" w:after="0"/>
              <w:jc w:val="center"/>
            </w:pPr>
            <w:r>
              <w:rPr>
                <w:rFonts w:ascii="Times New Roman" w:hAnsi="Times New Roman" w:eastAsia="宋体"/>
                <w:b w:val="0"/>
                <w:sz w:val="18"/>
              </w:rPr>
              <w:t>+2.56</w:t>
            </w:r>
          </w:p>
        </w:tc>
      </w:tr>
      <w:tr>
        <w:trPr>
          <w:cantSplit/>
        </w:trPr>
        <w:tc>
          <w:tcPr>
            <w:tcW w:type="dxa" w:w="1361"/>
            <w:vAlign w:val="center"/>
            <w:tcMar>
              <w:top w:w="75" w:type="dxa"/>
              <w:bottom w:w="75" w:type="dxa"/>
              <w:left w:w="75" w:type="dxa"/>
              <w:right w:w="75" w:type="dxa"/>
            </w:tcMar>
          </w:tcPr>
          <w:p>
            <w:pPr>
              <w:keepNext w:val="0"/>
              <w:spacing w:line="252" w:lineRule="auto" w:after="0"/>
              <w:jc w:val="center"/>
            </w:pPr>
            <w:r>
              <w:rPr>
                <w:rFonts w:ascii="Times New Roman" w:hAnsi="Times New Roman" w:eastAsia="宋体"/>
                <w:b w:val="0"/>
                <w:sz w:val="18"/>
              </w:rPr>
              <w:t>Electricity</w:t>
            </w:r>
          </w:p>
        </w:tc>
        <w:tc>
          <w:tcPr>
            <w:tcW w:type="dxa" w:w="1304"/>
            <w:vAlign w:val="center"/>
            <w:tcMar>
              <w:top w:w="75" w:type="dxa"/>
              <w:bottom w:w="75" w:type="dxa"/>
              <w:left w:w="75" w:type="dxa"/>
              <w:right w:w="75" w:type="dxa"/>
            </w:tcMar>
          </w:tcPr>
          <w:p>
            <w:pPr>
              <w:keepNext w:val="0"/>
              <w:spacing w:line="252" w:lineRule="auto" w:after="0"/>
              <w:jc w:val="center"/>
            </w:pPr>
            <w:r>
              <w:rPr>
                <w:rFonts w:ascii="Times New Roman" w:hAnsi="Times New Roman" w:eastAsia="宋体"/>
                <w:b w:val="0"/>
                <w:sz w:val="18"/>
              </w:rPr>
              <w:t>Chronos-2</w:t>
            </w:r>
          </w:p>
        </w:tc>
        <w:tc>
          <w:tcPr>
            <w:tcW w:type="dxa" w:w="2721"/>
            <w:vAlign w:val="center"/>
            <w:tcMar>
              <w:top w:w="75" w:type="dxa"/>
              <w:bottom w:w="75" w:type="dxa"/>
              <w:left w:w="75" w:type="dxa"/>
              <w:right w:w="75" w:type="dxa"/>
            </w:tcMar>
          </w:tcPr>
          <w:p>
            <w:pPr>
              <w:keepNext w:val="0"/>
              <w:spacing w:line="252" w:lineRule="auto" w:after="0"/>
              <w:jc w:val="center"/>
            </w:pPr>
            <w:r>
              <w:rPr>
                <w:rFonts w:ascii="Times New Roman" w:hAnsi="Times New Roman" w:eastAsia="宋体"/>
                <w:b w:val="0"/>
                <w:sz w:val="18"/>
              </w:rPr>
              <w:t>9.80801e+07</w:t>
              <w:br/>
              <w:t>± 1.82501e-08</w:t>
            </w:r>
          </w:p>
        </w:tc>
        <w:tc>
          <w:tcPr>
            <w:tcW w:type="dxa" w:w="3231"/>
            <w:vAlign w:val="center"/>
            <w:tcMar>
              <w:top w:w="75" w:type="dxa"/>
              <w:bottom w:w="75" w:type="dxa"/>
              <w:left w:w="75" w:type="dxa"/>
              <w:right w:w="75" w:type="dxa"/>
            </w:tcMar>
          </w:tcPr>
          <w:p>
            <w:pPr>
              <w:keepNext w:val="0"/>
              <w:spacing w:line="252" w:lineRule="auto" w:after="0"/>
              <w:jc w:val="center"/>
            </w:pPr>
            <w:r>
              <w:rPr>
                <w:rFonts w:ascii="Times New Roman" w:hAnsi="Times New Roman" w:eastAsia="宋体"/>
                <w:b w:val="0"/>
                <w:sz w:val="18"/>
              </w:rPr>
              <w:t>9.64582e+07</w:t>
              <w:br/>
              <w:t>± 725661</w:t>
            </w:r>
          </w:p>
        </w:tc>
        <w:tc>
          <w:tcPr>
            <w:tcW w:type="dxa" w:w="1020"/>
            <w:vAlign w:val="center"/>
            <w:tcMar>
              <w:top w:w="75" w:type="dxa"/>
              <w:bottom w:w="75" w:type="dxa"/>
              <w:left w:w="75" w:type="dxa"/>
              <w:right w:w="75" w:type="dxa"/>
            </w:tcMar>
          </w:tcPr>
          <w:p>
            <w:pPr>
              <w:keepNext w:val="0"/>
              <w:spacing w:line="252" w:lineRule="auto" w:after="0"/>
              <w:jc w:val="center"/>
            </w:pPr>
            <w:r>
              <w:rPr>
                <w:rFonts w:ascii="Times New Roman" w:hAnsi="Times New Roman" w:eastAsia="宋体"/>
                <w:b w:val="0"/>
                <w:sz w:val="18"/>
              </w:rPr>
              <w:t>+1.65</w:t>
            </w:r>
          </w:p>
        </w:tc>
      </w:tr>
      <w:tr>
        <w:trPr>
          <w:cantSplit/>
        </w:trPr>
        <w:tc>
          <w:tcPr>
            <w:tcW w:type="dxa" w:w="1361"/>
            <w:vAlign w:val="center"/>
            <w:tcMar>
              <w:top w:w="75" w:type="dxa"/>
              <w:bottom w:w="75" w:type="dxa"/>
              <w:left w:w="75" w:type="dxa"/>
              <w:right w:w="75" w:type="dxa"/>
            </w:tcMar>
          </w:tcPr>
          <w:p>
            <w:pPr>
              <w:keepNext w:val="0"/>
              <w:spacing w:line="252" w:lineRule="auto" w:after="0"/>
              <w:jc w:val="center"/>
            </w:pPr>
            <w:r>
              <w:rPr>
                <w:rFonts w:ascii="Times New Roman" w:hAnsi="Times New Roman" w:eastAsia="宋体"/>
                <w:b w:val="0"/>
                <w:sz w:val="18"/>
              </w:rPr>
              <w:t>Electricity</w:t>
            </w:r>
          </w:p>
        </w:tc>
        <w:tc>
          <w:tcPr>
            <w:tcW w:type="dxa" w:w="1304"/>
            <w:vAlign w:val="center"/>
            <w:tcMar>
              <w:top w:w="75" w:type="dxa"/>
              <w:bottom w:w="75" w:type="dxa"/>
              <w:left w:w="75" w:type="dxa"/>
              <w:right w:w="75" w:type="dxa"/>
            </w:tcMar>
          </w:tcPr>
          <w:p>
            <w:pPr>
              <w:keepNext w:val="0"/>
              <w:spacing w:line="252" w:lineRule="auto" w:after="0"/>
              <w:jc w:val="center"/>
            </w:pPr>
            <w:r>
              <w:rPr>
                <w:rFonts w:ascii="Times New Roman" w:hAnsi="Times New Roman" w:eastAsia="宋体"/>
                <w:b w:val="0"/>
                <w:sz w:val="18"/>
              </w:rPr>
              <w:t>PatchTST</w:t>
            </w:r>
          </w:p>
        </w:tc>
        <w:tc>
          <w:tcPr>
            <w:tcW w:type="dxa" w:w="2721"/>
            <w:vAlign w:val="center"/>
            <w:tcMar>
              <w:top w:w="75" w:type="dxa"/>
              <w:bottom w:w="75" w:type="dxa"/>
              <w:left w:w="75" w:type="dxa"/>
              <w:right w:w="75" w:type="dxa"/>
            </w:tcMar>
          </w:tcPr>
          <w:p>
            <w:pPr>
              <w:keepNext w:val="0"/>
              <w:spacing w:line="252" w:lineRule="auto" w:after="0"/>
              <w:jc w:val="center"/>
            </w:pPr>
            <w:r>
              <w:rPr>
                <w:rFonts w:ascii="Times New Roman" w:hAnsi="Times New Roman" w:eastAsia="宋体"/>
                <w:b w:val="0"/>
                <w:sz w:val="18"/>
              </w:rPr>
              <w:t>1.01991e+08</w:t>
              <w:br/>
              <w:t>± 543014</w:t>
            </w:r>
          </w:p>
        </w:tc>
        <w:tc>
          <w:tcPr>
            <w:tcW w:type="dxa" w:w="3231"/>
            <w:vAlign w:val="center"/>
            <w:tcMar>
              <w:top w:w="75" w:type="dxa"/>
              <w:bottom w:w="75" w:type="dxa"/>
              <w:left w:w="75" w:type="dxa"/>
              <w:right w:w="75" w:type="dxa"/>
            </w:tcMar>
          </w:tcPr>
          <w:p>
            <w:pPr>
              <w:keepNext w:val="0"/>
              <w:spacing w:line="252" w:lineRule="auto" w:after="0"/>
              <w:jc w:val="center"/>
            </w:pPr>
            <w:r>
              <w:rPr>
                <w:rFonts w:ascii="Times New Roman" w:hAnsi="Times New Roman" w:eastAsia="宋体"/>
                <w:b w:val="0"/>
                <w:sz w:val="18"/>
              </w:rPr>
              <w:t>1.00993e+08</w:t>
              <w:br/>
              <w:t>± 587221</w:t>
            </w:r>
          </w:p>
        </w:tc>
        <w:tc>
          <w:tcPr>
            <w:tcW w:type="dxa" w:w="1020"/>
            <w:vAlign w:val="center"/>
            <w:tcMar>
              <w:top w:w="75" w:type="dxa"/>
              <w:bottom w:w="75" w:type="dxa"/>
              <w:left w:w="75" w:type="dxa"/>
              <w:right w:w="75" w:type="dxa"/>
            </w:tcMar>
          </w:tcPr>
          <w:p>
            <w:pPr>
              <w:keepNext w:val="0"/>
              <w:spacing w:line="252" w:lineRule="auto" w:after="0"/>
              <w:jc w:val="center"/>
            </w:pPr>
            <w:r>
              <w:rPr>
                <w:rFonts w:ascii="Times New Roman" w:hAnsi="Times New Roman" w:eastAsia="宋体"/>
                <w:b w:val="0"/>
                <w:sz w:val="18"/>
              </w:rPr>
              <w:t>+0.98</w:t>
            </w:r>
          </w:p>
        </w:tc>
      </w:tr>
      <w:tr>
        <w:trPr>
          <w:cantSplit/>
        </w:trPr>
        <w:tc>
          <w:tcPr>
            <w:tcW w:type="dxa" w:w="1361"/>
            <w:vAlign w:val="center"/>
            <w:tcMar>
              <w:top w:w="75" w:type="dxa"/>
              <w:bottom w:w="75" w:type="dxa"/>
              <w:left w:w="75" w:type="dxa"/>
              <w:right w:w="75" w:type="dxa"/>
            </w:tcMar>
          </w:tcPr>
          <w:p>
            <w:pPr>
              <w:keepNext w:val="0"/>
              <w:spacing w:line="252" w:lineRule="auto" w:after="0"/>
              <w:jc w:val="center"/>
            </w:pPr>
            <w:r>
              <w:rPr>
                <w:rFonts w:ascii="Times New Roman" w:hAnsi="Times New Roman" w:eastAsia="宋体"/>
                <w:b w:val="0"/>
                <w:sz w:val="18"/>
              </w:rPr>
              <w:t>Electricity</w:t>
            </w:r>
          </w:p>
        </w:tc>
        <w:tc>
          <w:tcPr>
            <w:tcW w:type="dxa" w:w="1304"/>
            <w:vAlign w:val="center"/>
            <w:tcMar>
              <w:top w:w="75" w:type="dxa"/>
              <w:bottom w:w="75" w:type="dxa"/>
              <w:left w:w="75" w:type="dxa"/>
              <w:right w:w="75" w:type="dxa"/>
            </w:tcMar>
          </w:tcPr>
          <w:p>
            <w:pPr>
              <w:keepNext w:val="0"/>
              <w:spacing w:line="252" w:lineRule="auto" w:after="0"/>
              <w:jc w:val="center"/>
            </w:pPr>
            <w:r>
              <w:rPr>
                <w:rFonts w:ascii="Times New Roman" w:hAnsi="Times New Roman" w:eastAsia="宋体"/>
                <w:b w:val="0"/>
                <w:sz w:val="18"/>
              </w:rPr>
              <w:t>iTransformer</w:t>
            </w:r>
          </w:p>
        </w:tc>
        <w:tc>
          <w:tcPr>
            <w:tcW w:type="dxa" w:w="2721"/>
            <w:vAlign w:val="center"/>
            <w:tcMar>
              <w:top w:w="75" w:type="dxa"/>
              <w:bottom w:w="75" w:type="dxa"/>
              <w:left w:w="75" w:type="dxa"/>
              <w:right w:w="75" w:type="dxa"/>
            </w:tcMar>
          </w:tcPr>
          <w:p>
            <w:pPr>
              <w:keepNext w:val="0"/>
              <w:spacing w:line="252" w:lineRule="auto" w:after="0"/>
              <w:jc w:val="center"/>
            </w:pPr>
            <w:r>
              <w:rPr>
                <w:rFonts w:ascii="Times New Roman" w:hAnsi="Times New Roman" w:eastAsia="宋体"/>
                <w:b w:val="0"/>
                <w:sz w:val="18"/>
              </w:rPr>
              <w:t>1.02029e+08</w:t>
              <w:br/>
              <w:t>± 271350</w:t>
            </w:r>
          </w:p>
        </w:tc>
        <w:tc>
          <w:tcPr>
            <w:tcW w:type="dxa" w:w="3231"/>
            <w:vAlign w:val="center"/>
            <w:tcMar>
              <w:top w:w="75" w:type="dxa"/>
              <w:bottom w:w="75" w:type="dxa"/>
              <w:left w:w="75" w:type="dxa"/>
              <w:right w:w="75" w:type="dxa"/>
            </w:tcMar>
          </w:tcPr>
          <w:p>
            <w:pPr>
              <w:keepNext w:val="0"/>
              <w:spacing w:line="252" w:lineRule="auto" w:after="0"/>
              <w:jc w:val="center"/>
            </w:pPr>
            <w:r>
              <w:rPr>
                <w:rFonts w:ascii="Times New Roman" w:hAnsi="Times New Roman" w:eastAsia="宋体"/>
                <w:b w:val="0"/>
                <w:sz w:val="18"/>
              </w:rPr>
              <w:t>1.01594e+08</w:t>
              <w:br/>
              <w:t>± 88875.4</w:t>
            </w:r>
          </w:p>
        </w:tc>
        <w:tc>
          <w:tcPr>
            <w:tcW w:type="dxa" w:w="1020"/>
            <w:vAlign w:val="center"/>
            <w:tcMar>
              <w:top w:w="75" w:type="dxa"/>
              <w:bottom w:w="75" w:type="dxa"/>
              <w:left w:w="75" w:type="dxa"/>
              <w:right w:w="75" w:type="dxa"/>
            </w:tcMar>
          </w:tcPr>
          <w:p>
            <w:pPr>
              <w:keepNext w:val="0"/>
              <w:spacing w:line="252" w:lineRule="auto" w:after="0"/>
              <w:jc w:val="center"/>
            </w:pPr>
            <w:r>
              <w:rPr>
                <w:rFonts w:ascii="Times New Roman" w:hAnsi="Times New Roman" w:eastAsia="宋体"/>
                <w:b w:val="0"/>
                <w:sz w:val="18"/>
              </w:rPr>
              <w:t>+0.43</w:t>
            </w:r>
          </w:p>
        </w:tc>
      </w:tr>
      <w:tr>
        <w:trPr>
          <w:cantSplit/>
        </w:trPr>
        <w:tc>
          <w:tcPr>
            <w:tcW w:type="dxa" w:w="1361"/>
            <w:vAlign w:val="center"/>
            <w:tcMar>
              <w:top w:w="75" w:type="dxa"/>
              <w:bottom w:w="75" w:type="dxa"/>
              <w:left w:w="75" w:type="dxa"/>
              <w:right w:w="75" w:type="dxa"/>
            </w:tcMar>
          </w:tcPr>
          <w:p>
            <w:pPr>
              <w:keepNext w:val="0"/>
              <w:spacing w:line="252" w:lineRule="auto" w:after="0"/>
              <w:jc w:val="center"/>
            </w:pPr>
            <w:r>
              <w:rPr>
                <w:rFonts w:ascii="Times New Roman" w:hAnsi="Times New Roman" w:eastAsia="宋体"/>
                <w:b w:val="0"/>
                <w:sz w:val="18"/>
              </w:rPr>
              <w:t>Electricity</w:t>
            </w:r>
          </w:p>
        </w:tc>
        <w:tc>
          <w:tcPr>
            <w:tcW w:type="dxa" w:w="1304"/>
            <w:vAlign w:val="center"/>
            <w:tcMar>
              <w:top w:w="75" w:type="dxa"/>
              <w:bottom w:w="75" w:type="dxa"/>
              <w:left w:w="75" w:type="dxa"/>
              <w:right w:w="75" w:type="dxa"/>
            </w:tcMar>
          </w:tcPr>
          <w:p>
            <w:pPr>
              <w:keepNext w:val="0"/>
              <w:spacing w:line="252" w:lineRule="auto" w:after="0"/>
              <w:jc w:val="center"/>
            </w:pPr>
            <w:r>
              <w:rPr>
                <w:rFonts w:ascii="Times New Roman" w:hAnsi="Times New Roman" w:eastAsia="宋体"/>
                <w:b w:val="0"/>
                <w:sz w:val="18"/>
              </w:rPr>
              <w:t>RAFT</w:t>
            </w:r>
          </w:p>
        </w:tc>
        <w:tc>
          <w:tcPr>
            <w:tcW w:type="dxa" w:w="2721"/>
            <w:vAlign w:val="center"/>
            <w:tcMar>
              <w:top w:w="75" w:type="dxa"/>
              <w:bottom w:w="75" w:type="dxa"/>
              <w:left w:w="75" w:type="dxa"/>
              <w:right w:w="75" w:type="dxa"/>
            </w:tcMar>
          </w:tcPr>
          <w:p>
            <w:pPr>
              <w:keepNext w:val="0"/>
              <w:spacing w:line="252" w:lineRule="auto" w:after="0"/>
              <w:jc w:val="center"/>
            </w:pPr>
            <w:r>
              <w:rPr>
                <w:rFonts w:ascii="Times New Roman" w:hAnsi="Times New Roman" w:eastAsia="宋体"/>
                <w:b w:val="0"/>
                <w:sz w:val="18"/>
              </w:rPr>
              <w:t>1.37461e+08</w:t>
              <w:br/>
              <w:t>± 212777</w:t>
            </w:r>
          </w:p>
        </w:tc>
        <w:tc>
          <w:tcPr>
            <w:tcW w:type="dxa" w:w="3231"/>
            <w:vAlign w:val="center"/>
            <w:tcMar>
              <w:top w:w="75" w:type="dxa"/>
              <w:bottom w:w="75" w:type="dxa"/>
              <w:left w:w="75" w:type="dxa"/>
              <w:right w:w="75" w:type="dxa"/>
            </w:tcMar>
          </w:tcPr>
          <w:p>
            <w:pPr>
              <w:keepNext w:val="0"/>
              <w:spacing w:line="252" w:lineRule="auto" w:after="0"/>
              <w:jc w:val="center"/>
            </w:pPr>
            <w:r>
              <w:rPr>
                <w:rFonts w:ascii="Times New Roman" w:hAnsi="Times New Roman" w:eastAsia="宋体"/>
                <w:b w:val="0"/>
                <w:sz w:val="18"/>
              </w:rPr>
              <w:t>1.28928e+08</w:t>
              <w:br/>
              <w:t>± 1.40588e+06</w:t>
            </w:r>
          </w:p>
        </w:tc>
        <w:tc>
          <w:tcPr>
            <w:tcW w:type="dxa" w:w="1020"/>
            <w:vAlign w:val="center"/>
            <w:tcMar>
              <w:top w:w="75" w:type="dxa"/>
              <w:bottom w:w="75" w:type="dxa"/>
              <w:left w:w="75" w:type="dxa"/>
              <w:right w:w="75" w:type="dxa"/>
            </w:tcMar>
          </w:tcPr>
          <w:p>
            <w:pPr>
              <w:keepNext w:val="0"/>
              <w:spacing w:line="252" w:lineRule="auto" w:after="0"/>
              <w:jc w:val="center"/>
            </w:pPr>
            <w:r>
              <w:rPr>
                <w:rFonts w:ascii="Times New Roman" w:hAnsi="Times New Roman" w:eastAsia="宋体"/>
                <w:b w:val="0"/>
                <w:sz w:val="18"/>
              </w:rPr>
              <w:t>+6.21</w:t>
            </w:r>
          </w:p>
        </w:tc>
      </w:tr>
    </w:tbl>
    <w:p>
      <w:pPr>
        <w:spacing w:after="0" w:before="0" w:line="240" w:lineRule="auto"/>
      </w:pPr>
      <w:r>
        <w:rPr>
          <w:sz w:val="4"/>
        </w:rPr>
      </w:r>
    </w:p>
    <w:p>
      <w:pPr>
        <w:ind w:firstLine="440"/>
      </w:pPr>
      <w:r>
        <w:t>均值 ± 三种子样本标准差（ddof=1）。Chronos-2 底座共享一份预测；不同底座训练方式不同。本表比较各底座加装前后的变化。</w:t>
      </w:r>
    </w:p>
    <w:p>
      <w:pPr>
        <w:pStyle w:val="Caption"/>
      </w:pPr>
      <w:r>
        <w:rPr>
          <w:b/>
        </w:rPr>
        <w:t>表 3 插件相对各自底座的改善率</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757"/>
        <w:gridCol w:w="1970"/>
        <w:gridCol w:w="1970"/>
        <w:gridCol w:w="1970"/>
        <w:gridCol w:w="1970"/>
      </w:tblGrid>
      <w:tr>
        <w:trPr>
          <w:cantSplit/>
          <w:tblHeader/>
        </w:trPr>
        <w:tc>
          <w:tcPr>
            <w:tcW w:type="dxa" w:w="1757"/>
            <w:vAlign w:val="center"/>
            <w:tcMar>
              <w:top w:w="75" w:type="dxa"/>
              <w:bottom w:w="75" w:type="dxa"/>
              <w:left w:w="75" w:type="dxa"/>
              <w:right w:w="75" w:type="dxa"/>
            </w:tcMar>
            <w:shd w:fill="E7EDF2"/>
          </w:tcPr>
          <w:p>
            <w:pPr>
              <w:keepNext/>
              <w:spacing w:line="252" w:lineRule="auto" w:after="0"/>
              <w:jc w:val="center"/>
            </w:pPr>
            <w:r>
              <w:rPr>
                <w:rFonts w:ascii="Times New Roman" w:hAnsi="Times New Roman" w:eastAsia="宋体"/>
                <w:b/>
                <w:sz w:val="18"/>
              </w:rPr>
              <w:t>数据集</w:t>
            </w:r>
          </w:p>
        </w:tc>
        <w:tc>
          <w:tcPr>
            <w:tcW w:type="dxa" w:w="1970"/>
            <w:vAlign w:val="center"/>
            <w:tcMar>
              <w:top w:w="75" w:type="dxa"/>
              <w:bottom w:w="75" w:type="dxa"/>
              <w:left w:w="75" w:type="dxa"/>
              <w:right w:w="75" w:type="dxa"/>
            </w:tcMar>
            <w:shd w:fill="E7EDF2"/>
          </w:tcPr>
          <w:p>
            <w:pPr>
              <w:keepNext/>
              <w:spacing w:line="252" w:lineRule="auto" w:after="0"/>
              <w:jc w:val="center"/>
            </w:pPr>
            <w:r>
              <w:rPr>
                <w:rFonts w:ascii="Times New Roman" w:hAnsi="Times New Roman" w:eastAsia="宋体"/>
                <w:b/>
                <w:sz w:val="18"/>
              </w:rPr>
              <w:t>Chronos-2</w:t>
            </w:r>
          </w:p>
        </w:tc>
        <w:tc>
          <w:tcPr>
            <w:tcW w:type="dxa" w:w="1970"/>
            <w:vAlign w:val="center"/>
            <w:tcMar>
              <w:top w:w="75" w:type="dxa"/>
              <w:bottom w:w="75" w:type="dxa"/>
              <w:left w:w="75" w:type="dxa"/>
              <w:right w:w="75" w:type="dxa"/>
            </w:tcMar>
            <w:shd w:fill="E7EDF2"/>
          </w:tcPr>
          <w:p>
            <w:pPr>
              <w:keepNext/>
              <w:spacing w:line="252" w:lineRule="auto" w:after="0"/>
              <w:jc w:val="center"/>
            </w:pPr>
            <w:r>
              <w:rPr>
                <w:rFonts w:ascii="Times New Roman" w:hAnsi="Times New Roman" w:eastAsia="宋体"/>
                <w:b/>
                <w:sz w:val="18"/>
              </w:rPr>
              <w:t>PatchTST</w:t>
            </w:r>
          </w:p>
        </w:tc>
        <w:tc>
          <w:tcPr>
            <w:tcW w:type="dxa" w:w="1970"/>
            <w:vAlign w:val="center"/>
            <w:tcMar>
              <w:top w:w="75" w:type="dxa"/>
              <w:bottom w:w="75" w:type="dxa"/>
              <w:left w:w="75" w:type="dxa"/>
              <w:right w:w="75" w:type="dxa"/>
            </w:tcMar>
            <w:shd w:fill="E7EDF2"/>
          </w:tcPr>
          <w:p>
            <w:pPr>
              <w:keepNext/>
              <w:spacing w:line="252" w:lineRule="auto" w:after="0"/>
              <w:jc w:val="center"/>
            </w:pPr>
            <w:r>
              <w:rPr>
                <w:rFonts w:ascii="Times New Roman" w:hAnsi="Times New Roman" w:eastAsia="宋体"/>
                <w:b/>
                <w:sz w:val="18"/>
              </w:rPr>
              <w:t>iTransformer</w:t>
            </w:r>
          </w:p>
        </w:tc>
        <w:tc>
          <w:tcPr>
            <w:tcW w:type="dxa" w:w="1970"/>
            <w:vAlign w:val="center"/>
            <w:tcMar>
              <w:top w:w="75" w:type="dxa"/>
              <w:bottom w:w="75" w:type="dxa"/>
              <w:left w:w="75" w:type="dxa"/>
              <w:right w:w="75" w:type="dxa"/>
            </w:tcMar>
            <w:shd w:fill="E7EDF2"/>
          </w:tcPr>
          <w:p>
            <w:pPr>
              <w:keepNext/>
              <w:spacing w:line="252" w:lineRule="auto" w:after="0"/>
              <w:jc w:val="center"/>
            </w:pPr>
            <w:r>
              <w:rPr>
                <w:rFonts w:ascii="Times New Roman" w:hAnsi="Times New Roman" w:eastAsia="宋体"/>
                <w:b/>
                <w:sz w:val="18"/>
              </w:rPr>
              <w:t>RAFT</w:t>
            </w:r>
          </w:p>
        </w:tc>
      </w:tr>
      <w:tr>
        <w:trPr>
          <w:cantSplit/>
        </w:trPr>
        <w:tc>
          <w:tcPr>
            <w:tcW w:type="dxa" w:w="1757"/>
            <w:vAlign w:val="center"/>
            <w:tcMar>
              <w:top w:w="75" w:type="dxa"/>
              <w:bottom w:w="75" w:type="dxa"/>
              <w:left w:w="75" w:type="dxa"/>
              <w:right w:w="75" w:type="dxa"/>
            </w:tcMar>
          </w:tcPr>
          <w:p>
            <w:pPr>
              <w:keepNext/>
              <w:spacing w:line="252" w:lineRule="auto" w:after="0"/>
              <w:jc w:val="center"/>
            </w:pPr>
            <w:r>
              <w:rPr>
                <w:rFonts w:ascii="Times New Roman" w:hAnsi="Times New Roman" w:eastAsia="宋体"/>
                <w:b w:val="0"/>
                <w:sz w:val="18"/>
              </w:rPr>
              <w:t>ETTh1</w:t>
            </w:r>
          </w:p>
        </w:tc>
        <w:tc>
          <w:tcPr>
            <w:tcW w:type="dxa" w:w="1970"/>
            <w:vAlign w:val="center"/>
            <w:tcMar>
              <w:top w:w="75" w:type="dxa"/>
              <w:bottom w:w="75" w:type="dxa"/>
              <w:left w:w="75" w:type="dxa"/>
              <w:right w:w="75" w:type="dxa"/>
            </w:tcMar>
          </w:tcPr>
          <w:p>
            <w:pPr>
              <w:keepNext/>
              <w:spacing w:line="252" w:lineRule="auto" w:after="0"/>
              <w:jc w:val="center"/>
            </w:pPr>
            <w:r>
              <w:rPr>
                <w:rFonts w:ascii="Times New Roman" w:hAnsi="Times New Roman" w:eastAsia="宋体"/>
                <w:b w:val="0"/>
                <w:sz w:val="18"/>
              </w:rPr>
              <w:t>+0.85</w:t>
            </w:r>
          </w:p>
        </w:tc>
        <w:tc>
          <w:tcPr>
            <w:tcW w:type="dxa" w:w="1970"/>
            <w:vAlign w:val="center"/>
            <w:tcMar>
              <w:top w:w="75" w:type="dxa"/>
              <w:bottom w:w="75" w:type="dxa"/>
              <w:left w:w="75" w:type="dxa"/>
              <w:right w:w="75" w:type="dxa"/>
            </w:tcMar>
          </w:tcPr>
          <w:p>
            <w:pPr>
              <w:keepNext/>
              <w:spacing w:line="252" w:lineRule="auto" w:after="0"/>
              <w:jc w:val="center"/>
            </w:pPr>
            <w:r>
              <w:rPr>
                <w:rFonts w:ascii="Times New Roman" w:hAnsi="Times New Roman" w:eastAsia="宋体"/>
                <w:b w:val="0"/>
                <w:sz w:val="18"/>
              </w:rPr>
              <w:t>+0.55</w:t>
            </w:r>
          </w:p>
        </w:tc>
        <w:tc>
          <w:tcPr>
            <w:tcW w:type="dxa" w:w="1970"/>
            <w:vAlign w:val="center"/>
            <w:tcMar>
              <w:top w:w="75" w:type="dxa"/>
              <w:bottom w:w="75" w:type="dxa"/>
              <w:left w:w="75" w:type="dxa"/>
              <w:right w:w="75" w:type="dxa"/>
            </w:tcMar>
          </w:tcPr>
          <w:p>
            <w:pPr>
              <w:keepNext/>
              <w:spacing w:line="252" w:lineRule="auto" w:after="0"/>
              <w:jc w:val="center"/>
            </w:pPr>
            <w:r>
              <w:rPr>
                <w:rFonts w:ascii="Times New Roman" w:hAnsi="Times New Roman" w:eastAsia="宋体"/>
                <w:b w:val="0"/>
                <w:sz w:val="18"/>
              </w:rPr>
              <w:t>+2.27</w:t>
            </w:r>
          </w:p>
        </w:tc>
        <w:tc>
          <w:tcPr>
            <w:tcW w:type="dxa" w:w="1970"/>
            <w:vAlign w:val="center"/>
            <w:tcMar>
              <w:top w:w="75" w:type="dxa"/>
              <w:bottom w:w="75" w:type="dxa"/>
              <w:left w:w="75" w:type="dxa"/>
              <w:right w:w="75" w:type="dxa"/>
            </w:tcMar>
          </w:tcPr>
          <w:p>
            <w:pPr>
              <w:keepNext/>
              <w:spacing w:line="252" w:lineRule="auto" w:after="0"/>
              <w:jc w:val="center"/>
            </w:pPr>
            <w:r>
              <w:rPr>
                <w:rFonts w:ascii="Times New Roman" w:hAnsi="Times New Roman" w:eastAsia="宋体"/>
                <w:b w:val="0"/>
                <w:sz w:val="18"/>
              </w:rPr>
              <w:t>-0.82</w:t>
            </w:r>
          </w:p>
        </w:tc>
      </w:tr>
      <w:tr>
        <w:trPr>
          <w:cantSplit/>
        </w:trPr>
        <w:tc>
          <w:tcPr>
            <w:tcW w:type="dxa" w:w="1757"/>
            <w:vAlign w:val="center"/>
            <w:tcMar>
              <w:top w:w="75" w:type="dxa"/>
              <w:bottom w:w="75" w:type="dxa"/>
              <w:left w:w="75" w:type="dxa"/>
              <w:right w:w="75" w:type="dxa"/>
            </w:tcMar>
          </w:tcPr>
          <w:p>
            <w:pPr>
              <w:keepNext/>
              <w:spacing w:line="252" w:lineRule="auto" w:after="0"/>
              <w:jc w:val="center"/>
            </w:pPr>
            <w:r>
              <w:rPr>
                <w:rFonts w:ascii="Times New Roman" w:hAnsi="Times New Roman" w:eastAsia="宋体"/>
                <w:b w:val="0"/>
                <w:sz w:val="18"/>
              </w:rPr>
              <w:t>ETTh2</w:t>
            </w:r>
          </w:p>
        </w:tc>
        <w:tc>
          <w:tcPr>
            <w:tcW w:type="dxa" w:w="1970"/>
            <w:vAlign w:val="center"/>
            <w:tcMar>
              <w:top w:w="75" w:type="dxa"/>
              <w:bottom w:w="75" w:type="dxa"/>
              <w:left w:w="75" w:type="dxa"/>
              <w:right w:w="75" w:type="dxa"/>
            </w:tcMar>
          </w:tcPr>
          <w:p>
            <w:pPr>
              <w:keepNext/>
              <w:spacing w:line="252" w:lineRule="auto" w:after="0"/>
              <w:jc w:val="center"/>
            </w:pPr>
            <w:r>
              <w:rPr>
                <w:rFonts w:ascii="Times New Roman" w:hAnsi="Times New Roman" w:eastAsia="宋体"/>
                <w:b w:val="0"/>
                <w:sz w:val="18"/>
              </w:rPr>
              <w:t>+6.35</w:t>
            </w:r>
          </w:p>
        </w:tc>
        <w:tc>
          <w:tcPr>
            <w:tcW w:type="dxa" w:w="1970"/>
            <w:vAlign w:val="center"/>
            <w:tcMar>
              <w:top w:w="75" w:type="dxa"/>
              <w:bottom w:w="75" w:type="dxa"/>
              <w:left w:w="75" w:type="dxa"/>
              <w:right w:w="75" w:type="dxa"/>
            </w:tcMar>
          </w:tcPr>
          <w:p>
            <w:pPr>
              <w:keepNext/>
              <w:spacing w:line="252" w:lineRule="auto" w:after="0"/>
              <w:jc w:val="center"/>
            </w:pPr>
            <w:r>
              <w:rPr>
                <w:rFonts w:ascii="Times New Roman" w:hAnsi="Times New Roman" w:eastAsia="宋体"/>
                <w:b w:val="0"/>
                <w:sz w:val="18"/>
              </w:rPr>
              <w:t>+0.56</w:t>
            </w:r>
          </w:p>
        </w:tc>
        <w:tc>
          <w:tcPr>
            <w:tcW w:type="dxa" w:w="1970"/>
            <w:vAlign w:val="center"/>
            <w:tcMar>
              <w:top w:w="75" w:type="dxa"/>
              <w:bottom w:w="75" w:type="dxa"/>
              <w:left w:w="75" w:type="dxa"/>
              <w:right w:w="75" w:type="dxa"/>
            </w:tcMar>
          </w:tcPr>
          <w:p>
            <w:pPr>
              <w:keepNext/>
              <w:spacing w:line="252" w:lineRule="auto" w:after="0"/>
              <w:jc w:val="center"/>
            </w:pPr>
            <w:r>
              <w:rPr>
                <w:rFonts w:ascii="Times New Roman" w:hAnsi="Times New Roman" w:eastAsia="宋体"/>
                <w:b w:val="0"/>
                <w:sz w:val="18"/>
              </w:rPr>
              <w:t>+2.22</w:t>
            </w:r>
          </w:p>
        </w:tc>
        <w:tc>
          <w:tcPr>
            <w:tcW w:type="dxa" w:w="1970"/>
            <w:vAlign w:val="center"/>
            <w:tcMar>
              <w:top w:w="75" w:type="dxa"/>
              <w:bottom w:w="75" w:type="dxa"/>
              <w:left w:w="75" w:type="dxa"/>
              <w:right w:w="75" w:type="dxa"/>
            </w:tcMar>
          </w:tcPr>
          <w:p>
            <w:pPr>
              <w:keepNext/>
              <w:spacing w:line="252" w:lineRule="auto" w:after="0"/>
              <w:jc w:val="center"/>
            </w:pPr>
            <w:r>
              <w:rPr>
                <w:rFonts w:ascii="Times New Roman" w:hAnsi="Times New Roman" w:eastAsia="宋体"/>
                <w:b w:val="0"/>
                <w:sz w:val="18"/>
              </w:rPr>
              <w:t>+1.86</w:t>
            </w:r>
          </w:p>
        </w:tc>
      </w:tr>
      <w:tr>
        <w:trPr>
          <w:cantSplit/>
        </w:trPr>
        <w:tc>
          <w:tcPr>
            <w:tcW w:type="dxa" w:w="1757"/>
            <w:vAlign w:val="center"/>
            <w:tcMar>
              <w:top w:w="75" w:type="dxa"/>
              <w:bottom w:w="75" w:type="dxa"/>
              <w:left w:w="75" w:type="dxa"/>
              <w:right w:w="75" w:type="dxa"/>
            </w:tcMar>
          </w:tcPr>
          <w:p>
            <w:pPr>
              <w:keepNext/>
              <w:spacing w:line="252" w:lineRule="auto" w:after="0"/>
              <w:jc w:val="center"/>
            </w:pPr>
            <w:r>
              <w:rPr>
                <w:rFonts w:ascii="Times New Roman" w:hAnsi="Times New Roman" w:eastAsia="宋体"/>
                <w:b w:val="0"/>
                <w:sz w:val="18"/>
              </w:rPr>
              <w:t>Exchange Rate</w:t>
            </w:r>
          </w:p>
        </w:tc>
        <w:tc>
          <w:tcPr>
            <w:tcW w:type="dxa" w:w="1970"/>
            <w:vAlign w:val="center"/>
            <w:tcMar>
              <w:top w:w="75" w:type="dxa"/>
              <w:bottom w:w="75" w:type="dxa"/>
              <w:left w:w="75" w:type="dxa"/>
              <w:right w:w="75" w:type="dxa"/>
            </w:tcMar>
          </w:tcPr>
          <w:p>
            <w:pPr>
              <w:keepNext/>
              <w:spacing w:line="252" w:lineRule="auto" w:after="0"/>
              <w:jc w:val="center"/>
            </w:pPr>
            <w:r>
              <w:rPr>
                <w:rFonts w:ascii="Times New Roman" w:hAnsi="Times New Roman" w:eastAsia="宋体"/>
                <w:b w:val="0"/>
                <w:sz w:val="18"/>
              </w:rPr>
              <w:t>+4.85</w:t>
            </w:r>
          </w:p>
        </w:tc>
        <w:tc>
          <w:tcPr>
            <w:tcW w:type="dxa" w:w="1970"/>
            <w:vAlign w:val="center"/>
            <w:tcMar>
              <w:top w:w="75" w:type="dxa"/>
              <w:bottom w:w="75" w:type="dxa"/>
              <w:left w:w="75" w:type="dxa"/>
              <w:right w:w="75" w:type="dxa"/>
            </w:tcMar>
          </w:tcPr>
          <w:p>
            <w:pPr>
              <w:keepNext/>
              <w:spacing w:line="252" w:lineRule="auto" w:after="0"/>
              <w:jc w:val="center"/>
            </w:pPr>
            <w:r>
              <w:rPr>
                <w:rFonts w:ascii="Times New Roman" w:hAnsi="Times New Roman" w:eastAsia="宋体"/>
                <w:b w:val="0"/>
                <w:sz w:val="18"/>
              </w:rPr>
              <w:t>+17.65</w:t>
            </w:r>
          </w:p>
        </w:tc>
        <w:tc>
          <w:tcPr>
            <w:tcW w:type="dxa" w:w="1970"/>
            <w:vAlign w:val="center"/>
            <w:tcMar>
              <w:top w:w="75" w:type="dxa"/>
              <w:bottom w:w="75" w:type="dxa"/>
              <w:left w:w="75" w:type="dxa"/>
              <w:right w:w="75" w:type="dxa"/>
            </w:tcMar>
          </w:tcPr>
          <w:p>
            <w:pPr>
              <w:keepNext/>
              <w:spacing w:line="252" w:lineRule="auto" w:after="0"/>
              <w:jc w:val="center"/>
            </w:pPr>
            <w:r>
              <w:rPr>
                <w:rFonts w:ascii="Times New Roman" w:hAnsi="Times New Roman" w:eastAsia="宋体"/>
                <w:b w:val="0"/>
                <w:sz w:val="18"/>
              </w:rPr>
              <w:t>-4.74</w:t>
            </w:r>
          </w:p>
        </w:tc>
        <w:tc>
          <w:tcPr>
            <w:tcW w:type="dxa" w:w="1970"/>
            <w:vAlign w:val="center"/>
            <w:tcMar>
              <w:top w:w="75" w:type="dxa"/>
              <w:bottom w:w="75" w:type="dxa"/>
              <w:left w:w="75" w:type="dxa"/>
              <w:right w:w="75" w:type="dxa"/>
            </w:tcMar>
          </w:tcPr>
          <w:p>
            <w:pPr>
              <w:keepNext/>
              <w:spacing w:line="252" w:lineRule="auto" w:after="0"/>
              <w:jc w:val="center"/>
            </w:pPr>
            <w:r>
              <w:rPr>
                <w:rFonts w:ascii="Times New Roman" w:hAnsi="Times New Roman" w:eastAsia="宋体"/>
                <w:b w:val="0"/>
                <w:sz w:val="18"/>
              </w:rPr>
              <w:t>+4.45</w:t>
            </w:r>
          </w:p>
        </w:tc>
      </w:tr>
      <w:tr>
        <w:trPr>
          <w:cantSplit/>
        </w:trPr>
        <w:tc>
          <w:tcPr>
            <w:tcW w:type="dxa" w:w="1757"/>
            <w:vAlign w:val="center"/>
            <w:tcMar>
              <w:top w:w="75" w:type="dxa"/>
              <w:bottom w:w="75" w:type="dxa"/>
              <w:left w:w="75" w:type="dxa"/>
              <w:right w:w="75" w:type="dxa"/>
            </w:tcMar>
          </w:tcPr>
          <w:p>
            <w:pPr>
              <w:keepNext/>
              <w:spacing w:line="252" w:lineRule="auto" w:after="0"/>
              <w:jc w:val="center"/>
            </w:pPr>
            <w:r>
              <w:rPr>
                <w:rFonts w:ascii="Times New Roman" w:hAnsi="Times New Roman" w:eastAsia="宋体"/>
                <w:b w:val="0"/>
                <w:sz w:val="18"/>
              </w:rPr>
              <w:t>Traffic</w:t>
            </w:r>
          </w:p>
        </w:tc>
        <w:tc>
          <w:tcPr>
            <w:tcW w:type="dxa" w:w="1970"/>
            <w:vAlign w:val="center"/>
            <w:tcMar>
              <w:top w:w="75" w:type="dxa"/>
              <w:bottom w:w="75" w:type="dxa"/>
              <w:left w:w="75" w:type="dxa"/>
              <w:right w:w="75" w:type="dxa"/>
            </w:tcMar>
          </w:tcPr>
          <w:p>
            <w:pPr>
              <w:keepNext/>
              <w:spacing w:line="252" w:lineRule="auto" w:after="0"/>
              <w:jc w:val="center"/>
            </w:pPr>
            <w:r>
              <w:rPr>
                <w:rFonts w:ascii="Times New Roman" w:hAnsi="Times New Roman" w:eastAsia="宋体"/>
                <w:b w:val="0"/>
                <w:sz w:val="18"/>
              </w:rPr>
              <w:t>+23.34</w:t>
            </w:r>
          </w:p>
        </w:tc>
        <w:tc>
          <w:tcPr>
            <w:tcW w:type="dxa" w:w="1970"/>
            <w:vAlign w:val="center"/>
            <w:tcMar>
              <w:top w:w="75" w:type="dxa"/>
              <w:bottom w:w="75" w:type="dxa"/>
              <w:left w:w="75" w:type="dxa"/>
              <w:right w:w="75" w:type="dxa"/>
            </w:tcMar>
          </w:tcPr>
          <w:p>
            <w:pPr>
              <w:keepNext/>
              <w:spacing w:line="252" w:lineRule="auto" w:after="0"/>
              <w:jc w:val="center"/>
            </w:pPr>
            <w:r>
              <w:rPr>
                <w:rFonts w:ascii="Times New Roman" w:hAnsi="Times New Roman" w:eastAsia="宋体"/>
                <w:b w:val="0"/>
                <w:sz w:val="18"/>
              </w:rPr>
              <w:t>+7.78</w:t>
            </w:r>
          </w:p>
        </w:tc>
        <w:tc>
          <w:tcPr>
            <w:tcW w:type="dxa" w:w="1970"/>
            <w:vAlign w:val="center"/>
            <w:tcMar>
              <w:top w:w="75" w:type="dxa"/>
              <w:bottom w:w="75" w:type="dxa"/>
              <w:left w:w="75" w:type="dxa"/>
              <w:right w:w="75" w:type="dxa"/>
            </w:tcMar>
          </w:tcPr>
          <w:p>
            <w:pPr>
              <w:keepNext/>
              <w:spacing w:line="252" w:lineRule="auto" w:after="0"/>
              <w:jc w:val="center"/>
            </w:pPr>
            <w:r>
              <w:rPr>
                <w:rFonts w:ascii="Times New Roman" w:hAnsi="Times New Roman" w:eastAsia="宋体"/>
                <w:b w:val="0"/>
                <w:sz w:val="18"/>
              </w:rPr>
              <w:t>+4.52</w:t>
            </w:r>
          </w:p>
        </w:tc>
        <w:tc>
          <w:tcPr>
            <w:tcW w:type="dxa" w:w="1970"/>
            <w:vAlign w:val="center"/>
            <w:tcMar>
              <w:top w:w="75" w:type="dxa"/>
              <w:bottom w:w="75" w:type="dxa"/>
              <w:left w:w="75" w:type="dxa"/>
              <w:right w:w="75" w:type="dxa"/>
            </w:tcMar>
          </w:tcPr>
          <w:p>
            <w:pPr>
              <w:keepNext/>
              <w:spacing w:line="252" w:lineRule="auto" w:after="0"/>
              <w:jc w:val="center"/>
            </w:pPr>
            <w:r>
              <w:rPr>
                <w:rFonts w:ascii="Times New Roman" w:hAnsi="Times New Roman" w:eastAsia="宋体"/>
                <w:b w:val="0"/>
                <w:sz w:val="18"/>
              </w:rPr>
              <w:t>+34.60</w:t>
            </w:r>
          </w:p>
        </w:tc>
      </w:tr>
      <w:tr>
        <w:trPr>
          <w:cantSplit/>
        </w:trPr>
        <w:tc>
          <w:tcPr>
            <w:tcW w:type="dxa" w:w="1757"/>
            <w:vAlign w:val="center"/>
            <w:tcMar>
              <w:top w:w="75" w:type="dxa"/>
              <w:bottom w:w="75" w:type="dxa"/>
              <w:left w:w="75" w:type="dxa"/>
              <w:right w:w="75" w:type="dxa"/>
            </w:tcMar>
          </w:tcPr>
          <w:p>
            <w:pPr>
              <w:keepNext/>
              <w:spacing w:line="252" w:lineRule="auto" w:after="0"/>
              <w:jc w:val="center"/>
            </w:pPr>
            <w:r>
              <w:rPr>
                <w:rFonts w:ascii="Times New Roman" w:hAnsi="Times New Roman" w:eastAsia="宋体"/>
                <w:b w:val="0"/>
                <w:sz w:val="18"/>
              </w:rPr>
              <w:t>Weather</w:t>
            </w:r>
          </w:p>
        </w:tc>
        <w:tc>
          <w:tcPr>
            <w:tcW w:type="dxa" w:w="1970"/>
            <w:vAlign w:val="center"/>
            <w:tcMar>
              <w:top w:w="75" w:type="dxa"/>
              <w:bottom w:w="75" w:type="dxa"/>
              <w:left w:w="75" w:type="dxa"/>
              <w:right w:w="75" w:type="dxa"/>
            </w:tcMar>
          </w:tcPr>
          <w:p>
            <w:pPr>
              <w:keepNext/>
              <w:spacing w:line="252" w:lineRule="auto" w:after="0"/>
              <w:jc w:val="center"/>
            </w:pPr>
            <w:r>
              <w:rPr>
                <w:rFonts w:ascii="Times New Roman" w:hAnsi="Times New Roman" w:eastAsia="宋体"/>
                <w:b w:val="0"/>
                <w:sz w:val="18"/>
              </w:rPr>
              <w:t>-8.80</w:t>
            </w:r>
          </w:p>
        </w:tc>
        <w:tc>
          <w:tcPr>
            <w:tcW w:type="dxa" w:w="1970"/>
            <w:vAlign w:val="center"/>
            <w:tcMar>
              <w:top w:w="75" w:type="dxa"/>
              <w:bottom w:w="75" w:type="dxa"/>
              <w:left w:w="75" w:type="dxa"/>
              <w:right w:w="75" w:type="dxa"/>
            </w:tcMar>
          </w:tcPr>
          <w:p>
            <w:pPr>
              <w:keepNext/>
              <w:spacing w:line="252" w:lineRule="auto" w:after="0"/>
              <w:jc w:val="center"/>
            </w:pPr>
            <w:r>
              <w:rPr>
                <w:rFonts w:ascii="Times New Roman" w:hAnsi="Times New Roman" w:eastAsia="宋体"/>
                <w:b w:val="0"/>
                <w:sz w:val="18"/>
              </w:rPr>
              <w:t>+0.60</w:t>
            </w:r>
          </w:p>
        </w:tc>
        <w:tc>
          <w:tcPr>
            <w:tcW w:type="dxa" w:w="1970"/>
            <w:vAlign w:val="center"/>
            <w:tcMar>
              <w:top w:w="75" w:type="dxa"/>
              <w:bottom w:w="75" w:type="dxa"/>
              <w:left w:w="75" w:type="dxa"/>
              <w:right w:w="75" w:type="dxa"/>
            </w:tcMar>
          </w:tcPr>
          <w:p>
            <w:pPr>
              <w:keepNext/>
              <w:spacing w:line="252" w:lineRule="auto" w:after="0"/>
              <w:jc w:val="center"/>
            </w:pPr>
            <w:r>
              <w:rPr>
                <w:rFonts w:ascii="Times New Roman" w:hAnsi="Times New Roman" w:eastAsia="宋体"/>
                <w:b w:val="0"/>
                <w:sz w:val="18"/>
              </w:rPr>
              <w:t>+3.90</w:t>
            </w:r>
          </w:p>
        </w:tc>
        <w:tc>
          <w:tcPr>
            <w:tcW w:type="dxa" w:w="1970"/>
            <w:vAlign w:val="center"/>
            <w:tcMar>
              <w:top w:w="75" w:type="dxa"/>
              <w:bottom w:w="75" w:type="dxa"/>
              <w:left w:w="75" w:type="dxa"/>
              <w:right w:w="75" w:type="dxa"/>
            </w:tcMar>
          </w:tcPr>
          <w:p>
            <w:pPr>
              <w:keepNext/>
              <w:spacing w:line="252" w:lineRule="auto" w:after="0"/>
              <w:jc w:val="center"/>
            </w:pPr>
            <w:r>
              <w:rPr>
                <w:rFonts w:ascii="Times New Roman" w:hAnsi="Times New Roman" w:eastAsia="宋体"/>
                <w:b w:val="0"/>
                <w:sz w:val="18"/>
              </w:rPr>
              <w:t>+0.39</w:t>
            </w:r>
          </w:p>
        </w:tc>
      </w:tr>
      <w:tr>
        <w:trPr>
          <w:cantSplit/>
        </w:trPr>
        <w:tc>
          <w:tcPr>
            <w:tcW w:type="dxa" w:w="1757"/>
            <w:vAlign w:val="center"/>
            <w:tcMar>
              <w:top w:w="75" w:type="dxa"/>
              <w:bottom w:w="75" w:type="dxa"/>
              <w:left w:w="75" w:type="dxa"/>
              <w:right w:w="75" w:type="dxa"/>
            </w:tcMar>
          </w:tcPr>
          <w:p>
            <w:pPr>
              <w:keepNext/>
              <w:spacing w:line="252" w:lineRule="auto" w:after="0"/>
              <w:jc w:val="center"/>
            </w:pPr>
            <w:r>
              <w:rPr>
                <w:rFonts w:ascii="Times New Roman" w:hAnsi="Times New Roman" w:eastAsia="宋体"/>
                <w:b w:val="0"/>
                <w:sz w:val="18"/>
              </w:rPr>
              <w:t>Solar</w:t>
            </w:r>
          </w:p>
        </w:tc>
        <w:tc>
          <w:tcPr>
            <w:tcW w:type="dxa" w:w="1970"/>
            <w:vAlign w:val="center"/>
            <w:tcMar>
              <w:top w:w="75" w:type="dxa"/>
              <w:bottom w:w="75" w:type="dxa"/>
              <w:left w:w="75" w:type="dxa"/>
              <w:right w:w="75" w:type="dxa"/>
            </w:tcMar>
          </w:tcPr>
          <w:p>
            <w:pPr>
              <w:keepNext/>
              <w:spacing w:line="252" w:lineRule="auto" w:after="0"/>
              <w:jc w:val="center"/>
            </w:pPr>
            <w:r>
              <w:rPr>
                <w:rFonts w:ascii="Times New Roman" w:hAnsi="Times New Roman" w:eastAsia="宋体"/>
                <w:b w:val="0"/>
                <w:sz w:val="18"/>
              </w:rPr>
              <w:t>+15.65</w:t>
            </w:r>
          </w:p>
        </w:tc>
        <w:tc>
          <w:tcPr>
            <w:tcW w:type="dxa" w:w="1970"/>
            <w:vAlign w:val="center"/>
            <w:tcMar>
              <w:top w:w="75" w:type="dxa"/>
              <w:bottom w:w="75" w:type="dxa"/>
              <w:left w:w="75" w:type="dxa"/>
              <w:right w:w="75" w:type="dxa"/>
            </w:tcMar>
          </w:tcPr>
          <w:p>
            <w:pPr>
              <w:keepNext/>
              <w:spacing w:line="252" w:lineRule="auto" w:after="0"/>
              <w:jc w:val="center"/>
            </w:pPr>
            <w:r>
              <w:rPr>
                <w:rFonts w:ascii="Times New Roman" w:hAnsi="Times New Roman" w:eastAsia="宋体"/>
                <w:b w:val="0"/>
                <w:sz w:val="18"/>
              </w:rPr>
              <w:t>+0.85</w:t>
            </w:r>
          </w:p>
        </w:tc>
        <w:tc>
          <w:tcPr>
            <w:tcW w:type="dxa" w:w="1970"/>
            <w:vAlign w:val="center"/>
            <w:tcMar>
              <w:top w:w="75" w:type="dxa"/>
              <w:bottom w:w="75" w:type="dxa"/>
              <w:left w:w="75" w:type="dxa"/>
              <w:right w:w="75" w:type="dxa"/>
            </w:tcMar>
          </w:tcPr>
          <w:p>
            <w:pPr>
              <w:keepNext/>
              <w:spacing w:line="252" w:lineRule="auto" w:after="0"/>
              <w:jc w:val="center"/>
            </w:pPr>
            <w:r>
              <w:rPr>
                <w:rFonts w:ascii="Times New Roman" w:hAnsi="Times New Roman" w:eastAsia="宋体"/>
                <w:b w:val="0"/>
                <w:sz w:val="18"/>
              </w:rPr>
              <w:t>+4.94</w:t>
            </w:r>
          </w:p>
        </w:tc>
        <w:tc>
          <w:tcPr>
            <w:tcW w:type="dxa" w:w="1970"/>
            <w:vAlign w:val="center"/>
            <w:tcMar>
              <w:top w:w="75" w:type="dxa"/>
              <w:bottom w:w="75" w:type="dxa"/>
              <w:left w:w="75" w:type="dxa"/>
              <w:right w:w="75" w:type="dxa"/>
            </w:tcMar>
          </w:tcPr>
          <w:p>
            <w:pPr>
              <w:keepNext/>
              <w:spacing w:line="252" w:lineRule="auto" w:after="0"/>
              <w:jc w:val="center"/>
            </w:pPr>
            <w:r>
              <w:rPr>
                <w:rFonts w:ascii="Times New Roman" w:hAnsi="Times New Roman" w:eastAsia="宋体"/>
                <w:b w:val="0"/>
                <w:sz w:val="18"/>
              </w:rPr>
              <w:t>+2.56</w:t>
            </w:r>
          </w:p>
        </w:tc>
      </w:tr>
      <w:tr>
        <w:trPr>
          <w:cantSplit/>
        </w:trPr>
        <w:tc>
          <w:tcPr>
            <w:tcW w:type="dxa" w:w="1757"/>
            <w:vAlign w:val="center"/>
            <w:tcMar>
              <w:top w:w="75" w:type="dxa"/>
              <w:bottom w:w="75" w:type="dxa"/>
              <w:left w:w="75" w:type="dxa"/>
              <w:right w:w="75" w:type="dxa"/>
            </w:tcMar>
          </w:tcPr>
          <w:p>
            <w:pPr>
              <w:keepNext/>
              <w:spacing w:line="252" w:lineRule="auto" w:after="0"/>
              <w:jc w:val="center"/>
            </w:pPr>
            <w:r>
              <w:rPr>
                <w:rFonts w:ascii="Times New Roman" w:hAnsi="Times New Roman" w:eastAsia="宋体"/>
                <w:b w:val="0"/>
                <w:sz w:val="18"/>
              </w:rPr>
              <w:t>Electricity</w:t>
            </w:r>
          </w:p>
        </w:tc>
        <w:tc>
          <w:tcPr>
            <w:tcW w:type="dxa" w:w="1970"/>
            <w:vAlign w:val="center"/>
            <w:tcMar>
              <w:top w:w="75" w:type="dxa"/>
              <w:bottom w:w="75" w:type="dxa"/>
              <w:left w:w="75" w:type="dxa"/>
              <w:right w:w="75" w:type="dxa"/>
            </w:tcMar>
          </w:tcPr>
          <w:p>
            <w:pPr>
              <w:keepNext/>
              <w:spacing w:line="252" w:lineRule="auto" w:after="0"/>
              <w:jc w:val="center"/>
            </w:pPr>
            <w:r>
              <w:rPr>
                <w:rFonts w:ascii="Times New Roman" w:hAnsi="Times New Roman" w:eastAsia="宋体"/>
                <w:b w:val="0"/>
                <w:sz w:val="18"/>
              </w:rPr>
              <w:t>+1.65</w:t>
            </w:r>
          </w:p>
        </w:tc>
        <w:tc>
          <w:tcPr>
            <w:tcW w:type="dxa" w:w="1970"/>
            <w:vAlign w:val="center"/>
            <w:tcMar>
              <w:top w:w="75" w:type="dxa"/>
              <w:bottom w:w="75" w:type="dxa"/>
              <w:left w:w="75" w:type="dxa"/>
              <w:right w:w="75" w:type="dxa"/>
            </w:tcMar>
          </w:tcPr>
          <w:p>
            <w:pPr>
              <w:keepNext/>
              <w:spacing w:line="252" w:lineRule="auto" w:after="0"/>
              <w:jc w:val="center"/>
            </w:pPr>
            <w:r>
              <w:rPr>
                <w:rFonts w:ascii="Times New Roman" w:hAnsi="Times New Roman" w:eastAsia="宋体"/>
                <w:b w:val="0"/>
                <w:sz w:val="18"/>
              </w:rPr>
              <w:t>+0.98</w:t>
            </w:r>
          </w:p>
        </w:tc>
        <w:tc>
          <w:tcPr>
            <w:tcW w:type="dxa" w:w="1970"/>
            <w:vAlign w:val="center"/>
            <w:tcMar>
              <w:top w:w="75" w:type="dxa"/>
              <w:bottom w:w="75" w:type="dxa"/>
              <w:left w:w="75" w:type="dxa"/>
              <w:right w:w="75" w:type="dxa"/>
            </w:tcMar>
          </w:tcPr>
          <w:p>
            <w:pPr>
              <w:keepNext/>
              <w:spacing w:line="252" w:lineRule="auto" w:after="0"/>
              <w:jc w:val="center"/>
            </w:pPr>
            <w:r>
              <w:rPr>
                <w:rFonts w:ascii="Times New Roman" w:hAnsi="Times New Roman" w:eastAsia="宋体"/>
                <w:b w:val="0"/>
                <w:sz w:val="18"/>
              </w:rPr>
              <w:t>+0.43</w:t>
            </w:r>
          </w:p>
        </w:tc>
        <w:tc>
          <w:tcPr>
            <w:tcW w:type="dxa" w:w="1970"/>
            <w:vAlign w:val="center"/>
            <w:tcMar>
              <w:top w:w="75" w:type="dxa"/>
              <w:bottom w:w="75" w:type="dxa"/>
              <w:left w:w="75" w:type="dxa"/>
              <w:right w:w="75" w:type="dxa"/>
            </w:tcMar>
          </w:tcPr>
          <w:p>
            <w:pPr>
              <w:keepNext/>
              <w:spacing w:line="252" w:lineRule="auto" w:after="0"/>
              <w:jc w:val="center"/>
            </w:pPr>
            <w:r>
              <w:rPr>
                <w:rFonts w:ascii="Times New Roman" w:hAnsi="Times New Roman" w:eastAsia="宋体"/>
                <w:b w:val="0"/>
                <w:sz w:val="18"/>
              </w:rPr>
              <w:t>+6.21</w:t>
            </w:r>
          </w:p>
        </w:tc>
      </w:tr>
      <w:tr>
        <w:trPr>
          <w:cantSplit/>
        </w:trPr>
        <w:tc>
          <w:tcPr>
            <w:tcW w:type="dxa" w:w="1757"/>
            <w:vAlign w:val="center"/>
            <w:tcMar>
              <w:top w:w="75" w:type="dxa"/>
              <w:bottom w:w="75" w:type="dxa"/>
              <w:left w:w="75" w:type="dxa"/>
              <w:right w:w="75" w:type="dxa"/>
            </w:tcMar>
          </w:tcPr>
          <w:p>
            <w:pPr>
              <w:keepNext w:val="0"/>
              <w:spacing w:line="252" w:lineRule="auto" w:after="0"/>
              <w:jc w:val="center"/>
            </w:pPr>
            <w:r>
              <w:rPr>
                <w:rFonts w:ascii="Times New Roman" w:hAnsi="Times New Roman" w:eastAsia="宋体"/>
                <w:b w:val="0"/>
                <w:sz w:val="18"/>
              </w:rPr>
              <w:t>等权平均</w:t>
            </w:r>
          </w:p>
        </w:tc>
        <w:tc>
          <w:tcPr>
            <w:tcW w:type="dxa" w:w="1970"/>
            <w:vAlign w:val="center"/>
            <w:tcMar>
              <w:top w:w="75" w:type="dxa"/>
              <w:bottom w:w="75" w:type="dxa"/>
              <w:left w:w="75" w:type="dxa"/>
              <w:right w:w="75" w:type="dxa"/>
            </w:tcMar>
          </w:tcPr>
          <w:p>
            <w:pPr>
              <w:keepNext w:val="0"/>
              <w:spacing w:line="252" w:lineRule="auto" w:after="0"/>
              <w:jc w:val="center"/>
            </w:pPr>
            <w:r>
              <w:rPr>
                <w:rFonts w:ascii="Times New Roman" w:hAnsi="Times New Roman" w:eastAsia="宋体"/>
                <w:b w:val="0"/>
                <w:sz w:val="18"/>
              </w:rPr>
              <w:t>+6.27</w:t>
            </w:r>
          </w:p>
        </w:tc>
        <w:tc>
          <w:tcPr>
            <w:tcW w:type="dxa" w:w="1970"/>
            <w:vAlign w:val="center"/>
            <w:tcMar>
              <w:top w:w="75" w:type="dxa"/>
              <w:bottom w:w="75" w:type="dxa"/>
              <w:left w:w="75" w:type="dxa"/>
              <w:right w:w="75" w:type="dxa"/>
            </w:tcMar>
          </w:tcPr>
          <w:p>
            <w:pPr>
              <w:keepNext w:val="0"/>
              <w:spacing w:line="252" w:lineRule="auto" w:after="0"/>
              <w:jc w:val="center"/>
            </w:pPr>
            <w:r>
              <w:rPr>
                <w:rFonts w:ascii="Times New Roman" w:hAnsi="Times New Roman" w:eastAsia="宋体"/>
                <w:b w:val="0"/>
                <w:sz w:val="18"/>
              </w:rPr>
              <w:t>+4.14</w:t>
            </w:r>
          </w:p>
        </w:tc>
        <w:tc>
          <w:tcPr>
            <w:tcW w:type="dxa" w:w="1970"/>
            <w:vAlign w:val="center"/>
            <w:tcMar>
              <w:top w:w="75" w:type="dxa"/>
              <w:bottom w:w="75" w:type="dxa"/>
              <w:left w:w="75" w:type="dxa"/>
              <w:right w:w="75" w:type="dxa"/>
            </w:tcMar>
          </w:tcPr>
          <w:p>
            <w:pPr>
              <w:keepNext w:val="0"/>
              <w:spacing w:line="252" w:lineRule="auto" w:after="0"/>
              <w:jc w:val="center"/>
            </w:pPr>
            <w:r>
              <w:rPr>
                <w:rFonts w:ascii="Times New Roman" w:hAnsi="Times New Roman" w:eastAsia="宋体"/>
                <w:b w:val="0"/>
                <w:sz w:val="18"/>
              </w:rPr>
              <w:t>+1.93</w:t>
            </w:r>
          </w:p>
        </w:tc>
        <w:tc>
          <w:tcPr>
            <w:tcW w:type="dxa" w:w="1970"/>
            <w:vAlign w:val="center"/>
            <w:tcMar>
              <w:top w:w="75" w:type="dxa"/>
              <w:bottom w:w="75" w:type="dxa"/>
              <w:left w:w="75" w:type="dxa"/>
              <w:right w:w="75" w:type="dxa"/>
            </w:tcMar>
          </w:tcPr>
          <w:p>
            <w:pPr>
              <w:keepNext w:val="0"/>
              <w:spacing w:line="252" w:lineRule="auto" w:after="0"/>
              <w:jc w:val="center"/>
            </w:pPr>
            <w:r>
              <w:rPr>
                <w:rFonts w:ascii="Times New Roman" w:hAnsi="Times New Roman" w:eastAsia="宋体"/>
                <w:b w:val="0"/>
                <w:sz w:val="18"/>
              </w:rPr>
              <w:t>+7.04</w:t>
            </w:r>
          </w:p>
        </w:tc>
      </w:tr>
    </w:tbl>
    <w:p>
      <w:pPr>
        <w:spacing w:after="0" w:before="0" w:line="240" w:lineRule="auto"/>
      </w:pPr>
      <w:r>
        <w:rPr>
          <w:sz w:val="4"/>
        </w:rPr>
      </w:r>
    </w:p>
    <w:p>
      <w:pPr>
        <w:ind w:firstLine="440"/>
      </w:pPr>
      <w:r>
        <w:t>单位为百分比；先求种子 MSE 均值再计算 RI。正值表示误差下降。</w:t>
      </w:r>
    </w:p>
    <w:p>
      <w:pPr>
        <w:ind w:firstLine="440"/>
      </w:pPr>
      <w:r>
        <w:t>Traffic 上四个底座均改善，其中 Chronos-2 和 RAFT 的 RI 分别为 23.34% 和 34.60%；Exchange Rate 上 PatchTST 改善 17.65%，Solar 上 Chronos-2 改善 15.65%。改善幅度随底座明显变化，说明记忆信息的价值与底座已有能力有关。较大的相对改善不意味着该底座在绝对误差上优于所有其他底座。</w:t>
      </w:r>
    </w:p>
    <w:p>
      <w:pPr>
        <w:ind w:firstLine="440"/>
      </w:pPr>
      <w:r>
        <w:t>三个负向组合分别为 ETTh1–RAFT（−0.82%）、Exchange Rate–iTransformer（−4.74%）和 Weather–Chronos-2（−8.80%）。其中 Weather 上其他三个底座仍有改善，说明数据集名称本身不能完全解释收益；底座与记忆的误差结构以及验证权重的迁移同样重要。图 3 将保留全部 28 个单元，不删除负向结果。</w:t>
      </w:r>
    </w:p>
    <w:p>
      <w:pPr>
        <w:pStyle w:val="Heading2"/>
      </w:pPr>
      <w:r>
        <w:t>4.3 记忆与底座的误差互补</w:t>
      </w:r>
    </w:p>
    <w:p>
      <w:pPr>
        <w:ind w:firstLine="440"/>
      </w:pPr>
      <w:r>
        <w:t xml:space="preserve">为解释融合行为，令 </w:t>
      </w:r>
      <w:r>
        <w:t>e</w:t>
      </w:r>
      <w:r>
        <w:rPr>
          <w:vertAlign w:val="subscript"/>
        </w:rPr>
        <w:t>b</w:t>
      </w:r>
      <w:r>
        <w:t>=</w:t>
      </w:r>
      <w:r>
        <w:t>Ŷ</w:t>
      </w:r>
      <w:r>
        <w:rPr>
          <w:vertAlign w:val="superscript"/>
        </w:rPr>
        <w:t>base</w:t>
      </w:r>
      <w:r>
        <w:t>−Y、</w:t>
      </w:r>
      <w:r>
        <w:t>e</w:t>
      </w:r>
      <w:r>
        <w:rPr>
          <w:vertAlign w:val="subscript"/>
        </w:rPr>
        <w:t>m</w:t>
      </w:r>
      <w:r>
        <w:t>=</w:t>
      </w:r>
      <w:r>
        <w:t>Ŷ</w:t>
      </w:r>
      <w:r>
        <w:rPr>
          <w:vertAlign w:val="superscript"/>
        </w:rPr>
        <w:t>mem</w:t>
      </w:r>
      <w:r>
        <w:t>−Y，B=E[</w:t>
      </w:r>
      <w:r>
        <w:t>e</w:t>
      </w:r>
      <w:r>
        <w:rPr>
          <w:vertAlign w:val="subscript"/>
        </w:rPr>
        <w:t>b</w:t>
      </w:r>
      <w:r>
        <w:t>²]、M=E[</w:t>
      </w:r>
      <w:r>
        <w:t>e</w:t>
      </w:r>
      <w:r>
        <w:rPr>
          <w:vertAlign w:val="subscript"/>
        </w:rPr>
        <w:t>m</w:t>
      </w:r>
      <w:r>
        <w:t>²]、C=E[</w:t>
      </w:r>
      <w:r>
        <w:t>e</w:t>
      </w:r>
      <w:r>
        <w:rPr>
          <w:vertAlign w:val="subscript"/>
        </w:rPr>
        <w:t>be</w:t>
      </w:r>
      <w:r>
        <w:t>_m]，其中期望表示测试窗口与预测步上的经验平均。式（8）给出精确恒等式</w:t>
      </w:r>
    </w:p>
    <w:p>
      <w:pPr>
        <w:keepNext w:val="0"/>
        <w:spacing w:before="100" w:after="100"/>
        <w:jc w:val="center"/>
      </w:pPr>
      <m:oMath>
        <m:sSub>
          <m:e>
            <m:r>
              <m:rPr>
                <m:sty m:val="p"/>
              </m:rPr>
              <w:rPr>
                <w:rFonts w:ascii="Cambria Math" w:hAnsi="Cambria Math"/>
                <w:sz w:val="21"/>
              </w:rPr>
              <m:t>MSE</m:t>
            </m:r>
          </m:e>
          <m:sub>
            <m:r>
              <m:rPr>
                <m:sty m:val="p"/>
              </m:rPr>
              <w:rPr>
                <w:rFonts w:ascii="Cambria Math" w:hAnsi="Cambria Math"/>
                <w:sz w:val="21"/>
              </w:rPr>
              <m:t>fused</m:t>
            </m:r>
          </m:sub>
        </m:sSub>
        <m:r>
          <m:rPr>
            <m:sty m:val="p"/>
          </m:rPr>
          <w:rPr>
            <w:rFonts w:ascii="Cambria Math" w:hAnsi="Cambria Math"/>
            <w:sz w:val="21"/>
          </w:rPr>
          <m:t> = </m:t>
        </m:r>
        <m:sSup>
          <m:e>
            <m:r>
              <m:rPr>
                <m:sty m:val="p"/>
              </m:rPr>
              <w:rPr>
                <w:rFonts w:ascii="Cambria Math" w:hAnsi="Cambria Math"/>
                <w:sz w:val="21"/>
              </w:rPr>
              <m:t>(1 − λ)</m:t>
            </m:r>
          </m:e>
          <m:sup>
            <m:r>
              <m:rPr>
                <m:sty m:val="p"/>
              </m:rPr>
              <w:rPr>
                <w:rFonts w:ascii="Cambria Math" w:hAnsi="Cambria Math"/>
                <w:sz w:val="21"/>
              </w:rPr>
              <m:t>2</m:t>
            </m:r>
          </m:sup>
        </m:sSup>
        <m:r>
          <m:rPr>
            <m:sty m:val="p"/>
          </m:rPr>
          <w:rPr>
            <w:rFonts w:ascii="Cambria Math" w:hAnsi="Cambria Math"/>
            <w:sz w:val="21"/>
          </w:rPr>
          <m:t> B + </m:t>
        </m:r>
        <m:sSup>
          <m:e>
            <m:r>
              <m:rPr>
                <m:sty m:val="p"/>
              </m:rPr>
              <w:rPr>
                <w:rFonts w:ascii="Cambria Math" w:hAnsi="Cambria Math"/>
                <w:sz w:val="21"/>
              </w:rPr>
              <m:t>λ</m:t>
            </m:r>
          </m:e>
          <m:sup>
            <m:r>
              <m:rPr>
                <m:sty m:val="p"/>
              </m:rPr>
              <w:rPr>
                <w:rFonts w:ascii="Cambria Math" w:hAnsi="Cambria Math"/>
                <w:sz w:val="21"/>
              </w:rPr>
              <m:t>2</m:t>
            </m:r>
          </m:sup>
        </m:sSup>
        <m:r>
          <m:rPr>
            <m:sty m:val="p"/>
          </m:rPr>
          <w:rPr>
            <w:rFonts w:ascii="Cambria Math" w:hAnsi="Cambria Math"/>
            <w:sz w:val="21"/>
          </w:rPr>
          <m:t> M + 2λ(1 − λ) C</m:t>
        </m:r>
      </m:oMath>
      <w:r>
        <w:rPr>
          <w:sz w:val="20"/>
        </w:rPr>
        <w:t xml:space="preserve">    (9)</w:t>
      </w:r>
    </w:p>
    <w:p>
      <w:pPr>
        <w:ind w:firstLine="440"/>
      </w:pPr>
      <w:r>
        <w:t>C 为误差交叉二阶矩，未经中心化，不应称为 Pearson 相关系数。图 4 使用 C/√(BM) 描述误差方向的归一化相似性，并以式（9）分析完整融合输出。该分析使用已经选定的 VAL 权重，不在 TEST 上重新搜索最优权重。</w:t>
      </w:r>
    </w:p>
    <w:p>
      <w:pPr>
        <w:ind w:firstLine="440"/>
      </w:pPr>
      <w:r>
        <w:t>Traffic–Chronos-2 的三个种子均选择 λ=0.5。将式（9）的各项除以对应底座 MSE 再取种子均值，底座项、记忆项和交叉项分别约为 0.2500、0.2269 和 0.2897，总计 0.7666，对应 23.34% 的误差下降。Weather–Chronos-2 的记忆误差与底座误差之比平均约为 3.2137，尽管归一化交叉矩较低，最终归一化融合误差仍为 1.0880。可见，误差方向的差异需要与记忆误差大小和权重共同考虑，不能将低相关直接等同于有利互补。</w:t>
      </w:r>
    </w:p>
    <w:p>
      <w:pPr>
        <w:ind w:firstLine="440"/>
      </w:pPr>
      <w:r>
        <w:t>式（9）解释的是预测分支在已观察输出上的合作条件，并不单独识别专家文本、PAER 奖励或均值对齐的因果贡献。本文据此将“互补”具体限定为误差组合能够在部分任务上降低最终损失，而非所有内部模块均具有普遍正贡献。</w:t>
      </w:r>
    </w:p>
    <w:p>
      <w:pPr>
        <w:pStyle w:val="Heading2"/>
      </w:pPr>
      <w:r>
        <w:t>4.4 知识处理流程的内部对照</w:t>
      </w:r>
    </w:p>
    <w:p>
      <w:pPr>
        <w:ind w:firstLine="440"/>
      </w:pPr>
      <w:r>
        <w:t>除完整插件外，本文保留原始聚合协议下的内部检索实验，用于分析知识处理前后的变化。BASE 不使用专家信息与形状项；SHAPE 在学习型检索结构中加入形状项；Raw Expert 使用八条未经反馈修订的知识；PAER 使用冻结后的知识池。该组实验推理时对候选原始未来直接求均值，未采用式（7）的均值平移，因此表 4 与主矩阵属于不同聚合协议。</w:t>
      </w:r>
    </w:p>
    <w:p>
      <w:pPr>
        <w:pStyle w:val="Caption"/>
      </w:pPr>
      <w:r>
        <w:rPr>
          <w:b/>
        </w:rPr>
        <w:t>表 4 原始未来均值聚合的内部检索对照</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304"/>
        <w:gridCol w:w="1871"/>
        <w:gridCol w:w="1871"/>
        <w:gridCol w:w="1871"/>
        <w:gridCol w:w="1871"/>
        <w:gridCol w:w="850"/>
      </w:tblGrid>
      <w:tr>
        <w:trPr>
          <w:cantSplit/>
          <w:tblHeader/>
        </w:trPr>
        <w:tc>
          <w:tcPr>
            <w:tcW w:type="dxa" w:w="1304"/>
            <w:vAlign w:val="center"/>
            <w:tcMar>
              <w:top w:w="75" w:type="dxa"/>
              <w:bottom w:w="75" w:type="dxa"/>
              <w:left w:w="75" w:type="dxa"/>
              <w:right w:w="75" w:type="dxa"/>
            </w:tcMar>
            <w:shd w:fill="E7EDF2"/>
          </w:tcPr>
          <w:p>
            <w:pPr>
              <w:keepNext/>
              <w:spacing w:line="252" w:lineRule="auto" w:after="0"/>
              <w:jc w:val="center"/>
            </w:pPr>
            <w:r>
              <w:rPr>
                <w:rFonts w:ascii="Times New Roman" w:hAnsi="Times New Roman" w:eastAsia="宋体"/>
                <w:b/>
                <w:sz w:val="17"/>
              </w:rPr>
              <w:t>数据集</w:t>
            </w:r>
          </w:p>
        </w:tc>
        <w:tc>
          <w:tcPr>
            <w:tcW w:type="dxa" w:w="1871"/>
            <w:vAlign w:val="center"/>
            <w:tcMar>
              <w:top w:w="75" w:type="dxa"/>
              <w:bottom w:w="75" w:type="dxa"/>
              <w:left w:w="75" w:type="dxa"/>
              <w:right w:w="75" w:type="dxa"/>
            </w:tcMar>
            <w:shd w:fill="E7EDF2"/>
          </w:tcPr>
          <w:p>
            <w:pPr>
              <w:keepNext/>
              <w:spacing w:line="252" w:lineRule="auto" w:after="0"/>
              <w:jc w:val="center"/>
            </w:pPr>
            <w:r>
              <w:rPr>
                <w:rFonts w:ascii="Times New Roman" w:hAnsi="Times New Roman" w:eastAsia="宋体"/>
                <w:b/>
                <w:sz w:val="17"/>
              </w:rPr>
              <w:t>BASE</w:t>
            </w:r>
          </w:p>
        </w:tc>
        <w:tc>
          <w:tcPr>
            <w:tcW w:type="dxa" w:w="1871"/>
            <w:vAlign w:val="center"/>
            <w:tcMar>
              <w:top w:w="75" w:type="dxa"/>
              <w:bottom w:w="75" w:type="dxa"/>
              <w:left w:w="75" w:type="dxa"/>
              <w:right w:w="75" w:type="dxa"/>
            </w:tcMar>
            <w:shd w:fill="E7EDF2"/>
          </w:tcPr>
          <w:p>
            <w:pPr>
              <w:keepNext/>
              <w:spacing w:line="252" w:lineRule="auto" w:after="0"/>
              <w:jc w:val="center"/>
            </w:pPr>
            <w:r>
              <w:rPr>
                <w:rFonts w:ascii="Times New Roman" w:hAnsi="Times New Roman" w:eastAsia="宋体"/>
                <w:b/>
                <w:sz w:val="17"/>
              </w:rPr>
              <w:t>SHAPE</w:t>
            </w:r>
          </w:p>
        </w:tc>
        <w:tc>
          <w:tcPr>
            <w:tcW w:type="dxa" w:w="1871"/>
            <w:vAlign w:val="center"/>
            <w:tcMar>
              <w:top w:w="75" w:type="dxa"/>
              <w:bottom w:w="75" w:type="dxa"/>
              <w:left w:w="75" w:type="dxa"/>
              <w:right w:w="75" w:type="dxa"/>
            </w:tcMar>
            <w:shd w:fill="E7EDF2"/>
          </w:tcPr>
          <w:p>
            <w:pPr>
              <w:keepNext/>
              <w:spacing w:line="252" w:lineRule="auto" w:after="0"/>
              <w:jc w:val="center"/>
            </w:pPr>
            <w:r>
              <w:rPr>
                <w:rFonts w:ascii="Times New Roman" w:hAnsi="Times New Roman" w:eastAsia="宋体"/>
                <w:b/>
                <w:sz w:val="17"/>
              </w:rPr>
              <w:t>Raw Expert</w:t>
            </w:r>
          </w:p>
        </w:tc>
        <w:tc>
          <w:tcPr>
            <w:tcW w:type="dxa" w:w="1871"/>
            <w:vAlign w:val="center"/>
            <w:tcMar>
              <w:top w:w="75" w:type="dxa"/>
              <w:bottom w:w="75" w:type="dxa"/>
              <w:left w:w="75" w:type="dxa"/>
              <w:right w:w="75" w:type="dxa"/>
            </w:tcMar>
            <w:shd w:fill="E7EDF2"/>
          </w:tcPr>
          <w:p>
            <w:pPr>
              <w:keepNext/>
              <w:spacing w:line="252" w:lineRule="auto" w:after="0"/>
              <w:jc w:val="center"/>
            </w:pPr>
            <w:r>
              <w:rPr>
                <w:rFonts w:ascii="Times New Roman" w:hAnsi="Times New Roman" w:eastAsia="宋体"/>
                <w:b/>
                <w:sz w:val="17"/>
              </w:rPr>
              <w:t>PAER</w:t>
            </w:r>
          </w:p>
        </w:tc>
        <w:tc>
          <w:tcPr>
            <w:tcW w:type="dxa" w:w="850"/>
            <w:vAlign w:val="center"/>
            <w:tcMar>
              <w:top w:w="75" w:type="dxa"/>
              <w:bottom w:w="75" w:type="dxa"/>
              <w:left w:w="75" w:type="dxa"/>
              <w:right w:w="75" w:type="dxa"/>
            </w:tcMar>
            <w:shd w:fill="E7EDF2"/>
          </w:tcPr>
          <w:p>
            <w:pPr>
              <w:keepNext/>
              <w:spacing w:line="252" w:lineRule="auto" w:after="0"/>
              <w:jc w:val="center"/>
            </w:pPr>
            <w:r>
              <w:rPr>
                <w:rFonts w:ascii="Times New Roman" w:hAnsi="Times New Roman" w:eastAsia="宋体"/>
                <w:b/>
                <w:sz w:val="17"/>
              </w:rPr>
              <w:t>RI / Raw %</w:t>
            </w:r>
          </w:p>
        </w:tc>
      </w:tr>
      <w:tr>
        <w:trPr>
          <w:cantSplit/>
        </w:trPr>
        <w:tc>
          <w:tcPr>
            <w:tcW w:type="dxa" w:w="1304"/>
            <w:vAlign w:val="center"/>
            <w:tcMar>
              <w:top w:w="75" w:type="dxa"/>
              <w:bottom w:w="75" w:type="dxa"/>
              <w:left w:w="75" w:type="dxa"/>
              <w:right w:w="75" w:type="dxa"/>
            </w:tcMar>
          </w:tcPr>
          <w:p>
            <w:pPr>
              <w:keepNext/>
              <w:spacing w:line="252" w:lineRule="auto" w:after="0"/>
              <w:jc w:val="center"/>
            </w:pPr>
            <w:r>
              <w:rPr>
                <w:rFonts w:ascii="Times New Roman" w:hAnsi="Times New Roman" w:eastAsia="宋体"/>
                <w:b w:val="0"/>
                <w:sz w:val="17"/>
              </w:rPr>
              <w:t>ETTh1</w:t>
            </w:r>
          </w:p>
        </w:tc>
        <w:tc>
          <w:tcPr>
            <w:tcW w:type="dxa" w:w="1871"/>
            <w:vAlign w:val="center"/>
            <w:tcMar>
              <w:top w:w="75" w:type="dxa"/>
              <w:bottom w:w="75" w:type="dxa"/>
              <w:left w:w="75" w:type="dxa"/>
              <w:right w:w="75" w:type="dxa"/>
            </w:tcMar>
          </w:tcPr>
          <w:p>
            <w:pPr>
              <w:keepNext/>
              <w:spacing w:line="252" w:lineRule="auto" w:after="0"/>
              <w:jc w:val="center"/>
            </w:pPr>
            <w:r>
              <w:rPr>
                <w:rFonts w:ascii="Times New Roman" w:hAnsi="Times New Roman" w:eastAsia="宋体"/>
                <w:b w:val="0"/>
                <w:sz w:val="17"/>
              </w:rPr>
              <w:t>69.2042</w:t>
              <w:br/>
              <w:t>± 17.0721</w:t>
            </w:r>
          </w:p>
        </w:tc>
        <w:tc>
          <w:tcPr>
            <w:tcW w:type="dxa" w:w="1871"/>
            <w:vAlign w:val="center"/>
            <w:tcMar>
              <w:top w:w="75" w:type="dxa"/>
              <w:bottom w:w="75" w:type="dxa"/>
              <w:left w:w="75" w:type="dxa"/>
              <w:right w:w="75" w:type="dxa"/>
            </w:tcMar>
          </w:tcPr>
          <w:p>
            <w:pPr>
              <w:keepNext/>
              <w:spacing w:line="252" w:lineRule="auto" w:after="0"/>
              <w:jc w:val="center"/>
            </w:pPr>
            <w:r>
              <w:rPr>
                <w:rFonts w:ascii="Times New Roman" w:hAnsi="Times New Roman" w:eastAsia="宋体"/>
                <w:b w:val="0"/>
                <w:sz w:val="17"/>
              </w:rPr>
              <w:t>80.6598</w:t>
              <w:br/>
              <w:t>± 10.0116</w:t>
            </w:r>
          </w:p>
        </w:tc>
        <w:tc>
          <w:tcPr>
            <w:tcW w:type="dxa" w:w="1871"/>
            <w:vAlign w:val="center"/>
            <w:tcMar>
              <w:top w:w="75" w:type="dxa"/>
              <w:bottom w:w="75" w:type="dxa"/>
              <w:left w:w="75" w:type="dxa"/>
              <w:right w:w="75" w:type="dxa"/>
            </w:tcMar>
          </w:tcPr>
          <w:p>
            <w:pPr>
              <w:keepNext/>
              <w:spacing w:line="252" w:lineRule="auto" w:after="0"/>
              <w:jc w:val="center"/>
            </w:pPr>
            <w:r>
              <w:rPr>
                <w:rFonts w:ascii="Times New Roman" w:hAnsi="Times New Roman" w:eastAsia="宋体"/>
                <w:b w:val="0"/>
                <w:sz w:val="17"/>
              </w:rPr>
              <w:t>61.974</w:t>
              <w:br/>
              <w:t>± 7.21746</w:t>
            </w:r>
          </w:p>
        </w:tc>
        <w:tc>
          <w:tcPr>
            <w:tcW w:type="dxa" w:w="1871"/>
            <w:vAlign w:val="center"/>
            <w:tcMar>
              <w:top w:w="75" w:type="dxa"/>
              <w:bottom w:w="75" w:type="dxa"/>
              <w:left w:w="75" w:type="dxa"/>
              <w:right w:w="75" w:type="dxa"/>
            </w:tcMar>
          </w:tcPr>
          <w:p>
            <w:pPr>
              <w:keepNext/>
              <w:spacing w:line="252" w:lineRule="auto" w:after="0"/>
              <w:jc w:val="center"/>
            </w:pPr>
            <w:r>
              <w:rPr>
                <w:rFonts w:ascii="Times New Roman" w:hAnsi="Times New Roman" w:eastAsia="宋体"/>
                <w:b w:val="0"/>
                <w:sz w:val="17"/>
              </w:rPr>
              <w:t>42.4171</w:t>
              <w:br/>
              <w:t>± 3.5244</w:t>
            </w:r>
          </w:p>
        </w:tc>
        <w:tc>
          <w:tcPr>
            <w:tcW w:type="dxa" w:w="850"/>
            <w:vAlign w:val="center"/>
            <w:tcMar>
              <w:top w:w="75" w:type="dxa"/>
              <w:bottom w:w="75" w:type="dxa"/>
              <w:left w:w="75" w:type="dxa"/>
              <w:right w:w="75" w:type="dxa"/>
            </w:tcMar>
          </w:tcPr>
          <w:p>
            <w:pPr>
              <w:keepNext/>
              <w:spacing w:line="252" w:lineRule="auto" w:after="0"/>
              <w:jc w:val="center"/>
            </w:pPr>
            <w:r>
              <w:rPr>
                <w:rFonts w:ascii="Times New Roman" w:hAnsi="Times New Roman" w:eastAsia="宋体"/>
                <w:b w:val="0"/>
                <w:sz w:val="17"/>
              </w:rPr>
              <w:t>+31.56</w:t>
            </w:r>
          </w:p>
        </w:tc>
      </w:tr>
      <w:tr>
        <w:trPr>
          <w:cantSplit/>
        </w:trPr>
        <w:tc>
          <w:tcPr>
            <w:tcW w:type="dxa" w:w="1304"/>
            <w:vAlign w:val="center"/>
            <w:tcMar>
              <w:top w:w="75" w:type="dxa"/>
              <w:bottom w:w="75" w:type="dxa"/>
              <w:left w:w="75" w:type="dxa"/>
              <w:right w:w="75" w:type="dxa"/>
            </w:tcMar>
          </w:tcPr>
          <w:p>
            <w:pPr>
              <w:keepNext/>
              <w:spacing w:line="252" w:lineRule="auto" w:after="0"/>
              <w:jc w:val="center"/>
            </w:pPr>
            <w:r>
              <w:rPr>
                <w:rFonts w:ascii="Times New Roman" w:hAnsi="Times New Roman" w:eastAsia="宋体"/>
                <w:b w:val="0"/>
                <w:sz w:val="17"/>
              </w:rPr>
              <w:t>ETTh2</w:t>
            </w:r>
          </w:p>
        </w:tc>
        <w:tc>
          <w:tcPr>
            <w:tcW w:type="dxa" w:w="1871"/>
            <w:vAlign w:val="center"/>
            <w:tcMar>
              <w:top w:w="75" w:type="dxa"/>
              <w:bottom w:w="75" w:type="dxa"/>
              <w:left w:w="75" w:type="dxa"/>
              <w:right w:w="75" w:type="dxa"/>
            </w:tcMar>
          </w:tcPr>
          <w:p>
            <w:pPr>
              <w:keepNext/>
              <w:spacing w:line="252" w:lineRule="auto" w:after="0"/>
              <w:jc w:val="center"/>
            </w:pPr>
            <w:r>
              <w:rPr>
                <w:rFonts w:ascii="Times New Roman" w:hAnsi="Times New Roman" w:eastAsia="宋体"/>
                <w:b w:val="0"/>
                <w:sz w:val="17"/>
              </w:rPr>
              <w:t>139.265</w:t>
              <w:br/>
              <w:t>± 0.968512</w:t>
            </w:r>
          </w:p>
        </w:tc>
        <w:tc>
          <w:tcPr>
            <w:tcW w:type="dxa" w:w="1871"/>
            <w:vAlign w:val="center"/>
            <w:tcMar>
              <w:top w:w="75" w:type="dxa"/>
              <w:bottom w:w="75" w:type="dxa"/>
              <w:left w:w="75" w:type="dxa"/>
              <w:right w:w="75" w:type="dxa"/>
            </w:tcMar>
          </w:tcPr>
          <w:p>
            <w:pPr>
              <w:keepNext/>
              <w:spacing w:line="252" w:lineRule="auto" w:after="0"/>
              <w:jc w:val="center"/>
            </w:pPr>
            <w:r>
              <w:rPr>
                <w:rFonts w:ascii="Times New Roman" w:hAnsi="Times New Roman" w:eastAsia="宋体"/>
                <w:b w:val="0"/>
                <w:sz w:val="17"/>
              </w:rPr>
              <w:t>153.052</w:t>
              <w:br/>
              <w:t>± 13.4822</w:t>
            </w:r>
          </w:p>
        </w:tc>
        <w:tc>
          <w:tcPr>
            <w:tcW w:type="dxa" w:w="1871"/>
            <w:vAlign w:val="center"/>
            <w:tcMar>
              <w:top w:w="75" w:type="dxa"/>
              <w:bottom w:w="75" w:type="dxa"/>
              <w:left w:w="75" w:type="dxa"/>
              <w:right w:w="75" w:type="dxa"/>
            </w:tcMar>
          </w:tcPr>
          <w:p>
            <w:pPr>
              <w:keepNext/>
              <w:spacing w:line="252" w:lineRule="auto" w:after="0"/>
              <w:jc w:val="center"/>
            </w:pPr>
            <w:r>
              <w:rPr>
                <w:rFonts w:ascii="Times New Roman" w:hAnsi="Times New Roman" w:eastAsia="宋体"/>
                <w:b w:val="0"/>
                <w:sz w:val="17"/>
              </w:rPr>
              <w:t>125.854</w:t>
              <w:br/>
              <w:t>± 3.14119</w:t>
            </w:r>
          </w:p>
        </w:tc>
        <w:tc>
          <w:tcPr>
            <w:tcW w:type="dxa" w:w="1871"/>
            <w:vAlign w:val="center"/>
            <w:tcMar>
              <w:top w:w="75" w:type="dxa"/>
              <w:bottom w:w="75" w:type="dxa"/>
              <w:left w:w="75" w:type="dxa"/>
              <w:right w:w="75" w:type="dxa"/>
            </w:tcMar>
          </w:tcPr>
          <w:p>
            <w:pPr>
              <w:keepNext/>
              <w:spacing w:line="252" w:lineRule="auto" w:after="0"/>
              <w:jc w:val="center"/>
            </w:pPr>
            <w:r>
              <w:rPr>
                <w:rFonts w:ascii="Times New Roman" w:hAnsi="Times New Roman" w:eastAsia="宋体"/>
                <w:b w:val="0"/>
                <w:sz w:val="17"/>
              </w:rPr>
              <w:t>98.4748</w:t>
              <w:br/>
              <w:t>± 10.9504</w:t>
            </w:r>
          </w:p>
        </w:tc>
        <w:tc>
          <w:tcPr>
            <w:tcW w:type="dxa" w:w="850"/>
            <w:vAlign w:val="center"/>
            <w:tcMar>
              <w:top w:w="75" w:type="dxa"/>
              <w:bottom w:w="75" w:type="dxa"/>
              <w:left w:w="75" w:type="dxa"/>
              <w:right w:w="75" w:type="dxa"/>
            </w:tcMar>
          </w:tcPr>
          <w:p>
            <w:pPr>
              <w:keepNext/>
              <w:spacing w:line="252" w:lineRule="auto" w:after="0"/>
              <w:jc w:val="center"/>
            </w:pPr>
            <w:r>
              <w:rPr>
                <w:rFonts w:ascii="Times New Roman" w:hAnsi="Times New Roman" w:eastAsia="宋体"/>
                <w:b w:val="0"/>
                <w:sz w:val="17"/>
              </w:rPr>
              <w:t>+21.75</w:t>
            </w:r>
          </w:p>
        </w:tc>
      </w:tr>
      <w:tr>
        <w:trPr>
          <w:cantSplit/>
        </w:trPr>
        <w:tc>
          <w:tcPr>
            <w:tcW w:type="dxa" w:w="1304"/>
            <w:vAlign w:val="center"/>
            <w:tcMar>
              <w:top w:w="75" w:type="dxa"/>
              <w:bottom w:w="75" w:type="dxa"/>
              <w:left w:w="75" w:type="dxa"/>
              <w:right w:w="75" w:type="dxa"/>
            </w:tcMar>
          </w:tcPr>
          <w:p>
            <w:pPr>
              <w:keepNext/>
              <w:spacing w:line="252" w:lineRule="auto" w:after="0"/>
              <w:jc w:val="center"/>
            </w:pPr>
            <w:r>
              <w:rPr>
                <w:rFonts w:ascii="Times New Roman" w:hAnsi="Times New Roman" w:eastAsia="宋体"/>
                <w:b w:val="0"/>
                <w:sz w:val="17"/>
              </w:rPr>
              <w:t>Exchange Rate</w:t>
            </w:r>
          </w:p>
        </w:tc>
        <w:tc>
          <w:tcPr>
            <w:tcW w:type="dxa" w:w="1871"/>
            <w:vAlign w:val="center"/>
            <w:tcMar>
              <w:top w:w="75" w:type="dxa"/>
              <w:bottom w:w="75" w:type="dxa"/>
              <w:left w:w="75" w:type="dxa"/>
              <w:right w:w="75" w:type="dxa"/>
            </w:tcMar>
          </w:tcPr>
          <w:p>
            <w:pPr>
              <w:keepNext/>
              <w:spacing w:line="252" w:lineRule="auto" w:after="0"/>
              <w:jc w:val="center"/>
            </w:pPr>
            <w:r>
              <w:rPr>
                <w:rFonts w:ascii="Times New Roman" w:hAnsi="Times New Roman" w:eastAsia="宋体"/>
                <w:b w:val="0"/>
                <w:sz w:val="17"/>
              </w:rPr>
              <w:t>0.0359643</w:t>
              <w:br/>
              <w:t>± 0.00439094</w:t>
            </w:r>
          </w:p>
        </w:tc>
        <w:tc>
          <w:tcPr>
            <w:tcW w:type="dxa" w:w="1871"/>
            <w:vAlign w:val="center"/>
            <w:tcMar>
              <w:top w:w="75" w:type="dxa"/>
              <w:bottom w:w="75" w:type="dxa"/>
              <w:left w:w="75" w:type="dxa"/>
              <w:right w:w="75" w:type="dxa"/>
            </w:tcMar>
          </w:tcPr>
          <w:p>
            <w:pPr>
              <w:keepNext/>
              <w:spacing w:line="252" w:lineRule="auto" w:after="0"/>
              <w:jc w:val="center"/>
            </w:pPr>
            <w:r>
              <w:rPr>
                <w:rFonts w:ascii="Times New Roman" w:hAnsi="Times New Roman" w:eastAsia="宋体"/>
                <w:b w:val="0"/>
                <w:sz w:val="17"/>
              </w:rPr>
              <w:t>0.0365191</w:t>
              <w:br/>
              <w:t>± 0.00134287</w:t>
            </w:r>
          </w:p>
        </w:tc>
        <w:tc>
          <w:tcPr>
            <w:tcW w:type="dxa" w:w="1871"/>
            <w:vAlign w:val="center"/>
            <w:tcMar>
              <w:top w:w="75" w:type="dxa"/>
              <w:bottom w:w="75" w:type="dxa"/>
              <w:left w:w="75" w:type="dxa"/>
              <w:right w:w="75" w:type="dxa"/>
            </w:tcMar>
          </w:tcPr>
          <w:p>
            <w:pPr>
              <w:keepNext/>
              <w:spacing w:line="252" w:lineRule="auto" w:after="0"/>
              <w:jc w:val="center"/>
            </w:pPr>
            <w:r>
              <w:rPr>
                <w:rFonts w:ascii="Times New Roman" w:hAnsi="Times New Roman" w:eastAsia="宋体"/>
                <w:b w:val="0"/>
                <w:sz w:val="17"/>
              </w:rPr>
              <w:t>0.0389951</w:t>
              <w:br/>
              <w:t>± 0.00274963</w:t>
            </w:r>
          </w:p>
        </w:tc>
        <w:tc>
          <w:tcPr>
            <w:tcW w:type="dxa" w:w="1871"/>
            <w:vAlign w:val="center"/>
            <w:tcMar>
              <w:top w:w="75" w:type="dxa"/>
              <w:bottom w:w="75" w:type="dxa"/>
              <w:left w:w="75" w:type="dxa"/>
              <w:right w:w="75" w:type="dxa"/>
            </w:tcMar>
          </w:tcPr>
          <w:p>
            <w:pPr>
              <w:keepNext/>
              <w:spacing w:line="252" w:lineRule="auto" w:after="0"/>
              <w:jc w:val="center"/>
            </w:pPr>
            <w:r>
              <w:rPr>
                <w:rFonts w:ascii="Times New Roman" w:hAnsi="Times New Roman" w:eastAsia="宋体"/>
                <w:b w:val="0"/>
                <w:sz w:val="17"/>
              </w:rPr>
              <w:t>0.0364798</w:t>
              <w:br/>
              <w:t>± 0.00454137</w:t>
            </w:r>
          </w:p>
        </w:tc>
        <w:tc>
          <w:tcPr>
            <w:tcW w:type="dxa" w:w="850"/>
            <w:vAlign w:val="center"/>
            <w:tcMar>
              <w:top w:w="75" w:type="dxa"/>
              <w:bottom w:w="75" w:type="dxa"/>
              <w:left w:w="75" w:type="dxa"/>
              <w:right w:w="75" w:type="dxa"/>
            </w:tcMar>
          </w:tcPr>
          <w:p>
            <w:pPr>
              <w:keepNext/>
              <w:spacing w:line="252" w:lineRule="auto" w:after="0"/>
              <w:jc w:val="center"/>
            </w:pPr>
            <w:r>
              <w:rPr>
                <w:rFonts w:ascii="Times New Roman" w:hAnsi="Times New Roman" w:eastAsia="宋体"/>
                <w:b w:val="0"/>
                <w:sz w:val="17"/>
              </w:rPr>
              <w:t>+6.45</w:t>
            </w:r>
          </w:p>
        </w:tc>
      </w:tr>
      <w:tr>
        <w:trPr>
          <w:cantSplit/>
        </w:trPr>
        <w:tc>
          <w:tcPr>
            <w:tcW w:type="dxa" w:w="1304"/>
            <w:vAlign w:val="center"/>
            <w:tcMar>
              <w:top w:w="75" w:type="dxa"/>
              <w:bottom w:w="75" w:type="dxa"/>
              <w:left w:w="75" w:type="dxa"/>
              <w:right w:w="75" w:type="dxa"/>
            </w:tcMar>
          </w:tcPr>
          <w:p>
            <w:pPr>
              <w:keepNext/>
              <w:spacing w:line="252" w:lineRule="auto" w:after="0"/>
              <w:jc w:val="center"/>
            </w:pPr>
            <w:r>
              <w:rPr>
                <w:rFonts w:ascii="Times New Roman" w:hAnsi="Times New Roman" w:eastAsia="宋体"/>
                <w:b w:val="0"/>
                <w:sz w:val="17"/>
              </w:rPr>
              <w:t>Traffic</w:t>
            </w:r>
          </w:p>
        </w:tc>
        <w:tc>
          <w:tcPr>
            <w:tcW w:type="dxa" w:w="1871"/>
            <w:vAlign w:val="center"/>
            <w:tcMar>
              <w:top w:w="75" w:type="dxa"/>
              <w:bottom w:w="75" w:type="dxa"/>
              <w:left w:w="75" w:type="dxa"/>
              <w:right w:w="75" w:type="dxa"/>
            </w:tcMar>
          </w:tcPr>
          <w:p>
            <w:pPr>
              <w:keepNext/>
              <w:spacing w:line="252" w:lineRule="auto" w:after="0"/>
              <w:jc w:val="center"/>
            </w:pPr>
            <w:r>
              <w:rPr>
                <w:rFonts w:ascii="Times New Roman" w:hAnsi="Times New Roman" w:eastAsia="宋体"/>
                <w:b w:val="0"/>
                <w:sz w:val="17"/>
              </w:rPr>
              <w:t>0.00156042</w:t>
              <w:br/>
              <w:t>± 3.81615e-05</w:t>
            </w:r>
          </w:p>
        </w:tc>
        <w:tc>
          <w:tcPr>
            <w:tcW w:type="dxa" w:w="1871"/>
            <w:vAlign w:val="center"/>
            <w:tcMar>
              <w:top w:w="75" w:type="dxa"/>
              <w:bottom w:w="75" w:type="dxa"/>
              <w:left w:w="75" w:type="dxa"/>
              <w:right w:w="75" w:type="dxa"/>
            </w:tcMar>
          </w:tcPr>
          <w:p>
            <w:pPr>
              <w:keepNext/>
              <w:spacing w:line="252" w:lineRule="auto" w:after="0"/>
              <w:jc w:val="center"/>
            </w:pPr>
            <w:r>
              <w:rPr>
                <w:rFonts w:ascii="Times New Roman" w:hAnsi="Times New Roman" w:eastAsia="宋体"/>
                <w:b w:val="0"/>
                <w:sz w:val="17"/>
              </w:rPr>
              <w:t>0.00155841</w:t>
              <w:br/>
              <w:t>± 4.79705e-05</w:t>
            </w:r>
          </w:p>
        </w:tc>
        <w:tc>
          <w:tcPr>
            <w:tcW w:type="dxa" w:w="1871"/>
            <w:vAlign w:val="center"/>
            <w:tcMar>
              <w:top w:w="75" w:type="dxa"/>
              <w:bottom w:w="75" w:type="dxa"/>
              <w:left w:w="75" w:type="dxa"/>
              <w:right w:w="75" w:type="dxa"/>
            </w:tcMar>
          </w:tcPr>
          <w:p>
            <w:pPr>
              <w:keepNext/>
              <w:spacing w:line="252" w:lineRule="auto" w:after="0"/>
              <w:jc w:val="center"/>
            </w:pPr>
            <w:r>
              <w:rPr>
                <w:rFonts w:ascii="Times New Roman" w:hAnsi="Times New Roman" w:eastAsia="宋体"/>
                <w:b w:val="0"/>
                <w:sz w:val="17"/>
              </w:rPr>
              <w:t>0.00154063</w:t>
              <w:br/>
              <w:t>± 6.08983e-05</w:t>
            </w:r>
          </w:p>
        </w:tc>
        <w:tc>
          <w:tcPr>
            <w:tcW w:type="dxa" w:w="1871"/>
            <w:vAlign w:val="center"/>
            <w:tcMar>
              <w:top w:w="75" w:type="dxa"/>
              <w:bottom w:w="75" w:type="dxa"/>
              <w:left w:w="75" w:type="dxa"/>
              <w:right w:w="75" w:type="dxa"/>
            </w:tcMar>
          </w:tcPr>
          <w:p>
            <w:pPr>
              <w:keepNext/>
              <w:spacing w:line="252" w:lineRule="auto" w:after="0"/>
              <w:jc w:val="center"/>
            </w:pPr>
            <w:r>
              <w:rPr>
                <w:rFonts w:ascii="Times New Roman" w:hAnsi="Times New Roman" w:eastAsia="宋体"/>
                <w:b w:val="0"/>
                <w:sz w:val="17"/>
              </w:rPr>
              <w:t>0.00154713</w:t>
              <w:br/>
              <w:t>± 9.18766e-06</w:t>
            </w:r>
          </w:p>
        </w:tc>
        <w:tc>
          <w:tcPr>
            <w:tcW w:type="dxa" w:w="850"/>
            <w:vAlign w:val="center"/>
            <w:tcMar>
              <w:top w:w="75" w:type="dxa"/>
              <w:bottom w:w="75" w:type="dxa"/>
              <w:left w:w="75" w:type="dxa"/>
              <w:right w:w="75" w:type="dxa"/>
            </w:tcMar>
          </w:tcPr>
          <w:p>
            <w:pPr>
              <w:keepNext/>
              <w:spacing w:line="252" w:lineRule="auto" w:after="0"/>
              <w:jc w:val="center"/>
            </w:pPr>
            <w:r>
              <w:rPr>
                <w:rFonts w:ascii="Times New Roman" w:hAnsi="Times New Roman" w:eastAsia="宋体"/>
                <w:b w:val="0"/>
                <w:sz w:val="17"/>
              </w:rPr>
              <w:t>-0.42</w:t>
            </w:r>
          </w:p>
        </w:tc>
      </w:tr>
      <w:tr>
        <w:trPr>
          <w:cantSplit/>
        </w:trPr>
        <w:tc>
          <w:tcPr>
            <w:tcW w:type="dxa" w:w="1304"/>
            <w:vAlign w:val="center"/>
            <w:tcMar>
              <w:top w:w="75" w:type="dxa"/>
              <w:bottom w:w="75" w:type="dxa"/>
              <w:left w:w="75" w:type="dxa"/>
              <w:right w:w="75" w:type="dxa"/>
            </w:tcMar>
          </w:tcPr>
          <w:p>
            <w:pPr>
              <w:keepNext/>
              <w:spacing w:line="252" w:lineRule="auto" w:after="0"/>
              <w:jc w:val="center"/>
            </w:pPr>
            <w:r>
              <w:rPr>
                <w:rFonts w:ascii="Times New Roman" w:hAnsi="Times New Roman" w:eastAsia="宋体"/>
                <w:b w:val="0"/>
                <w:sz w:val="17"/>
              </w:rPr>
              <w:t>Weather</w:t>
            </w:r>
          </w:p>
        </w:tc>
        <w:tc>
          <w:tcPr>
            <w:tcW w:type="dxa" w:w="1871"/>
            <w:vAlign w:val="center"/>
            <w:tcMar>
              <w:top w:w="75" w:type="dxa"/>
              <w:bottom w:w="75" w:type="dxa"/>
              <w:left w:w="75" w:type="dxa"/>
              <w:right w:w="75" w:type="dxa"/>
            </w:tcMar>
          </w:tcPr>
          <w:p>
            <w:pPr>
              <w:keepNext/>
              <w:spacing w:line="252" w:lineRule="auto" w:after="0"/>
              <w:jc w:val="center"/>
            </w:pPr>
            <w:r>
              <w:rPr>
                <w:rFonts w:ascii="Times New Roman" w:hAnsi="Times New Roman" w:eastAsia="宋体"/>
                <w:b w:val="0"/>
                <w:sz w:val="17"/>
              </w:rPr>
              <w:t>701.974</w:t>
              <w:br/>
              <w:t>± 28.1586</w:t>
            </w:r>
          </w:p>
        </w:tc>
        <w:tc>
          <w:tcPr>
            <w:tcW w:type="dxa" w:w="1871"/>
            <w:vAlign w:val="center"/>
            <w:tcMar>
              <w:top w:w="75" w:type="dxa"/>
              <w:bottom w:w="75" w:type="dxa"/>
              <w:left w:w="75" w:type="dxa"/>
              <w:right w:w="75" w:type="dxa"/>
            </w:tcMar>
          </w:tcPr>
          <w:p>
            <w:pPr>
              <w:keepNext/>
              <w:spacing w:line="252" w:lineRule="auto" w:after="0"/>
              <w:jc w:val="center"/>
            </w:pPr>
            <w:r>
              <w:rPr>
                <w:rFonts w:ascii="Times New Roman" w:hAnsi="Times New Roman" w:eastAsia="宋体"/>
                <w:b w:val="0"/>
                <w:sz w:val="17"/>
              </w:rPr>
              <w:t>585.202</w:t>
              <w:br/>
              <w:t>± 13.3081</w:t>
            </w:r>
          </w:p>
        </w:tc>
        <w:tc>
          <w:tcPr>
            <w:tcW w:type="dxa" w:w="1871"/>
            <w:vAlign w:val="center"/>
            <w:tcMar>
              <w:top w:w="75" w:type="dxa"/>
              <w:bottom w:w="75" w:type="dxa"/>
              <w:left w:w="75" w:type="dxa"/>
              <w:right w:w="75" w:type="dxa"/>
            </w:tcMar>
          </w:tcPr>
          <w:p>
            <w:pPr>
              <w:keepNext/>
              <w:spacing w:line="252" w:lineRule="auto" w:after="0"/>
              <w:jc w:val="center"/>
            </w:pPr>
            <w:r>
              <w:rPr>
                <w:rFonts w:ascii="Times New Roman" w:hAnsi="Times New Roman" w:eastAsia="宋体"/>
                <w:b w:val="0"/>
                <w:sz w:val="17"/>
              </w:rPr>
              <w:t>680.424</w:t>
              <w:br/>
              <w:t>± 7.4922</w:t>
            </w:r>
          </w:p>
        </w:tc>
        <w:tc>
          <w:tcPr>
            <w:tcW w:type="dxa" w:w="1871"/>
            <w:vAlign w:val="center"/>
            <w:tcMar>
              <w:top w:w="75" w:type="dxa"/>
              <w:bottom w:w="75" w:type="dxa"/>
              <w:left w:w="75" w:type="dxa"/>
              <w:right w:w="75" w:type="dxa"/>
            </w:tcMar>
          </w:tcPr>
          <w:p>
            <w:pPr>
              <w:keepNext/>
              <w:spacing w:line="252" w:lineRule="auto" w:after="0"/>
              <w:jc w:val="center"/>
            </w:pPr>
            <w:r>
              <w:rPr>
                <w:rFonts w:ascii="Times New Roman" w:hAnsi="Times New Roman" w:eastAsia="宋体"/>
                <w:b w:val="0"/>
                <w:sz w:val="17"/>
              </w:rPr>
              <w:t>559.943</w:t>
              <w:br/>
              <w:t>± 64.3018</w:t>
            </w:r>
          </w:p>
        </w:tc>
        <w:tc>
          <w:tcPr>
            <w:tcW w:type="dxa" w:w="850"/>
            <w:vAlign w:val="center"/>
            <w:tcMar>
              <w:top w:w="75" w:type="dxa"/>
              <w:bottom w:w="75" w:type="dxa"/>
              <w:left w:w="75" w:type="dxa"/>
              <w:right w:w="75" w:type="dxa"/>
            </w:tcMar>
          </w:tcPr>
          <w:p>
            <w:pPr>
              <w:keepNext/>
              <w:spacing w:line="252" w:lineRule="auto" w:after="0"/>
              <w:jc w:val="center"/>
            </w:pPr>
            <w:r>
              <w:rPr>
                <w:rFonts w:ascii="Times New Roman" w:hAnsi="Times New Roman" w:eastAsia="宋体"/>
                <w:b w:val="0"/>
                <w:sz w:val="17"/>
              </w:rPr>
              <w:t>+17.71</w:t>
            </w:r>
          </w:p>
        </w:tc>
      </w:tr>
      <w:tr>
        <w:trPr>
          <w:cantSplit/>
        </w:trPr>
        <w:tc>
          <w:tcPr>
            <w:tcW w:type="dxa" w:w="1304"/>
            <w:vAlign w:val="center"/>
            <w:tcMar>
              <w:top w:w="75" w:type="dxa"/>
              <w:bottom w:w="75" w:type="dxa"/>
              <w:left w:w="75" w:type="dxa"/>
              <w:right w:w="75" w:type="dxa"/>
            </w:tcMar>
          </w:tcPr>
          <w:p>
            <w:pPr>
              <w:keepNext/>
              <w:spacing w:line="252" w:lineRule="auto" w:after="0"/>
              <w:jc w:val="center"/>
            </w:pPr>
            <w:r>
              <w:rPr>
                <w:rFonts w:ascii="Times New Roman" w:hAnsi="Times New Roman" w:eastAsia="宋体"/>
                <w:b w:val="0"/>
                <w:sz w:val="17"/>
              </w:rPr>
              <w:t>Solar</w:t>
            </w:r>
          </w:p>
        </w:tc>
        <w:tc>
          <w:tcPr>
            <w:tcW w:type="dxa" w:w="1871"/>
            <w:vAlign w:val="center"/>
            <w:tcMar>
              <w:top w:w="75" w:type="dxa"/>
              <w:bottom w:w="75" w:type="dxa"/>
              <w:left w:w="75" w:type="dxa"/>
              <w:right w:w="75" w:type="dxa"/>
            </w:tcMar>
          </w:tcPr>
          <w:p>
            <w:pPr>
              <w:keepNext/>
              <w:spacing w:line="252" w:lineRule="auto" w:after="0"/>
              <w:jc w:val="center"/>
            </w:pPr>
            <w:r>
              <w:rPr>
                <w:rFonts w:ascii="Times New Roman" w:hAnsi="Times New Roman" w:eastAsia="宋体"/>
                <w:b w:val="0"/>
                <w:sz w:val="17"/>
              </w:rPr>
              <w:t>330056</w:t>
              <w:br/>
              <w:t>± 3173.56</w:t>
            </w:r>
          </w:p>
        </w:tc>
        <w:tc>
          <w:tcPr>
            <w:tcW w:type="dxa" w:w="1871"/>
            <w:vAlign w:val="center"/>
            <w:tcMar>
              <w:top w:w="75" w:type="dxa"/>
              <w:bottom w:w="75" w:type="dxa"/>
              <w:left w:w="75" w:type="dxa"/>
              <w:right w:w="75" w:type="dxa"/>
            </w:tcMar>
          </w:tcPr>
          <w:p>
            <w:pPr>
              <w:keepNext/>
              <w:spacing w:line="252" w:lineRule="auto" w:after="0"/>
              <w:jc w:val="center"/>
            </w:pPr>
            <w:r>
              <w:rPr>
                <w:rFonts w:ascii="Times New Roman" w:hAnsi="Times New Roman" w:eastAsia="宋体"/>
                <w:b w:val="0"/>
                <w:sz w:val="17"/>
              </w:rPr>
              <w:t>333661</w:t>
              <w:br/>
              <w:t>± 5776.58</w:t>
            </w:r>
          </w:p>
        </w:tc>
        <w:tc>
          <w:tcPr>
            <w:tcW w:type="dxa" w:w="1871"/>
            <w:vAlign w:val="center"/>
            <w:tcMar>
              <w:top w:w="75" w:type="dxa"/>
              <w:bottom w:w="75" w:type="dxa"/>
              <w:left w:w="75" w:type="dxa"/>
              <w:right w:w="75" w:type="dxa"/>
            </w:tcMar>
          </w:tcPr>
          <w:p>
            <w:pPr>
              <w:keepNext/>
              <w:spacing w:line="252" w:lineRule="auto" w:after="0"/>
              <w:jc w:val="center"/>
            </w:pPr>
            <w:r>
              <w:rPr>
                <w:rFonts w:ascii="Times New Roman" w:hAnsi="Times New Roman" w:eastAsia="宋体"/>
                <w:b w:val="0"/>
                <w:sz w:val="17"/>
              </w:rPr>
              <w:t>465309</w:t>
              <w:br/>
              <w:t>± 32830.9</w:t>
            </w:r>
          </w:p>
        </w:tc>
        <w:tc>
          <w:tcPr>
            <w:tcW w:type="dxa" w:w="1871"/>
            <w:vAlign w:val="center"/>
            <w:tcMar>
              <w:top w:w="75" w:type="dxa"/>
              <w:bottom w:w="75" w:type="dxa"/>
              <w:left w:w="75" w:type="dxa"/>
              <w:right w:w="75" w:type="dxa"/>
            </w:tcMar>
          </w:tcPr>
          <w:p>
            <w:pPr>
              <w:keepNext/>
              <w:spacing w:line="252" w:lineRule="auto" w:after="0"/>
              <w:jc w:val="center"/>
            </w:pPr>
            <w:r>
              <w:rPr>
                <w:rFonts w:ascii="Times New Roman" w:hAnsi="Times New Roman" w:eastAsia="宋体"/>
                <w:b w:val="0"/>
                <w:sz w:val="17"/>
              </w:rPr>
              <w:t>315416</w:t>
              <w:br/>
              <w:t>± 8672.02</w:t>
            </w:r>
          </w:p>
        </w:tc>
        <w:tc>
          <w:tcPr>
            <w:tcW w:type="dxa" w:w="850"/>
            <w:vAlign w:val="center"/>
            <w:tcMar>
              <w:top w:w="75" w:type="dxa"/>
              <w:bottom w:w="75" w:type="dxa"/>
              <w:left w:w="75" w:type="dxa"/>
              <w:right w:w="75" w:type="dxa"/>
            </w:tcMar>
          </w:tcPr>
          <w:p>
            <w:pPr>
              <w:keepNext/>
              <w:spacing w:line="252" w:lineRule="auto" w:after="0"/>
              <w:jc w:val="center"/>
            </w:pPr>
            <w:r>
              <w:rPr>
                <w:rFonts w:ascii="Times New Roman" w:hAnsi="Times New Roman" w:eastAsia="宋体"/>
                <w:b w:val="0"/>
                <w:sz w:val="17"/>
              </w:rPr>
              <w:t>+32.21</w:t>
            </w:r>
          </w:p>
        </w:tc>
      </w:tr>
      <w:tr>
        <w:trPr>
          <w:cantSplit/>
        </w:trPr>
        <w:tc>
          <w:tcPr>
            <w:tcW w:type="dxa" w:w="1304"/>
            <w:vAlign w:val="center"/>
            <w:tcMar>
              <w:top w:w="75" w:type="dxa"/>
              <w:bottom w:w="75" w:type="dxa"/>
              <w:left w:w="75" w:type="dxa"/>
              <w:right w:w="75" w:type="dxa"/>
            </w:tcMar>
          </w:tcPr>
          <w:p>
            <w:pPr>
              <w:keepNext w:val="0"/>
              <w:spacing w:line="252" w:lineRule="auto" w:after="0"/>
              <w:jc w:val="center"/>
            </w:pPr>
            <w:r>
              <w:rPr>
                <w:rFonts w:ascii="Times New Roman" w:hAnsi="Times New Roman" w:eastAsia="宋体"/>
                <w:b w:val="0"/>
                <w:sz w:val="17"/>
              </w:rPr>
              <w:t>Electricity</w:t>
            </w:r>
          </w:p>
        </w:tc>
        <w:tc>
          <w:tcPr>
            <w:tcW w:type="dxa" w:w="1871"/>
            <w:vAlign w:val="center"/>
            <w:tcMar>
              <w:top w:w="75" w:type="dxa"/>
              <w:bottom w:w="75" w:type="dxa"/>
              <w:left w:w="75" w:type="dxa"/>
              <w:right w:w="75" w:type="dxa"/>
            </w:tcMar>
          </w:tcPr>
          <w:p>
            <w:pPr>
              <w:keepNext w:val="0"/>
              <w:spacing w:line="252" w:lineRule="auto" w:after="0"/>
              <w:jc w:val="center"/>
            </w:pPr>
            <w:r>
              <w:rPr>
                <w:rFonts w:ascii="Times New Roman" w:hAnsi="Times New Roman" w:eastAsia="宋体"/>
                <w:b w:val="0"/>
                <w:sz w:val="17"/>
              </w:rPr>
              <w:t>7.44485e+08</w:t>
              <w:br/>
              <w:t>± 1.80747e+08</w:t>
            </w:r>
          </w:p>
        </w:tc>
        <w:tc>
          <w:tcPr>
            <w:tcW w:type="dxa" w:w="1871"/>
            <w:vAlign w:val="center"/>
            <w:tcMar>
              <w:top w:w="75" w:type="dxa"/>
              <w:bottom w:w="75" w:type="dxa"/>
              <w:left w:w="75" w:type="dxa"/>
              <w:right w:w="75" w:type="dxa"/>
            </w:tcMar>
          </w:tcPr>
          <w:p>
            <w:pPr>
              <w:keepNext w:val="0"/>
              <w:spacing w:line="252" w:lineRule="auto" w:after="0"/>
              <w:jc w:val="center"/>
            </w:pPr>
            <w:r>
              <w:rPr>
                <w:rFonts w:ascii="Times New Roman" w:hAnsi="Times New Roman" w:eastAsia="宋体"/>
                <w:b w:val="0"/>
                <w:sz w:val="17"/>
              </w:rPr>
              <w:t>7.42462e+08</w:t>
              <w:br/>
              <w:t>± 2.01685e+08</w:t>
            </w:r>
          </w:p>
        </w:tc>
        <w:tc>
          <w:tcPr>
            <w:tcW w:type="dxa" w:w="1871"/>
            <w:vAlign w:val="center"/>
            <w:tcMar>
              <w:top w:w="75" w:type="dxa"/>
              <w:bottom w:w="75" w:type="dxa"/>
              <w:left w:w="75" w:type="dxa"/>
              <w:right w:w="75" w:type="dxa"/>
            </w:tcMar>
          </w:tcPr>
          <w:p>
            <w:pPr>
              <w:keepNext w:val="0"/>
              <w:spacing w:line="252" w:lineRule="auto" w:after="0"/>
              <w:jc w:val="center"/>
            </w:pPr>
            <w:r>
              <w:rPr>
                <w:rFonts w:ascii="Times New Roman" w:hAnsi="Times New Roman" w:eastAsia="宋体"/>
                <w:b w:val="0"/>
                <w:sz w:val="17"/>
              </w:rPr>
              <w:t>3.0796e+08</w:t>
              <w:br/>
              <w:t>± 7.16879e+06</w:t>
            </w:r>
          </w:p>
        </w:tc>
        <w:tc>
          <w:tcPr>
            <w:tcW w:type="dxa" w:w="1871"/>
            <w:vAlign w:val="center"/>
            <w:tcMar>
              <w:top w:w="75" w:type="dxa"/>
              <w:bottom w:w="75" w:type="dxa"/>
              <w:left w:w="75" w:type="dxa"/>
              <w:right w:w="75" w:type="dxa"/>
            </w:tcMar>
          </w:tcPr>
          <w:p>
            <w:pPr>
              <w:keepNext w:val="0"/>
              <w:spacing w:line="252" w:lineRule="auto" w:after="0"/>
              <w:jc w:val="center"/>
            </w:pPr>
            <w:r>
              <w:rPr>
                <w:rFonts w:ascii="Times New Roman" w:hAnsi="Times New Roman" w:eastAsia="宋体"/>
                <w:b w:val="0"/>
                <w:sz w:val="17"/>
              </w:rPr>
              <w:t>3.55565e+08</w:t>
              <w:br/>
              <w:t>± 5.32215e+07</w:t>
            </w:r>
          </w:p>
        </w:tc>
        <w:tc>
          <w:tcPr>
            <w:tcW w:type="dxa" w:w="850"/>
            <w:vAlign w:val="center"/>
            <w:tcMar>
              <w:top w:w="75" w:type="dxa"/>
              <w:bottom w:w="75" w:type="dxa"/>
              <w:left w:w="75" w:type="dxa"/>
              <w:right w:w="75" w:type="dxa"/>
            </w:tcMar>
          </w:tcPr>
          <w:p>
            <w:pPr>
              <w:keepNext w:val="0"/>
              <w:spacing w:line="252" w:lineRule="auto" w:after="0"/>
              <w:jc w:val="center"/>
            </w:pPr>
            <w:r>
              <w:rPr>
                <w:rFonts w:ascii="Times New Roman" w:hAnsi="Times New Roman" w:eastAsia="宋体"/>
                <w:b w:val="0"/>
                <w:sz w:val="17"/>
              </w:rPr>
              <w:t>-15.46</w:t>
            </w:r>
          </w:p>
        </w:tc>
      </w:tr>
    </w:tbl>
    <w:p>
      <w:pPr>
        <w:spacing w:after="0" w:before="0" w:line="240" w:lineRule="auto"/>
      </w:pPr>
      <w:r>
        <w:rPr>
          <w:sz w:val="4"/>
        </w:rPr>
      </w:r>
    </w:p>
    <w:p>
      <w:pPr>
        <w:ind w:firstLine="440"/>
      </w:pPr>
      <w:r>
        <w:t>均值 ± 三种子总体标准差（ddof=0），沿用原实验统计方式；从冻结 result.json 的种子值计算，避免旧汇总 CSV 的小数截断。本表为原始聚合的 TEST，不与表 2 的均值对齐记忆直接混比。</w:t>
      </w:r>
    </w:p>
    <w:p>
      <w:pPr>
        <w:ind w:firstLine="440"/>
      </w:pPr>
      <w:r>
        <w:t>PAER 相对 Raw Expert 在七个数据集中的五个改善，等权平均 RI 为 13.40%。ETTh1、ETTh2、Exchange Rate、Weather 和 Solar 的三个训练种子均出现正向变化；Electricity 和 Traffic 的平均结果退化。该结果支持知识修订与筛选流程在部分任务上的有效性，也说明原始专家知识并非必然有益。例如 Solar 中 Raw Expert 比 BASE 更差，而 PAER 能够降低 Raw Expert 的误差。这一观察应解释为数据反馈有助于处理不适配知识，而不是预设所有生成知识都正确。</w:t>
      </w:r>
    </w:p>
    <w:p>
      <w:pPr>
        <w:ind w:firstLine="440"/>
      </w:pPr>
      <w:r>
        <w:t>表 5 在冻结知识后，以 PAER 的最终专家数 m 构造等数量随机原始知识子集。五个子集种子为 11、22、33、44、55，每个子集使用三个检索器种子；比较位于 frozen VAL。随机对照的标准差表示子集均值之间的变化。</w:t>
      </w:r>
    </w:p>
    <w:p>
      <w:pPr>
        <w:pStyle w:val="Caption"/>
      </w:pPr>
      <w:r>
        <w:rPr>
          <w:b/>
        </w:rPr>
        <w:t>表 5 等专家数量的冻结验证集对照</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361"/>
        <w:gridCol w:w="397"/>
        <w:gridCol w:w="1587"/>
        <w:gridCol w:w="2438"/>
        <w:gridCol w:w="1984"/>
        <w:gridCol w:w="1871"/>
      </w:tblGrid>
      <w:tr>
        <w:trPr>
          <w:cantSplit/>
          <w:tblHeader/>
        </w:trPr>
        <w:tc>
          <w:tcPr>
            <w:tcW w:type="dxa" w:w="1361"/>
            <w:vAlign w:val="center"/>
            <w:tcMar>
              <w:top w:w="75" w:type="dxa"/>
              <w:bottom w:w="75" w:type="dxa"/>
              <w:left w:w="75" w:type="dxa"/>
              <w:right w:w="75" w:type="dxa"/>
            </w:tcMar>
            <w:shd w:fill="E7EDF2"/>
          </w:tcPr>
          <w:p>
            <w:pPr>
              <w:keepNext/>
              <w:spacing w:line="252" w:lineRule="auto" w:after="0"/>
              <w:jc w:val="center"/>
            </w:pPr>
            <w:r>
              <w:rPr>
                <w:rFonts w:ascii="Times New Roman" w:hAnsi="Times New Roman" w:eastAsia="宋体"/>
                <w:b/>
                <w:sz w:val="17"/>
              </w:rPr>
              <w:t>数据集</w:t>
            </w:r>
          </w:p>
        </w:tc>
        <w:tc>
          <w:tcPr>
            <w:tcW w:type="dxa" w:w="397"/>
            <w:vAlign w:val="center"/>
            <w:tcMar>
              <w:top w:w="75" w:type="dxa"/>
              <w:bottom w:w="75" w:type="dxa"/>
              <w:left w:w="75" w:type="dxa"/>
              <w:right w:w="75" w:type="dxa"/>
            </w:tcMar>
            <w:shd w:fill="E7EDF2"/>
          </w:tcPr>
          <w:p>
            <w:pPr>
              <w:keepNext/>
              <w:spacing w:line="252" w:lineRule="auto" w:after="0"/>
              <w:jc w:val="center"/>
            </w:pPr>
            <w:r>
              <w:rPr>
                <w:rFonts w:ascii="Times New Roman" w:hAnsi="Times New Roman" w:eastAsia="宋体"/>
                <w:b/>
                <w:sz w:val="17"/>
              </w:rPr>
              <w:t>m</w:t>
            </w:r>
          </w:p>
        </w:tc>
        <w:tc>
          <w:tcPr>
            <w:tcW w:type="dxa" w:w="1587"/>
            <w:vAlign w:val="center"/>
            <w:tcMar>
              <w:top w:w="75" w:type="dxa"/>
              <w:bottom w:w="75" w:type="dxa"/>
              <w:left w:w="75" w:type="dxa"/>
              <w:right w:w="75" w:type="dxa"/>
            </w:tcMar>
            <w:shd w:fill="E7EDF2"/>
          </w:tcPr>
          <w:p>
            <w:pPr>
              <w:keepNext/>
              <w:spacing w:line="252" w:lineRule="auto" w:after="0"/>
              <w:jc w:val="center"/>
            </w:pPr>
            <w:r>
              <w:rPr>
                <w:rFonts w:ascii="Times New Roman" w:hAnsi="Times New Roman" w:eastAsia="宋体"/>
                <w:b/>
                <w:sz w:val="17"/>
              </w:rPr>
              <w:t>PAER</w:t>
            </w:r>
          </w:p>
        </w:tc>
        <w:tc>
          <w:tcPr>
            <w:tcW w:type="dxa" w:w="2438"/>
            <w:vAlign w:val="center"/>
            <w:tcMar>
              <w:top w:w="75" w:type="dxa"/>
              <w:bottom w:w="75" w:type="dxa"/>
              <w:left w:w="75" w:type="dxa"/>
              <w:right w:w="75" w:type="dxa"/>
            </w:tcMar>
            <w:shd w:fill="E7EDF2"/>
          </w:tcPr>
          <w:p>
            <w:pPr>
              <w:keepNext/>
              <w:spacing w:line="252" w:lineRule="auto" w:after="0"/>
              <w:jc w:val="center"/>
            </w:pPr>
            <w:r>
              <w:rPr>
                <w:rFonts w:ascii="Times New Roman" w:hAnsi="Times New Roman" w:eastAsia="宋体"/>
                <w:b/>
                <w:sz w:val="17"/>
              </w:rPr>
              <w:t>随机 m 均值 ± 标准差</w:t>
            </w:r>
          </w:p>
        </w:tc>
        <w:tc>
          <w:tcPr>
            <w:tcW w:type="dxa" w:w="1984"/>
            <w:vAlign w:val="center"/>
            <w:tcMar>
              <w:top w:w="75" w:type="dxa"/>
              <w:bottom w:w="75" w:type="dxa"/>
              <w:left w:w="75" w:type="dxa"/>
              <w:right w:w="75" w:type="dxa"/>
            </w:tcMar>
            <w:shd w:fill="E7EDF2"/>
          </w:tcPr>
          <w:p>
            <w:pPr>
              <w:keepNext/>
              <w:spacing w:line="252" w:lineRule="auto" w:after="0"/>
              <w:jc w:val="center"/>
            </w:pPr>
            <w:r>
              <w:rPr>
                <w:rFonts w:ascii="Times New Roman" w:hAnsi="Times New Roman" w:eastAsia="宋体"/>
                <w:b/>
                <w:sz w:val="17"/>
              </w:rPr>
              <w:t>全部原始专家</w:t>
            </w:r>
          </w:p>
        </w:tc>
        <w:tc>
          <w:tcPr>
            <w:tcW w:type="dxa" w:w="1871"/>
            <w:vAlign w:val="center"/>
            <w:tcMar>
              <w:top w:w="75" w:type="dxa"/>
              <w:bottom w:w="75" w:type="dxa"/>
              <w:left w:w="75" w:type="dxa"/>
              <w:right w:w="75" w:type="dxa"/>
            </w:tcMar>
            <w:shd w:fill="E7EDF2"/>
          </w:tcPr>
          <w:p>
            <w:pPr>
              <w:keepNext/>
              <w:spacing w:line="252" w:lineRule="auto" w:after="0"/>
              <w:jc w:val="center"/>
            </w:pPr>
            <w:r>
              <w:rPr>
                <w:rFonts w:ascii="Times New Roman" w:hAnsi="Times New Roman" w:eastAsia="宋体"/>
                <w:b/>
                <w:sz w:val="17"/>
              </w:rPr>
              <w:t>RI / 随机 %</w:t>
            </w:r>
          </w:p>
        </w:tc>
      </w:tr>
      <w:tr>
        <w:trPr>
          <w:cantSplit/>
        </w:trPr>
        <w:tc>
          <w:tcPr>
            <w:tcW w:type="dxa" w:w="1361"/>
            <w:vAlign w:val="center"/>
            <w:tcMar>
              <w:top w:w="75" w:type="dxa"/>
              <w:bottom w:w="75" w:type="dxa"/>
              <w:left w:w="75" w:type="dxa"/>
              <w:right w:w="75" w:type="dxa"/>
            </w:tcMar>
          </w:tcPr>
          <w:p>
            <w:pPr>
              <w:keepNext/>
              <w:spacing w:line="252" w:lineRule="auto" w:after="0"/>
              <w:jc w:val="center"/>
            </w:pPr>
            <w:r>
              <w:rPr>
                <w:rFonts w:ascii="Times New Roman" w:hAnsi="Times New Roman" w:eastAsia="宋体"/>
                <w:b w:val="0"/>
                <w:sz w:val="17"/>
              </w:rPr>
              <w:t>ETTh1</w:t>
            </w:r>
          </w:p>
        </w:tc>
        <w:tc>
          <w:tcPr>
            <w:tcW w:type="dxa" w:w="397"/>
            <w:vAlign w:val="center"/>
            <w:tcMar>
              <w:top w:w="75" w:type="dxa"/>
              <w:bottom w:w="75" w:type="dxa"/>
              <w:left w:w="75" w:type="dxa"/>
              <w:right w:w="75" w:type="dxa"/>
            </w:tcMar>
          </w:tcPr>
          <w:p>
            <w:pPr>
              <w:keepNext/>
              <w:spacing w:line="252" w:lineRule="auto" w:after="0"/>
              <w:jc w:val="center"/>
            </w:pPr>
            <w:r>
              <w:rPr>
                <w:rFonts w:ascii="Times New Roman" w:hAnsi="Times New Roman" w:eastAsia="宋体"/>
                <w:b w:val="0"/>
                <w:sz w:val="17"/>
              </w:rPr>
              <w:t>7</w:t>
            </w:r>
          </w:p>
        </w:tc>
        <w:tc>
          <w:tcPr>
            <w:tcW w:type="dxa" w:w="1587"/>
            <w:vAlign w:val="center"/>
            <w:tcMar>
              <w:top w:w="75" w:type="dxa"/>
              <w:bottom w:w="75" w:type="dxa"/>
              <w:left w:w="75" w:type="dxa"/>
              <w:right w:w="75" w:type="dxa"/>
            </w:tcMar>
          </w:tcPr>
          <w:p>
            <w:pPr>
              <w:keepNext/>
              <w:spacing w:line="252" w:lineRule="auto" w:after="0"/>
              <w:jc w:val="center"/>
            </w:pPr>
            <w:r>
              <w:rPr>
                <w:rFonts w:ascii="Times New Roman" w:hAnsi="Times New Roman" w:eastAsia="宋体"/>
                <w:b w:val="0"/>
                <w:sz w:val="17"/>
              </w:rPr>
              <w:t>34.6889</w:t>
            </w:r>
          </w:p>
        </w:tc>
        <w:tc>
          <w:tcPr>
            <w:tcW w:type="dxa" w:w="2438"/>
            <w:vAlign w:val="center"/>
            <w:tcMar>
              <w:top w:w="75" w:type="dxa"/>
              <w:bottom w:w="75" w:type="dxa"/>
              <w:left w:w="75" w:type="dxa"/>
              <w:right w:w="75" w:type="dxa"/>
            </w:tcMar>
          </w:tcPr>
          <w:p>
            <w:pPr>
              <w:keepNext/>
              <w:spacing w:line="252" w:lineRule="auto" w:after="0"/>
              <w:jc w:val="center"/>
            </w:pPr>
            <w:r>
              <w:rPr>
                <w:rFonts w:ascii="Times New Roman" w:hAnsi="Times New Roman" w:eastAsia="宋体"/>
                <w:b w:val="0"/>
                <w:sz w:val="17"/>
              </w:rPr>
              <w:t>74.6452</w:t>
              <w:br/>
              <w:t>± 23.6338</w:t>
            </w:r>
          </w:p>
        </w:tc>
        <w:tc>
          <w:tcPr>
            <w:tcW w:type="dxa" w:w="1984"/>
            <w:vAlign w:val="center"/>
            <w:tcMar>
              <w:top w:w="75" w:type="dxa"/>
              <w:bottom w:w="75" w:type="dxa"/>
              <w:left w:w="75" w:type="dxa"/>
              <w:right w:w="75" w:type="dxa"/>
            </w:tcMar>
          </w:tcPr>
          <w:p>
            <w:pPr>
              <w:keepNext/>
              <w:spacing w:line="252" w:lineRule="auto" w:after="0"/>
              <w:jc w:val="center"/>
            </w:pPr>
            <w:r>
              <w:rPr>
                <w:rFonts w:ascii="Times New Roman" w:hAnsi="Times New Roman" w:eastAsia="宋体"/>
                <w:b w:val="0"/>
                <w:sz w:val="17"/>
              </w:rPr>
              <w:t>63.9024</w:t>
            </w:r>
          </w:p>
        </w:tc>
        <w:tc>
          <w:tcPr>
            <w:tcW w:type="dxa" w:w="1871"/>
            <w:vAlign w:val="center"/>
            <w:tcMar>
              <w:top w:w="75" w:type="dxa"/>
              <w:bottom w:w="75" w:type="dxa"/>
              <w:left w:w="75" w:type="dxa"/>
              <w:right w:w="75" w:type="dxa"/>
            </w:tcMar>
          </w:tcPr>
          <w:p>
            <w:pPr>
              <w:keepNext/>
              <w:spacing w:line="252" w:lineRule="auto" w:after="0"/>
              <w:jc w:val="center"/>
            </w:pPr>
            <w:r>
              <w:rPr>
                <w:rFonts w:ascii="Times New Roman" w:hAnsi="Times New Roman" w:eastAsia="宋体"/>
                <w:b w:val="0"/>
                <w:sz w:val="17"/>
              </w:rPr>
              <w:t>+53.53</w:t>
            </w:r>
          </w:p>
        </w:tc>
      </w:tr>
      <w:tr>
        <w:trPr>
          <w:cantSplit/>
        </w:trPr>
        <w:tc>
          <w:tcPr>
            <w:tcW w:type="dxa" w:w="1361"/>
            <w:vAlign w:val="center"/>
            <w:tcMar>
              <w:top w:w="75" w:type="dxa"/>
              <w:bottom w:w="75" w:type="dxa"/>
              <w:left w:w="75" w:type="dxa"/>
              <w:right w:w="75" w:type="dxa"/>
            </w:tcMar>
          </w:tcPr>
          <w:p>
            <w:pPr>
              <w:keepNext/>
              <w:spacing w:line="252" w:lineRule="auto" w:after="0"/>
              <w:jc w:val="center"/>
            </w:pPr>
            <w:r>
              <w:rPr>
                <w:rFonts w:ascii="Times New Roman" w:hAnsi="Times New Roman" w:eastAsia="宋体"/>
                <w:b w:val="0"/>
                <w:sz w:val="17"/>
              </w:rPr>
              <w:t>ETTh2</w:t>
            </w:r>
          </w:p>
        </w:tc>
        <w:tc>
          <w:tcPr>
            <w:tcW w:type="dxa" w:w="397"/>
            <w:vAlign w:val="center"/>
            <w:tcMar>
              <w:top w:w="75" w:type="dxa"/>
              <w:bottom w:w="75" w:type="dxa"/>
              <w:left w:w="75" w:type="dxa"/>
              <w:right w:w="75" w:type="dxa"/>
            </w:tcMar>
          </w:tcPr>
          <w:p>
            <w:pPr>
              <w:keepNext/>
              <w:spacing w:line="252" w:lineRule="auto" w:after="0"/>
              <w:jc w:val="center"/>
            </w:pPr>
            <w:r>
              <w:rPr>
                <w:rFonts w:ascii="Times New Roman" w:hAnsi="Times New Roman" w:eastAsia="宋体"/>
                <w:b w:val="0"/>
                <w:sz w:val="17"/>
              </w:rPr>
              <w:t>6</w:t>
            </w:r>
          </w:p>
        </w:tc>
        <w:tc>
          <w:tcPr>
            <w:tcW w:type="dxa" w:w="1587"/>
            <w:vAlign w:val="center"/>
            <w:tcMar>
              <w:top w:w="75" w:type="dxa"/>
              <w:bottom w:w="75" w:type="dxa"/>
              <w:left w:w="75" w:type="dxa"/>
              <w:right w:w="75" w:type="dxa"/>
            </w:tcMar>
          </w:tcPr>
          <w:p>
            <w:pPr>
              <w:keepNext/>
              <w:spacing w:line="252" w:lineRule="auto" w:after="0"/>
              <w:jc w:val="center"/>
            </w:pPr>
            <w:r>
              <w:rPr>
                <w:rFonts w:ascii="Times New Roman" w:hAnsi="Times New Roman" w:eastAsia="宋体"/>
                <w:b w:val="0"/>
                <w:sz w:val="17"/>
              </w:rPr>
              <w:t>121.846</w:t>
            </w:r>
          </w:p>
        </w:tc>
        <w:tc>
          <w:tcPr>
            <w:tcW w:type="dxa" w:w="2438"/>
            <w:vAlign w:val="center"/>
            <w:tcMar>
              <w:top w:w="75" w:type="dxa"/>
              <w:bottom w:w="75" w:type="dxa"/>
              <w:left w:w="75" w:type="dxa"/>
              <w:right w:w="75" w:type="dxa"/>
            </w:tcMar>
          </w:tcPr>
          <w:p>
            <w:pPr>
              <w:keepNext/>
              <w:spacing w:line="252" w:lineRule="auto" w:after="0"/>
              <w:jc w:val="center"/>
            </w:pPr>
            <w:r>
              <w:rPr>
                <w:rFonts w:ascii="Times New Roman" w:hAnsi="Times New Roman" w:eastAsia="宋体"/>
                <w:b w:val="0"/>
                <w:sz w:val="17"/>
              </w:rPr>
              <w:t>190.34</w:t>
              <w:br/>
              <w:t>± 7.31311</w:t>
            </w:r>
          </w:p>
        </w:tc>
        <w:tc>
          <w:tcPr>
            <w:tcW w:type="dxa" w:w="1984"/>
            <w:vAlign w:val="center"/>
            <w:tcMar>
              <w:top w:w="75" w:type="dxa"/>
              <w:bottom w:w="75" w:type="dxa"/>
              <w:left w:w="75" w:type="dxa"/>
              <w:right w:w="75" w:type="dxa"/>
            </w:tcMar>
          </w:tcPr>
          <w:p>
            <w:pPr>
              <w:keepNext/>
              <w:spacing w:line="252" w:lineRule="auto" w:after="0"/>
              <w:jc w:val="center"/>
            </w:pPr>
            <w:r>
              <w:rPr>
                <w:rFonts w:ascii="Times New Roman" w:hAnsi="Times New Roman" w:eastAsia="宋体"/>
                <w:b w:val="0"/>
                <w:sz w:val="17"/>
              </w:rPr>
              <w:t>206.149</w:t>
            </w:r>
          </w:p>
        </w:tc>
        <w:tc>
          <w:tcPr>
            <w:tcW w:type="dxa" w:w="1871"/>
            <w:vAlign w:val="center"/>
            <w:tcMar>
              <w:top w:w="75" w:type="dxa"/>
              <w:bottom w:w="75" w:type="dxa"/>
              <w:left w:w="75" w:type="dxa"/>
              <w:right w:w="75" w:type="dxa"/>
            </w:tcMar>
          </w:tcPr>
          <w:p>
            <w:pPr>
              <w:keepNext/>
              <w:spacing w:line="252" w:lineRule="auto" w:after="0"/>
              <w:jc w:val="center"/>
            </w:pPr>
            <w:r>
              <w:rPr>
                <w:rFonts w:ascii="Times New Roman" w:hAnsi="Times New Roman" w:eastAsia="宋体"/>
                <w:b w:val="0"/>
                <w:sz w:val="17"/>
              </w:rPr>
              <w:t>+35.98</w:t>
            </w:r>
          </w:p>
        </w:tc>
      </w:tr>
      <w:tr>
        <w:trPr>
          <w:cantSplit/>
        </w:trPr>
        <w:tc>
          <w:tcPr>
            <w:tcW w:type="dxa" w:w="1361"/>
            <w:vAlign w:val="center"/>
            <w:tcMar>
              <w:top w:w="75" w:type="dxa"/>
              <w:bottom w:w="75" w:type="dxa"/>
              <w:left w:w="75" w:type="dxa"/>
              <w:right w:w="75" w:type="dxa"/>
            </w:tcMar>
          </w:tcPr>
          <w:p>
            <w:pPr>
              <w:keepNext/>
              <w:spacing w:line="252" w:lineRule="auto" w:after="0"/>
              <w:jc w:val="center"/>
            </w:pPr>
            <w:r>
              <w:rPr>
                <w:rFonts w:ascii="Times New Roman" w:hAnsi="Times New Roman" w:eastAsia="宋体"/>
                <w:b w:val="0"/>
                <w:sz w:val="17"/>
              </w:rPr>
              <w:t>Weather</w:t>
            </w:r>
          </w:p>
        </w:tc>
        <w:tc>
          <w:tcPr>
            <w:tcW w:type="dxa" w:w="397"/>
            <w:vAlign w:val="center"/>
            <w:tcMar>
              <w:top w:w="75" w:type="dxa"/>
              <w:bottom w:w="75" w:type="dxa"/>
              <w:left w:w="75" w:type="dxa"/>
              <w:right w:w="75" w:type="dxa"/>
            </w:tcMar>
          </w:tcPr>
          <w:p>
            <w:pPr>
              <w:keepNext/>
              <w:spacing w:line="252" w:lineRule="auto" w:after="0"/>
              <w:jc w:val="center"/>
            </w:pPr>
            <w:r>
              <w:rPr>
                <w:rFonts w:ascii="Times New Roman" w:hAnsi="Times New Roman" w:eastAsia="宋体"/>
                <w:b w:val="0"/>
                <w:sz w:val="17"/>
              </w:rPr>
              <w:t>7</w:t>
            </w:r>
          </w:p>
        </w:tc>
        <w:tc>
          <w:tcPr>
            <w:tcW w:type="dxa" w:w="1587"/>
            <w:vAlign w:val="center"/>
            <w:tcMar>
              <w:top w:w="75" w:type="dxa"/>
              <w:bottom w:w="75" w:type="dxa"/>
              <w:left w:w="75" w:type="dxa"/>
              <w:right w:w="75" w:type="dxa"/>
            </w:tcMar>
          </w:tcPr>
          <w:p>
            <w:pPr>
              <w:keepNext/>
              <w:spacing w:line="252" w:lineRule="auto" w:after="0"/>
              <w:jc w:val="center"/>
            </w:pPr>
            <w:r>
              <w:rPr>
                <w:rFonts w:ascii="Times New Roman" w:hAnsi="Times New Roman" w:eastAsia="宋体"/>
                <w:b w:val="0"/>
                <w:sz w:val="17"/>
              </w:rPr>
              <w:t>458.951</w:t>
            </w:r>
          </w:p>
        </w:tc>
        <w:tc>
          <w:tcPr>
            <w:tcW w:type="dxa" w:w="2438"/>
            <w:vAlign w:val="center"/>
            <w:tcMar>
              <w:top w:w="75" w:type="dxa"/>
              <w:bottom w:w="75" w:type="dxa"/>
              <w:left w:w="75" w:type="dxa"/>
              <w:right w:w="75" w:type="dxa"/>
            </w:tcMar>
          </w:tcPr>
          <w:p>
            <w:pPr>
              <w:keepNext/>
              <w:spacing w:line="252" w:lineRule="auto" w:after="0"/>
              <w:jc w:val="center"/>
            </w:pPr>
            <w:r>
              <w:rPr>
                <w:rFonts w:ascii="Times New Roman" w:hAnsi="Times New Roman" w:eastAsia="宋体"/>
                <w:b w:val="0"/>
                <w:sz w:val="17"/>
              </w:rPr>
              <w:t>502.045</w:t>
              <w:br/>
              <w:t>± 26.0102</w:t>
            </w:r>
          </w:p>
        </w:tc>
        <w:tc>
          <w:tcPr>
            <w:tcW w:type="dxa" w:w="1984"/>
            <w:vAlign w:val="center"/>
            <w:tcMar>
              <w:top w:w="75" w:type="dxa"/>
              <w:bottom w:w="75" w:type="dxa"/>
              <w:left w:w="75" w:type="dxa"/>
              <w:right w:w="75" w:type="dxa"/>
            </w:tcMar>
          </w:tcPr>
          <w:p>
            <w:pPr>
              <w:keepNext/>
              <w:spacing w:line="252" w:lineRule="auto" w:after="0"/>
              <w:jc w:val="center"/>
            </w:pPr>
            <w:r>
              <w:rPr>
                <w:rFonts w:ascii="Times New Roman" w:hAnsi="Times New Roman" w:eastAsia="宋体"/>
                <w:b w:val="0"/>
                <w:sz w:val="17"/>
              </w:rPr>
              <w:t>530.951</w:t>
            </w:r>
          </w:p>
        </w:tc>
        <w:tc>
          <w:tcPr>
            <w:tcW w:type="dxa" w:w="1871"/>
            <w:vAlign w:val="center"/>
            <w:tcMar>
              <w:top w:w="75" w:type="dxa"/>
              <w:bottom w:w="75" w:type="dxa"/>
              <w:left w:w="75" w:type="dxa"/>
              <w:right w:w="75" w:type="dxa"/>
            </w:tcMar>
          </w:tcPr>
          <w:p>
            <w:pPr>
              <w:keepNext/>
              <w:spacing w:line="252" w:lineRule="auto" w:after="0"/>
              <w:jc w:val="center"/>
            </w:pPr>
            <w:r>
              <w:rPr>
                <w:rFonts w:ascii="Times New Roman" w:hAnsi="Times New Roman" w:eastAsia="宋体"/>
                <w:b w:val="0"/>
                <w:sz w:val="17"/>
              </w:rPr>
              <w:t>+8.58</w:t>
            </w:r>
          </w:p>
        </w:tc>
      </w:tr>
      <w:tr>
        <w:trPr>
          <w:cantSplit/>
        </w:trPr>
        <w:tc>
          <w:tcPr>
            <w:tcW w:type="dxa" w:w="1361"/>
            <w:vAlign w:val="center"/>
            <w:tcMar>
              <w:top w:w="75" w:type="dxa"/>
              <w:bottom w:w="75" w:type="dxa"/>
              <w:left w:w="75" w:type="dxa"/>
              <w:right w:w="75" w:type="dxa"/>
            </w:tcMar>
          </w:tcPr>
          <w:p>
            <w:pPr>
              <w:keepNext/>
              <w:spacing w:line="252" w:lineRule="auto" w:after="0"/>
              <w:jc w:val="center"/>
            </w:pPr>
            <w:r>
              <w:rPr>
                <w:rFonts w:ascii="Times New Roman" w:hAnsi="Times New Roman" w:eastAsia="宋体"/>
                <w:b w:val="0"/>
                <w:sz w:val="17"/>
              </w:rPr>
              <w:t>Exchange Rate</w:t>
            </w:r>
          </w:p>
        </w:tc>
        <w:tc>
          <w:tcPr>
            <w:tcW w:type="dxa" w:w="397"/>
            <w:vAlign w:val="center"/>
            <w:tcMar>
              <w:top w:w="75" w:type="dxa"/>
              <w:bottom w:w="75" w:type="dxa"/>
              <w:left w:w="75" w:type="dxa"/>
              <w:right w:w="75" w:type="dxa"/>
            </w:tcMar>
          </w:tcPr>
          <w:p>
            <w:pPr>
              <w:keepNext/>
              <w:spacing w:line="252" w:lineRule="auto" w:after="0"/>
              <w:jc w:val="center"/>
            </w:pPr>
            <w:r>
              <w:rPr>
                <w:rFonts w:ascii="Times New Roman" w:hAnsi="Times New Roman" w:eastAsia="宋体"/>
                <w:b w:val="0"/>
                <w:sz w:val="17"/>
              </w:rPr>
              <w:t>6</w:t>
            </w:r>
          </w:p>
        </w:tc>
        <w:tc>
          <w:tcPr>
            <w:tcW w:type="dxa" w:w="1587"/>
            <w:vAlign w:val="center"/>
            <w:tcMar>
              <w:top w:w="75" w:type="dxa"/>
              <w:bottom w:w="75" w:type="dxa"/>
              <w:left w:w="75" w:type="dxa"/>
              <w:right w:w="75" w:type="dxa"/>
            </w:tcMar>
          </w:tcPr>
          <w:p>
            <w:pPr>
              <w:keepNext/>
              <w:spacing w:line="252" w:lineRule="auto" w:after="0"/>
              <w:jc w:val="center"/>
            </w:pPr>
            <w:r>
              <w:rPr>
                <w:rFonts w:ascii="Times New Roman" w:hAnsi="Times New Roman" w:eastAsia="宋体"/>
                <w:b w:val="0"/>
                <w:sz w:val="17"/>
              </w:rPr>
              <w:t>0.0319826</w:t>
            </w:r>
          </w:p>
        </w:tc>
        <w:tc>
          <w:tcPr>
            <w:tcW w:type="dxa" w:w="2438"/>
            <w:vAlign w:val="center"/>
            <w:tcMar>
              <w:top w:w="75" w:type="dxa"/>
              <w:bottom w:w="75" w:type="dxa"/>
              <w:left w:w="75" w:type="dxa"/>
              <w:right w:w="75" w:type="dxa"/>
            </w:tcMar>
          </w:tcPr>
          <w:p>
            <w:pPr>
              <w:keepNext/>
              <w:spacing w:line="252" w:lineRule="auto" w:after="0"/>
              <w:jc w:val="center"/>
            </w:pPr>
            <w:r>
              <w:rPr>
                <w:rFonts w:ascii="Times New Roman" w:hAnsi="Times New Roman" w:eastAsia="宋体"/>
                <w:b w:val="0"/>
                <w:sz w:val="17"/>
              </w:rPr>
              <w:t>0.0342286</w:t>
              <w:br/>
              <w:t>± 0.00196323</w:t>
            </w:r>
          </w:p>
        </w:tc>
        <w:tc>
          <w:tcPr>
            <w:tcW w:type="dxa" w:w="1984"/>
            <w:vAlign w:val="center"/>
            <w:tcMar>
              <w:top w:w="75" w:type="dxa"/>
              <w:bottom w:w="75" w:type="dxa"/>
              <w:left w:w="75" w:type="dxa"/>
              <w:right w:w="75" w:type="dxa"/>
            </w:tcMar>
          </w:tcPr>
          <w:p>
            <w:pPr>
              <w:keepNext/>
              <w:spacing w:line="252" w:lineRule="auto" w:after="0"/>
              <w:jc w:val="center"/>
            </w:pPr>
            <w:r>
              <w:rPr>
                <w:rFonts w:ascii="Times New Roman" w:hAnsi="Times New Roman" w:eastAsia="宋体"/>
                <w:b w:val="0"/>
                <w:sz w:val="17"/>
              </w:rPr>
              <w:t>0.0363535</w:t>
            </w:r>
          </w:p>
        </w:tc>
        <w:tc>
          <w:tcPr>
            <w:tcW w:type="dxa" w:w="1871"/>
            <w:vAlign w:val="center"/>
            <w:tcMar>
              <w:top w:w="75" w:type="dxa"/>
              <w:bottom w:w="75" w:type="dxa"/>
              <w:left w:w="75" w:type="dxa"/>
              <w:right w:w="75" w:type="dxa"/>
            </w:tcMar>
          </w:tcPr>
          <w:p>
            <w:pPr>
              <w:keepNext/>
              <w:spacing w:line="252" w:lineRule="auto" w:after="0"/>
              <w:jc w:val="center"/>
            </w:pPr>
            <w:r>
              <w:rPr>
                <w:rFonts w:ascii="Times New Roman" w:hAnsi="Times New Roman" w:eastAsia="宋体"/>
                <w:b w:val="0"/>
                <w:sz w:val="17"/>
              </w:rPr>
              <w:t>+6.56</w:t>
            </w:r>
          </w:p>
        </w:tc>
      </w:tr>
      <w:tr>
        <w:trPr>
          <w:cantSplit/>
        </w:trPr>
        <w:tc>
          <w:tcPr>
            <w:tcW w:type="dxa" w:w="1361"/>
            <w:vAlign w:val="center"/>
            <w:tcMar>
              <w:top w:w="75" w:type="dxa"/>
              <w:bottom w:w="75" w:type="dxa"/>
              <w:left w:w="75" w:type="dxa"/>
              <w:right w:w="75" w:type="dxa"/>
            </w:tcMar>
          </w:tcPr>
          <w:p>
            <w:pPr>
              <w:keepNext/>
              <w:spacing w:line="252" w:lineRule="auto" w:after="0"/>
              <w:jc w:val="center"/>
            </w:pPr>
            <w:r>
              <w:rPr>
                <w:rFonts w:ascii="Times New Roman" w:hAnsi="Times New Roman" w:eastAsia="宋体"/>
                <w:b w:val="0"/>
                <w:sz w:val="17"/>
              </w:rPr>
              <w:t>Solar</w:t>
            </w:r>
          </w:p>
        </w:tc>
        <w:tc>
          <w:tcPr>
            <w:tcW w:type="dxa" w:w="397"/>
            <w:vAlign w:val="center"/>
            <w:tcMar>
              <w:top w:w="75" w:type="dxa"/>
              <w:bottom w:w="75" w:type="dxa"/>
              <w:left w:w="75" w:type="dxa"/>
              <w:right w:w="75" w:type="dxa"/>
            </w:tcMar>
          </w:tcPr>
          <w:p>
            <w:pPr>
              <w:keepNext/>
              <w:spacing w:line="252" w:lineRule="auto" w:after="0"/>
              <w:jc w:val="center"/>
            </w:pPr>
            <w:r>
              <w:rPr>
                <w:rFonts w:ascii="Times New Roman" w:hAnsi="Times New Roman" w:eastAsia="宋体"/>
                <w:b w:val="0"/>
                <w:sz w:val="17"/>
              </w:rPr>
              <w:t>5</w:t>
            </w:r>
          </w:p>
        </w:tc>
        <w:tc>
          <w:tcPr>
            <w:tcW w:type="dxa" w:w="1587"/>
            <w:vAlign w:val="center"/>
            <w:tcMar>
              <w:top w:w="75" w:type="dxa"/>
              <w:bottom w:w="75" w:type="dxa"/>
              <w:left w:w="75" w:type="dxa"/>
              <w:right w:w="75" w:type="dxa"/>
            </w:tcMar>
          </w:tcPr>
          <w:p>
            <w:pPr>
              <w:keepNext/>
              <w:spacing w:line="252" w:lineRule="auto" w:after="0"/>
              <w:jc w:val="center"/>
            </w:pPr>
            <w:r>
              <w:rPr>
                <w:rFonts w:ascii="Times New Roman" w:hAnsi="Times New Roman" w:eastAsia="宋体"/>
                <w:b w:val="0"/>
                <w:sz w:val="17"/>
              </w:rPr>
              <w:t>197100</w:t>
            </w:r>
          </w:p>
        </w:tc>
        <w:tc>
          <w:tcPr>
            <w:tcW w:type="dxa" w:w="2438"/>
            <w:vAlign w:val="center"/>
            <w:tcMar>
              <w:top w:w="75" w:type="dxa"/>
              <w:bottom w:w="75" w:type="dxa"/>
              <w:left w:w="75" w:type="dxa"/>
              <w:right w:w="75" w:type="dxa"/>
            </w:tcMar>
          </w:tcPr>
          <w:p>
            <w:pPr>
              <w:keepNext/>
              <w:spacing w:line="252" w:lineRule="auto" w:after="0"/>
              <w:jc w:val="center"/>
            </w:pPr>
            <w:r>
              <w:rPr>
                <w:rFonts w:ascii="Times New Roman" w:hAnsi="Times New Roman" w:eastAsia="宋体"/>
                <w:b w:val="0"/>
                <w:sz w:val="17"/>
              </w:rPr>
              <w:t>201710</w:t>
              <w:br/>
              <w:t>± 7804.31</w:t>
            </w:r>
          </w:p>
        </w:tc>
        <w:tc>
          <w:tcPr>
            <w:tcW w:type="dxa" w:w="1984"/>
            <w:vAlign w:val="center"/>
            <w:tcMar>
              <w:top w:w="75" w:type="dxa"/>
              <w:bottom w:w="75" w:type="dxa"/>
              <w:left w:w="75" w:type="dxa"/>
              <w:right w:w="75" w:type="dxa"/>
            </w:tcMar>
          </w:tcPr>
          <w:p>
            <w:pPr>
              <w:keepNext/>
              <w:spacing w:line="252" w:lineRule="auto" w:after="0"/>
              <w:jc w:val="center"/>
            </w:pPr>
            <w:r>
              <w:rPr>
                <w:rFonts w:ascii="Times New Roman" w:hAnsi="Times New Roman" w:eastAsia="宋体"/>
                <w:b w:val="0"/>
                <w:sz w:val="17"/>
              </w:rPr>
              <w:t>198826</w:t>
            </w:r>
          </w:p>
        </w:tc>
        <w:tc>
          <w:tcPr>
            <w:tcW w:type="dxa" w:w="1871"/>
            <w:vAlign w:val="center"/>
            <w:tcMar>
              <w:top w:w="75" w:type="dxa"/>
              <w:bottom w:w="75" w:type="dxa"/>
              <w:left w:w="75" w:type="dxa"/>
              <w:right w:w="75" w:type="dxa"/>
            </w:tcMar>
          </w:tcPr>
          <w:p>
            <w:pPr>
              <w:keepNext/>
              <w:spacing w:line="252" w:lineRule="auto" w:after="0"/>
              <w:jc w:val="center"/>
            </w:pPr>
            <w:r>
              <w:rPr>
                <w:rFonts w:ascii="Times New Roman" w:hAnsi="Times New Roman" w:eastAsia="宋体"/>
                <w:b w:val="0"/>
                <w:sz w:val="17"/>
              </w:rPr>
              <w:t>+2.29</w:t>
            </w:r>
          </w:p>
        </w:tc>
      </w:tr>
      <w:tr>
        <w:trPr>
          <w:cantSplit/>
        </w:trPr>
        <w:tc>
          <w:tcPr>
            <w:tcW w:type="dxa" w:w="1361"/>
            <w:vAlign w:val="center"/>
            <w:tcMar>
              <w:top w:w="75" w:type="dxa"/>
              <w:bottom w:w="75" w:type="dxa"/>
              <w:left w:w="75" w:type="dxa"/>
              <w:right w:w="75" w:type="dxa"/>
            </w:tcMar>
          </w:tcPr>
          <w:p>
            <w:pPr>
              <w:keepNext/>
              <w:spacing w:line="252" w:lineRule="auto" w:after="0"/>
              <w:jc w:val="center"/>
            </w:pPr>
            <w:r>
              <w:rPr>
                <w:rFonts w:ascii="Times New Roman" w:hAnsi="Times New Roman" w:eastAsia="宋体"/>
                <w:b w:val="0"/>
                <w:sz w:val="17"/>
              </w:rPr>
              <w:t>Electricity</w:t>
            </w:r>
          </w:p>
        </w:tc>
        <w:tc>
          <w:tcPr>
            <w:tcW w:type="dxa" w:w="397"/>
            <w:vAlign w:val="center"/>
            <w:tcMar>
              <w:top w:w="75" w:type="dxa"/>
              <w:bottom w:w="75" w:type="dxa"/>
              <w:left w:w="75" w:type="dxa"/>
              <w:right w:w="75" w:type="dxa"/>
            </w:tcMar>
          </w:tcPr>
          <w:p>
            <w:pPr>
              <w:keepNext/>
              <w:spacing w:line="252" w:lineRule="auto" w:after="0"/>
              <w:jc w:val="center"/>
            </w:pPr>
            <w:r>
              <w:rPr>
                <w:rFonts w:ascii="Times New Roman" w:hAnsi="Times New Roman" w:eastAsia="宋体"/>
                <w:b w:val="0"/>
                <w:sz w:val="17"/>
              </w:rPr>
              <w:t>5</w:t>
            </w:r>
          </w:p>
        </w:tc>
        <w:tc>
          <w:tcPr>
            <w:tcW w:type="dxa" w:w="1587"/>
            <w:vAlign w:val="center"/>
            <w:tcMar>
              <w:top w:w="75" w:type="dxa"/>
              <w:bottom w:w="75" w:type="dxa"/>
              <w:left w:w="75" w:type="dxa"/>
              <w:right w:w="75" w:type="dxa"/>
            </w:tcMar>
          </w:tcPr>
          <w:p>
            <w:pPr>
              <w:keepNext/>
              <w:spacing w:line="252" w:lineRule="auto" w:after="0"/>
              <w:jc w:val="center"/>
            </w:pPr>
            <w:r>
              <w:rPr>
                <w:rFonts w:ascii="Times New Roman" w:hAnsi="Times New Roman" w:eastAsia="宋体"/>
                <w:b w:val="0"/>
                <w:sz w:val="17"/>
              </w:rPr>
              <w:t>3.27719e+08</w:t>
            </w:r>
          </w:p>
        </w:tc>
        <w:tc>
          <w:tcPr>
            <w:tcW w:type="dxa" w:w="2438"/>
            <w:vAlign w:val="center"/>
            <w:tcMar>
              <w:top w:w="75" w:type="dxa"/>
              <w:bottom w:w="75" w:type="dxa"/>
              <w:left w:w="75" w:type="dxa"/>
              <w:right w:w="75" w:type="dxa"/>
            </w:tcMar>
          </w:tcPr>
          <w:p>
            <w:pPr>
              <w:keepNext/>
              <w:spacing w:line="252" w:lineRule="auto" w:after="0"/>
              <w:jc w:val="center"/>
            </w:pPr>
            <w:r>
              <w:rPr>
                <w:rFonts w:ascii="Times New Roman" w:hAnsi="Times New Roman" w:eastAsia="宋体"/>
                <w:b w:val="0"/>
                <w:sz w:val="17"/>
              </w:rPr>
              <w:t>1.15173e+09</w:t>
              <w:br/>
              <w:t>± 1.30524e+09</w:t>
            </w:r>
          </w:p>
        </w:tc>
        <w:tc>
          <w:tcPr>
            <w:tcW w:type="dxa" w:w="1984"/>
            <w:vAlign w:val="center"/>
            <w:tcMar>
              <w:top w:w="75" w:type="dxa"/>
              <w:bottom w:w="75" w:type="dxa"/>
              <w:left w:w="75" w:type="dxa"/>
              <w:right w:w="75" w:type="dxa"/>
            </w:tcMar>
          </w:tcPr>
          <w:p>
            <w:pPr>
              <w:keepNext/>
              <w:spacing w:line="252" w:lineRule="auto" w:after="0"/>
              <w:jc w:val="center"/>
            </w:pPr>
            <w:r>
              <w:rPr>
                <w:rFonts w:ascii="Times New Roman" w:hAnsi="Times New Roman" w:eastAsia="宋体"/>
                <w:b w:val="0"/>
                <w:sz w:val="17"/>
              </w:rPr>
              <w:t>2.68541e+08</w:t>
            </w:r>
          </w:p>
        </w:tc>
        <w:tc>
          <w:tcPr>
            <w:tcW w:type="dxa" w:w="1871"/>
            <w:vAlign w:val="center"/>
            <w:tcMar>
              <w:top w:w="75" w:type="dxa"/>
              <w:bottom w:w="75" w:type="dxa"/>
              <w:left w:w="75" w:type="dxa"/>
              <w:right w:w="75" w:type="dxa"/>
            </w:tcMar>
          </w:tcPr>
          <w:p>
            <w:pPr>
              <w:keepNext/>
              <w:spacing w:line="252" w:lineRule="auto" w:after="0"/>
              <w:jc w:val="center"/>
            </w:pPr>
            <w:r>
              <w:rPr>
                <w:rFonts w:ascii="Times New Roman" w:hAnsi="Times New Roman" w:eastAsia="宋体"/>
                <w:b w:val="0"/>
                <w:sz w:val="17"/>
              </w:rPr>
              <w:t>+71.55</w:t>
            </w:r>
          </w:p>
        </w:tc>
      </w:tr>
      <w:tr>
        <w:trPr>
          <w:cantSplit/>
        </w:trPr>
        <w:tc>
          <w:tcPr>
            <w:tcW w:type="dxa" w:w="1361"/>
            <w:vAlign w:val="center"/>
            <w:tcMar>
              <w:top w:w="75" w:type="dxa"/>
              <w:bottom w:w="75" w:type="dxa"/>
              <w:left w:w="75" w:type="dxa"/>
              <w:right w:w="75" w:type="dxa"/>
            </w:tcMar>
          </w:tcPr>
          <w:p>
            <w:pPr>
              <w:keepNext w:val="0"/>
              <w:spacing w:line="252" w:lineRule="auto" w:after="0"/>
              <w:jc w:val="center"/>
            </w:pPr>
            <w:r>
              <w:rPr>
                <w:rFonts w:ascii="Times New Roman" w:hAnsi="Times New Roman" w:eastAsia="宋体"/>
                <w:b w:val="0"/>
                <w:sz w:val="17"/>
              </w:rPr>
              <w:t>Traffic</w:t>
            </w:r>
          </w:p>
        </w:tc>
        <w:tc>
          <w:tcPr>
            <w:tcW w:type="dxa" w:w="397"/>
            <w:vAlign w:val="center"/>
            <w:tcMar>
              <w:top w:w="75" w:type="dxa"/>
              <w:bottom w:w="75" w:type="dxa"/>
              <w:left w:w="75" w:type="dxa"/>
              <w:right w:w="75" w:type="dxa"/>
            </w:tcMar>
          </w:tcPr>
          <w:p>
            <w:pPr>
              <w:keepNext w:val="0"/>
              <w:spacing w:line="252" w:lineRule="auto" w:after="0"/>
              <w:jc w:val="center"/>
            </w:pPr>
            <w:r>
              <w:rPr>
                <w:rFonts w:ascii="Times New Roman" w:hAnsi="Times New Roman" w:eastAsia="宋体"/>
                <w:b w:val="0"/>
                <w:sz w:val="17"/>
              </w:rPr>
              <w:t>5</w:t>
            </w:r>
          </w:p>
        </w:tc>
        <w:tc>
          <w:tcPr>
            <w:tcW w:type="dxa" w:w="1587"/>
            <w:vAlign w:val="center"/>
            <w:tcMar>
              <w:top w:w="75" w:type="dxa"/>
              <w:bottom w:w="75" w:type="dxa"/>
              <w:left w:w="75" w:type="dxa"/>
              <w:right w:w="75" w:type="dxa"/>
            </w:tcMar>
          </w:tcPr>
          <w:p>
            <w:pPr>
              <w:keepNext w:val="0"/>
              <w:spacing w:line="252" w:lineRule="auto" w:after="0"/>
              <w:jc w:val="center"/>
            </w:pPr>
            <w:r>
              <w:rPr>
                <w:rFonts w:ascii="Times New Roman" w:hAnsi="Times New Roman" w:eastAsia="宋体"/>
                <w:b w:val="0"/>
                <w:sz w:val="17"/>
              </w:rPr>
              <w:t>0.00072093</w:t>
            </w:r>
          </w:p>
        </w:tc>
        <w:tc>
          <w:tcPr>
            <w:tcW w:type="dxa" w:w="2438"/>
            <w:vAlign w:val="center"/>
            <w:tcMar>
              <w:top w:w="75" w:type="dxa"/>
              <w:bottom w:w="75" w:type="dxa"/>
              <w:left w:w="75" w:type="dxa"/>
              <w:right w:w="75" w:type="dxa"/>
            </w:tcMar>
          </w:tcPr>
          <w:p>
            <w:pPr>
              <w:keepNext w:val="0"/>
              <w:spacing w:line="252" w:lineRule="auto" w:after="0"/>
              <w:jc w:val="center"/>
            </w:pPr>
            <w:r>
              <w:rPr>
                <w:rFonts w:ascii="Times New Roman" w:hAnsi="Times New Roman" w:eastAsia="宋体"/>
                <w:b w:val="0"/>
                <w:sz w:val="17"/>
              </w:rPr>
              <w:t>0.000706515</w:t>
              <w:br/>
              <w:t>± 1.3125e-05</w:t>
            </w:r>
          </w:p>
        </w:tc>
        <w:tc>
          <w:tcPr>
            <w:tcW w:type="dxa" w:w="1984"/>
            <w:vAlign w:val="center"/>
            <w:tcMar>
              <w:top w:w="75" w:type="dxa"/>
              <w:bottom w:w="75" w:type="dxa"/>
              <w:left w:w="75" w:type="dxa"/>
              <w:right w:w="75" w:type="dxa"/>
            </w:tcMar>
          </w:tcPr>
          <w:p>
            <w:pPr>
              <w:keepNext w:val="0"/>
              <w:spacing w:line="252" w:lineRule="auto" w:after="0"/>
              <w:jc w:val="center"/>
            </w:pPr>
            <w:r>
              <w:rPr>
                <w:rFonts w:ascii="Times New Roman" w:hAnsi="Times New Roman" w:eastAsia="宋体"/>
                <w:b w:val="0"/>
                <w:sz w:val="17"/>
              </w:rPr>
              <w:t>0.000684264</w:t>
            </w:r>
          </w:p>
        </w:tc>
        <w:tc>
          <w:tcPr>
            <w:tcW w:type="dxa" w:w="1871"/>
            <w:vAlign w:val="center"/>
            <w:tcMar>
              <w:top w:w="75" w:type="dxa"/>
              <w:bottom w:w="75" w:type="dxa"/>
              <w:left w:w="75" w:type="dxa"/>
              <w:right w:w="75" w:type="dxa"/>
            </w:tcMar>
          </w:tcPr>
          <w:p>
            <w:pPr>
              <w:keepNext w:val="0"/>
              <w:spacing w:line="252" w:lineRule="auto" w:after="0"/>
              <w:jc w:val="center"/>
            </w:pPr>
            <w:r>
              <w:rPr>
                <w:rFonts w:ascii="Times New Roman" w:hAnsi="Times New Roman" w:eastAsia="宋体"/>
                <w:b w:val="0"/>
                <w:sz w:val="17"/>
              </w:rPr>
              <w:t>-2.04</w:t>
            </w:r>
          </w:p>
        </w:tc>
      </w:tr>
    </w:tbl>
    <w:p>
      <w:pPr>
        <w:spacing w:after="0" w:before="0" w:line="240" w:lineRule="auto"/>
      </w:pPr>
      <w:r>
        <w:rPr>
          <w:sz w:val="4"/>
        </w:rPr>
      </w:r>
    </w:p>
    <w:p>
      <w:pPr>
        <w:ind w:firstLine="440"/>
      </w:pPr>
      <w:r>
        <w:t>原始聚合协议，VAL MSE。随机项为五个子集各自三模型种子均值的平均与总体标准差（ddof=0）；不表示五个独立数据集。知识版本与选择同时变化。</w:t>
      </w:r>
    </w:p>
    <w:p>
      <w:pPr>
        <w:ind w:firstLine="440"/>
      </w:pPr>
      <w:r>
        <w:t>PAER 在六个数据集上优于等数量随机子集的平均结果，说明数量减少本身不足以解释全部差异。但 PAER 与随机原始子集同时存在文本版本、条件和成员选择的差别，因此本实验评价的是知识处理流程的综合结果。Electricity 的随机子集结果波动很大，且 PAER 仍劣于全部原始专家；Traffic 也未优于随机子集均值。上述边界与完整插件结果共同报告，避免用一个评价层面的改善代替另一个层面的证据。</w:t>
      </w:r>
    </w:p>
    <w:p>
      <w:pPr>
        <w:pStyle w:val="Heading2"/>
      </w:pPr>
      <w:r>
        <w:t>4.5 相同对齐协议下的原始知识对照</w:t>
      </w:r>
    </w:p>
    <w:p>
      <w:pPr>
        <w:ind w:firstLine="440"/>
      </w:pPr>
      <w:r>
        <w:t>为观察部署协议变化后知识处理的表现，表 6 给出 ETTh1、Weather 和 Traffic 已完成的 Raw Expert 与 PAER 配对。两侧均使用均值对齐，并分别仅在 VAL 上选择与 Chronos-2 的融合权重。这里比较的是处理前后两个完整知识分支，不用来排序专家知识与反馈机制的抽象重要性。</w:t>
      </w:r>
    </w:p>
    <w:p>
      <w:pPr>
        <w:pStyle w:val="Caption"/>
      </w:pPr>
      <w:r>
        <w:rPr>
          <w:b/>
        </w:rPr>
        <w:t>表 6 同对齐协议下的 Chronos-2 知识分支配对</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701"/>
        <w:gridCol w:w="3231"/>
        <w:gridCol w:w="3231"/>
        <w:gridCol w:w="1474"/>
      </w:tblGrid>
      <w:tr>
        <w:trPr>
          <w:cantSplit/>
          <w:tblHeader/>
        </w:trPr>
        <w:tc>
          <w:tcPr>
            <w:tcW w:type="dxa" w:w="1701"/>
            <w:vAlign w:val="center"/>
            <w:tcMar>
              <w:top w:w="75" w:type="dxa"/>
              <w:bottom w:w="75" w:type="dxa"/>
              <w:left w:w="75" w:type="dxa"/>
              <w:right w:w="75" w:type="dxa"/>
            </w:tcMar>
            <w:shd w:fill="E7EDF2"/>
          </w:tcPr>
          <w:p>
            <w:pPr>
              <w:keepNext/>
              <w:spacing w:line="252" w:lineRule="auto" w:after="0"/>
              <w:jc w:val="center"/>
            </w:pPr>
            <w:r>
              <w:rPr>
                <w:rFonts w:ascii="Times New Roman" w:hAnsi="Times New Roman" w:eastAsia="宋体"/>
                <w:b/>
                <w:sz w:val="18"/>
              </w:rPr>
              <w:t>数据集</w:t>
            </w:r>
          </w:p>
        </w:tc>
        <w:tc>
          <w:tcPr>
            <w:tcW w:type="dxa" w:w="3231"/>
            <w:vAlign w:val="center"/>
            <w:tcMar>
              <w:top w:w="75" w:type="dxa"/>
              <w:bottom w:w="75" w:type="dxa"/>
              <w:left w:w="75" w:type="dxa"/>
              <w:right w:w="75" w:type="dxa"/>
            </w:tcMar>
            <w:shd w:fill="E7EDF2"/>
          </w:tcPr>
          <w:p>
            <w:pPr>
              <w:keepNext/>
              <w:spacing w:line="252" w:lineRule="auto" w:after="0"/>
              <w:jc w:val="center"/>
            </w:pPr>
            <w:r>
              <w:rPr>
                <w:rFonts w:ascii="Times New Roman" w:hAnsi="Times New Roman" w:eastAsia="宋体"/>
                <w:b/>
                <w:sz w:val="18"/>
              </w:rPr>
              <w:t>Chronos-2 + Raw</w:t>
            </w:r>
          </w:p>
        </w:tc>
        <w:tc>
          <w:tcPr>
            <w:tcW w:type="dxa" w:w="3231"/>
            <w:vAlign w:val="center"/>
            <w:tcMar>
              <w:top w:w="75" w:type="dxa"/>
              <w:bottom w:w="75" w:type="dxa"/>
              <w:left w:w="75" w:type="dxa"/>
              <w:right w:w="75" w:type="dxa"/>
            </w:tcMar>
            <w:shd w:fill="E7EDF2"/>
          </w:tcPr>
          <w:p>
            <w:pPr>
              <w:keepNext/>
              <w:spacing w:line="252" w:lineRule="auto" w:after="0"/>
              <w:jc w:val="center"/>
            </w:pPr>
            <w:r>
              <w:rPr>
                <w:rFonts w:ascii="Times New Roman" w:hAnsi="Times New Roman" w:eastAsia="宋体"/>
                <w:b/>
                <w:sz w:val="18"/>
              </w:rPr>
              <w:t>Chronos-2 + PAER</w:t>
            </w:r>
          </w:p>
        </w:tc>
        <w:tc>
          <w:tcPr>
            <w:tcW w:type="dxa" w:w="1474"/>
            <w:vAlign w:val="center"/>
            <w:tcMar>
              <w:top w:w="75" w:type="dxa"/>
              <w:bottom w:w="75" w:type="dxa"/>
              <w:left w:w="75" w:type="dxa"/>
              <w:right w:w="75" w:type="dxa"/>
            </w:tcMar>
            <w:shd w:fill="E7EDF2"/>
          </w:tcPr>
          <w:p>
            <w:pPr>
              <w:keepNext/>
              <w:spacing w:line="252" w:lineRule="auto" w:after="0"/>
              <w:jc w:val="center"/>
            </w:pPr>
            <w:r>
              <w:rPr>
                <w:rFonts w:ascii="Times New Roman" w:hAnsi="Times New Roman" w:eastAsia="宋体"/>
                <w:b/>
                <w:sz w:val="18"/>
              </w:rPr>
              <w:t>RI / Raw %</w:t>
            </w:r>
          </w:p>
        </w:tc>
      </w:tr>
      <w:tr>
        <w:trPr>
          <w:cantSplit/>
        </w:trPr>
        <w:tc>
          <w:tcPr>
            <w:tcW w:type="dxa" w:w="1701"/>
            <w:vAlign w:val="center"/>
            <w:tcMar>
              <w:top w:w="75" w:type="dxa"/>
              <w:bottom w:w="75" w:type="dxa"/>
              <w:left w:w="75" w:type="dxa"/>
              <w:right w:w="75" w:type="dxa"/>
            </w:tcMar>
          </w:tcPr>
          <w:p>
            <w:pPr>
              <w:keepNext/>
              <w:spacing w:line="252" w:lineRule="auto" w:after="0"/>
              <w:jc w:val="center"/>
            </w:pPr>
            <w:r>
              <w:rPr>
                <w:rFonts w:ascii="Times New Roman" w:hAnsi="Times New Roman" w:eastAsia="宋体"/>
                <w:b w:val="0"/>
                <w:sz w:val="18"/>
              </w:rPr>
              <w:t>ETTh1</w:t>
            </w:r>
          </w:p>
        </w:tc>
        <w:tc>
          <w:tcPr>
            <w:tcW w:type="dxa" w:w="3231"/>
            <w:vAlign w:val="center"/>
            <w:tcMar>
              <w:top w:w="75" w:type="dxa"/>
              <w:bottom w:w="75" w:type="dxa"/>
              <w:left w:w="75" w:type="dxa"/>
              <w:right w:w="75" w:type="dxa"/>
            </w:tcMar>
          </w:tcPr>
          <w:p>
            <w:pPr>
              <w:keepNext/>
              <w:spacing w:line="252" w:lineRule="auto" w:after="0"/>
              <w:jc w:val="center"/>
            </w:pPr>
            <w:r>
              <w:rPr>
                <w:rFonts w:ascii="Times New Roman" w:hAnsi="Times New Roman" w:eastAsia="宋体"/>
                <w:b w:val="0"/>
                <w:sz w:val="18"/>
              </w:rPr>
              <w:t>7.83691</w:t>
              <w:br/>
              <w:t>± 0.108847</w:t>
            </w:r>
          </w:p>
        </w:tc>
        <w:tc>
          <w:tcPr>
            <w:tcW w:type="dxa" w:w="3231"/>
            <w:vAlign w:val="center"/>
            <w:tcMar>
              <w:top w:w="75" w:type="dxa"/>
              <w:bottom w:w="75" w:type="dxa"/>
              <w:left w:w="75" w:type="dxa"/>
              <w:right w:w="75" w:type="dxa"/>
            </w:tcMar>
          </w:tcPr>
          <w:p>
            <w:pPr>
              <w:keepNext/>
              <w:spacing w:line="252" w:lineRule="auto" w:after="0"/>
              <w:jc w:val="center"/>
            </w:pPr>
            <w:r>
              <w:rPr>
                <w:rFonts w:ascii="Times New Roman" w:hAnsi="Times New Roman" w:eastAsia="宋体"/>
                <w:b w:val="0"/>
                <w:sz w:val="18"/>
              </w:rPr>
              <w:t>7.89271</w:t>
              <w:br/>
              <w:t>± 0.0290224</w:t>
            </w:r>
          </w:p>
        </w:tc>
        <w:tc>
          <w:tcPr>
            <w:tcW w:type="dxa" w:w="1474"/>
            <w:vAlign w:val="center"/>
            <w:tcMar>
              <w:top w:w="75" w:type="dxa"/>
              <w:bottom w:w="75" w:type="dxa"/>
              <w:left w:w="75" w:type="dxa"/>
              <w:right w:w="75" w:type="dxa"/>
            </w:tcMar>
          </w:tcPr>
          <w:p>
            <w:pPr>
              <w:keepNext/>
              <w:spacing w:line="252" w:lineRule="auto" w:after="0"/>
              <w:jc w:val="center"/>
            </w:pPr>
            <w:r>
              <w:rPr>
                <w:rFonts w:ascii="Times New Roman" w:hAnsi="Times New Roman" w:eastAsia="宋体"/>
                <w:b w:val="0"/>
                <w:sz w:val="18"/>
              </w:rPr>
              <w:t>-0.71</w:t>
            </w:r>
          </w:p>
        </w:tc>
      </w:tr>
      <w:tr>
        <w:trPr>
          <w:cantSplit/>
        </w:trPr>
        <w:tc>
          <w:tcPr>
            <w:tcW w:type="dxa" w:w="1701"/>
            <w:vAlign w:val="center"/>
            <w:tcMar>
              <w:top w:w="75" w:type="dxa"/>
              <w:bottom w:w="75" w:type="dxa"/>
              <w:left w:w="75" w:type="dxa"/>
              <w:right w:w="75" w:type="dxa"/>
            </w:tcMar>
          </w:tcPr>
          <w:p>
            <w:pPr>
              <w:keepNext/>
              <w:spacing w:line="252" w:lineRule="auto" w:after="0"/>
              <w:jc w:val="center"/>
            </w:pPr>
            <w:r>
              <w:rPr>
                <w:rFonts w:ascii="Times New Roman" w:hAnsi="Times New Roman" w:eastAsia="宋体"/>
                <w:b w:val="0"/>
                <w:sz w:val="18"/>
              </w:rPr>
              <w:t>Weather</w:t>
            </w:r>
          </w:p>
        </w:tc>
        <w:tc>
          <w:tcPr>
            <w:tcW w:type="dxa" w:w="3231"/>
            <w:vAlign w:val="center"/>
            <w:tcMar>
              <w:top w:w="75" w:type="dxa"/>
              <w:bottom w:w="75" w:type="dxa"/>
              <w:left w:w="75" w:type="dxa"/>
              <w:right w:w="75" w:type="dxa"/>
            </w:tcMar>
          </w:tcPr>
          <w:p>
            <w:pPr>
              <w:keepNext/>
              <w:spacing w:line="252" w:lineRule="auto" w:after="0"/>
              <w:jc w:val="center"/>
            </w:pPr>
            <w:r>
              <w:rPr>
                <w:rFonts w:ascii="Times New Roman" w:hAnsi="Times New Roman" w:eastAsia="宋体"/>
                <w:b w:val="0"/>
                <w:sz w:val="18"/>
              </w:rPr>
              <w:t>126.927</w:t>
              <w:br/>
              <w:t>± 1.47454</w:t>
            </w:r>
          </w:p>
        </w:tc>
        <w:tc>
          <w:tcPr>
            <w:tcW w:type="dxa" w:w="3231"/>
            <w:vAlign w:val="center"/>
            <w:tcMar>
              <w:top w:w="75" w:type="dxa"/>
              <w:bottom w:w="75" w:type="dxa"/>
              <w:left w:w="75" w:type="dxa"/>
              <w:right w:w="75" w:type="dxa"/>
            </w:tcMar>
          </w:tcPr>
          <w:p>
            <w:pPr>
              <w:keepNext/>
              <w:spacing w:line="252" w:lineRule="auto" w:after="0"/>
              <w:jc w:val="center"/>
            </w:pPr>
            <w:r>
              <w:rPr>
                <w:rFonts w:ascii="Times New Roman" w:hAnsi="Times New Roman" w:eastAsia="宋体"/>
                <w:b w:val="0"/>
                <w:sz w:val="18"/>
              </w:rPr>
              <w:t>140.564</w:t>
              <w:br/>
              <w:t>± 8.6256</w:t>
            </w:r>
          </w:p>
        </w:tc>
        <w:tc>
          <w:tcPr>
            <w:tcW w:type="dxa" w:w="1474"/>
            <w:vAlign w:val="center"/>
            <w:tcMar>
              <w:top w:w="75" w:type="dxa"/>
              <w:bottom w:w="75" w:type="dxa"/>
              <w:left w:w="75" w:type="dxa"/>
              <w:right w:w="75" w:type="dxa"/>
            </w:tcMar>
          </w:tcPr>
          <w:p>
            <w:pPr>
              <w:keepNext/>
              <w:spacing w:line="252" w:lineRule="auto" w:after="0"/>
              <w:jc w:val="center"/>
            </w:pPr>
            <w:r>
              <w:rPr>
                <w:rFonts w:ascii="Times New Roman" w:hAnsi="Times New Roman" w:eastAsia="宋体"/>
                <w:b w:val="0"/>
                <w:sz w:val="18"/>
              </w:rPr>
              <w:t>-10.74</w:t>
            </w:r>
          </w:p>
        </w:tc>
      </w:tr>
      <w:tr>
        <w:trPr>
          <w:cantSplit/>
        </w:trPr>
        <w:tc>
          <w:tcPr>
            <w:tcW w:type="dxa" w:w="1701"/>
            <w:vAlign w:val="center"/>
            <w:tcMar>
              <w:top w:w="75" w:type="dxa"/>
              <w:bottom w:w="75" w:type="dxa"/>
              <w:left w:w="75" w:type="dxa"/>
              <w:right w:w="75" w:type="dxa"/>
            </w:tcMar>
          </w:tcPr>
          <w:p>
            <w:pPr>
              <w:keepNext w:val="0"/>
              <w:spacing w:line="252" w:lineRule="auto" w:after="0"/>
              <w:jc w:val="center"/>
            </w:pPr>
            <w:r>
              <w:rPr>
                <w:rFonts w:ascii="Times New Roman" w:hAnsi="Times New Roman" w:eastAsia="宋体"/>
                <w:b w:val="0"/>
                <w:sz w:val="18"/>
              </w:rPr>
              <w:t>Traffic</w:t>
            </w:r>
          </w:p>
        </w:tc>
        <w:tc>
          <w:tcPr>
            <w:tcW w:type="dxa" w:w="3231"/>
            <w:vAlign w:val="center"/>
            <w:tcMar>
              <w:top w:w="75" w:type="dxa"/>
              <w:bottom w:w="75" w:type="dxa"/>
              <w:left w:w="75" w:type="dxa"/>
              <w:right w:w="75" w:type="dxa"/>
            </w:tcMar>
          </w:tcPr>
          <w:p>
            <w:pPr>
              <w:keepNext w:val="0"/>
              <w:spacing w:line="252" w:lineRule="auto" w:after="0"/>
              <w:jc w:val="center"/>
            </w:pPr>
            <w:r>
              <w:rPr>
                <w:rFonts w:ascii="Times New Roman" w:hAnsi="Times New Roman" w:eastAsia="宋体"/>
                <w:b w:val="0"/>
                <w:sz w:val="18"/>
              </w:rPr>
              <w:t>0.00129604</w:t>
              <w:br/>
              <w:t>± 2.89815e-05</w:t>
            </w:r>
          </w:p>
        </w:tc>
        <w:tc>
          <w:tcPr>
            <w:tcW w:type="dxa" w:w="3231"/>
            <w:vAlign w:val="center"/>
            <w:tcMar>
              <w:top w:w="75" w:type="dxa"/>
              <w:bottom w:w="75" w:type="dxa"/>
              <w:left w:w="75" w:type="dxa"/>
              <w:right w:w="75" w:type="dxa"/>
            </w:tcMar>
          </w:tcPr>
          <w:p>
            <w:pPr>
              <w:keepNext w:val="0"/>
              <w:spacing w:line="252" w:lineRule="auto" w:after="0"/>
              <w:jc w:val="center"/>
            </w:pPr>
            <w:r>
              <w:rPr>
                <w:rFonts w:ascii="Times New Roman" w:hAnsi="Times New Roman" w:eastAsia="宋体"/>
                <w:b w:val="0"/>
                <w:sz w:val="18"/>
              </w:rPr>
              <w:t>0.00129061</w:t>
              <w:br/>
              <w:t>± 4.4806e-06</w:t>
            </w:r>
          </w:p>
        </w:tc>
        <w:tc>
          <w:tcPr>
            <w:tcW w:type="dxa" w:w="1474"/>
            <w:vAlign w:val="center"/>
            <w:tcMar>
              <w:top w:w="75" w:type="dxa"/>
              <w:bottom w:w="75" w:type="dxa"/>
              <w:left w:w="75" w:type="dxa"/>
              <w:right w:w="75" w:type="dxa"/>
            </w:tcMar>
          </w:tcPr>
          <w:p>
            <w:pPr>
              <w:keepNext w:val="0"/>
              <w:spacing w:line="252" w:lineRule="auto" w:after="0"/>
              <w:jc w:val="center"/>
            </w:pPr>
            <w:r>
              <w:rPr>
                <w:rFonts w:ascii="Times New Roman" w:hAnsi="Times New Roman" w:eastAsia="宋体"/>
                <w:b w:val="0"/>
                <w:sz w:val="18"/>
              </w:rPr>
              <w:t>+0.42</w:t>
            </w:r>
          </w:p>
        </w:tc>
      </w:tr>
    </w:tbl>
    <w:p>
      <w:pPr>
        <w:spacing w:after="0" w:before="0" w:line="240" w:lineRule="auto"/>
      </w:pPr>
      <w:r>
        <w:rPr>
          <w:sz w:val="4"/>
        </w:rPr>
      </w:r>
    </w:p>
    <w:p>
      <w:pPr>
        <w:ind w:firstLine="440"/>
      </w:pPr>
      <w:r>
        <w:t>TEST MSE 均值 ± 三种子样本标准差（ddof=1）。两侧均值对齐，各自从 VAL 选择 λ。仅三个数据集已完成。</w:t>
      </w:r>
    </w:p>
    <w:p>
      <w:pPr>
        <w:ind w:firstLine="440"/>
      </w:pPr>
      <w:r>
        <w:t>PAER 在 Traffic 上比 Raw Expert 融合误差低约 0.42%，在 ETTh1 和 Weather 上分别高约 0.71% 和 10.74%。这一结果表明，原始聚合下的内部改善不能直接迁移为对齐融合后的普遍优势。因此，当前跨底座主结果可以支持完整插件有效，但尚不足以将其收益全部归因于专家优化。知识提供状态假设、PAER 提供数据检验与修订接口的协同设计，和两个环节是否在每个部署条件下均产生独立增益，是需要区分的问题。</w:t>
      </w:r>
    </w:p>
    <w:p>
      <w:pPr>
        <w:pStyle w:val="Heading2"/>
      </w:pPr>
      <w:r>
        <w:t>4.6 知识变化与适用边界</w:t>
      </w:r>
    </w:p>
    <w:p>
      <w:pPr>
        <w:ind w:firstLine="440"/>
      </w:pPr>
      <w:r>
        <w:t>表 7 汇总知识池的实际变化。七个数据集均从八条知识开始，最终保留五至七条。保留知识中既有未经修改的初始版本，也有修改文本或条件的版本，说明该流程包含修订与筛选，而不仅是缩小池规模。图 5 将通过专家谱系展示版本保留、修订和删除的路径。</w:t>
      </w:r>
    </w:p>
    <w:p>
      <w:pPr>
        <w:pStyle w:val="Caption"/>
      </w:pPr>
      <w:r>
        <w:rPr>
          <w:b/>
        </w:rPr>
        <w:t>表 7 知识池的修订和筛选记录</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361"/>
        <w:gridCol w:w="1134"/>
        <w:gridCol w:w="1587"/>
        <w:gridCol w:w="1474"/>
        <w:gridCol w:w="1474"/>
        <w:gridCol w:w="850"/>
        <w:gridCol w:w="1757"/>
      </w:tblGrid>
      <w:tr>
        <w:trPr>
          <w:cantSplit/>
          <w:tblHeader/>
        </w:trPr>
        <w:tc>
          <w:tcPr>
            <w:tcW w:type="dxa" w:w="1361"/>
            <w:vAlign w:val="center"/>
            <w:tcMar>
              <w:top w:w="75" w:type="dxa"/>
              <w:bottom w:w="75" w:type="dxa"/>
              <w:left w:w="75" w:type="dxa"/>
              <w:right w:w="75" w:type="dxa"/>
            </w:tcMar>
            <w:shd w:fill="E7EDF2"/>
          </w:tcPr>
          <w:p>
            <w:pPr>
              <w:keepNext/>
              <w:spacing w:line="252" w:lineRule="auto" w:after="0"/>
              <w:jc w:val="center"/>
            </w:pPr>
            <w:r>
              <w:rPr>
                <w:rFonts w:ascii="Times New Roman" w:hAnsi="Times New Roman" w:eastAsia="宋体"/>
                <w:b/>
                <w:sz w:val="17"/>
              </w:rPr>
              <w:t>数据集</w:t>
            </w:r>
          </w:p>
        </w:tc>
        <w:tc>
          <w:tcPr>
            <w:tcW w:type="dxa" w:w="1134"/>
            <w:vAlign w:val="center"/>
            <w:tcMar>
              <w:top w:w="75" w:type="dxa"/>
              <w:bottom w:w="75" w:type="dxa"/>
              <w:left w:w="75" w:type="dxa"/>
              <w:right w:w="75" w:type="dxa"/>
            </w:tcMar>
            <w:shd w:fill="E7EDF2"/>
          </w:tcPr>
          <w:p>
            <w:pPr>
              <w:keepNext/>
              <w:spacing w:line="252" w:lineRule="auto" w:after="0"/>
              <w:jc w:val="center"/>
            </w:pPr>
            <w:r>
              <w:rPr>
                <w:rFonts w:ascii="Times New Roman" w:hAnsi="Times New Roman" w:eastAsia="宋体"/>
                <w:b/>
                <w:sz w:val="17"/>
              </w:rPr>
              <w:t>初始/最终数</w:t>
            </w:r>
          </w:p>
        </w:tc>
        <w:tc>
          <w:tcPr>
            <w:tcW w:type="dxa" w:w="1587"/>
            <w:vAlign w:val="center"/>
            <w:tcMar>
              <w:top w:w="75" w:type="dxa"/>
              <w:bottom w:w="75" w:type="dxa"/>
              <w:left w:w="75" w:type="dxa"/>
              <w:right w:w="75" w:type="dxa"/>
            </w:tcMar>
            <w:shd w:fill="E7EDF2"/>
          </w:tcPr>
          <w:p>
            <w:pPr>
              <w:keepNext/>
              <w:spacing w:line="252" w:lineRule="auto" w:after="0"/>
              <w:jc w:val="center"/>
            </w:pPr>
            <w:r>
              <w:rPr>
                <w:rFonts w:ascii="Times New Roman" w:hAnsi="Times New Roman" w:eastAsia="宋体"/>
                <w:b/>
                <w:sz w:val="17"/>
              </w:rPr>
              <w:t>各轮评价池大小</w:t>
            </w:r>
          </w:p>
        </w:tc>
        <w:tc>
          <w:tcPr>
            <w:tcW w:type="dxa" w:w="1474"/>
            <w:vAlign w:val="center"/>
            <w:tcMar>
              <w:top w:w="75" w:type="dxa"/>
              <w:bottom w:w="75" w:type="dxa"/>
              <w:left w:w="75" w:type="dxa"/>
              <w:right w:w="75" w:type="dxa"/>
            </w:tcMar>
            <w:shd w:fill="E7EDF2"/>
          </w:tcPr>
          <w:p>
            <w:pPr>
              <w:keepNext/>
              <w:spacing w:line="252" w:lineRule="auto" w:after="0"/>
              <w:jc w:val="center"/>
            </w:pPr>
            <w:r>
              <w:rPr>
                <w:rFonts w:ascii="Times New Roman" w:hAnsi="Times New Roman" w:eastAsia="宋体"/>
                <w:b/>
                <w:sz w:val="17"/>
              </w:rPr>
              <w:t>保留者文本变化</w:t>
            </w:r>
          </w:p>
        </w:tc>
        <w:tc>
          <w:tcPr>
            <w:tcW w:type="dxa" w:w="1474"/>
            <w:vAlign w:val="center"/>
            <w:tcMar>
              <w:top w:w="75" w:type="dxa"/>
              <w:bottom w:w="75" w:type="dxa"/>
              <w:left w:w="75" w:type="dxa"/>
              <w:right w:w="75" w:type="dxa"/>
            </w:tcMar>
            <w:shd w:fill="E7EDF2"/>
          </w:tcPr>
          <w:p>
            <w:pPr>
              <w:keepNext/>
              <w:spacing w:line="252" w:lineRule="auto" w:after="0"/>
              <w:jc w:val="center"/>
            </w:pPr>
            <w:r>
              <w:rPr>
                <w:rFonts w:ascii="Times New Roman" w:hAnsi="Times New Roman" w:eastAsia="宋体"/>
                <w:b/>
                <w:sz w:val="17"/>
              </w:rPr>
              <w:t>保留者条件变化</w:t>
            </w:r>
          </w:p>
        </w:tc>
        <w:tc>
          <w:tcPr>
            <w:tcW w:type="dxa" w:w="850"/>
            <w:vAlign w:val="center"/>
            <w:tcMar>
              <w:top w:w="75" w:type="dxa"/>
              <w:bottom w:w="75" w:type="dxa"/>
              <w:left w:w="75" w:type="dxa"/>
              <w:right w:w="75" w:type="dxa"/>
            </w:tcMar>
            <w:shd w:fill="E7EDF2"/>
          </w:tcPr>
          <w:p>
            <w:pPr>
              <w:keepNext/>
              <w:spacing w:line="252" w:lineRule="auto" w:after="0"/>
              <w:jc w:val="center"/>
            </w:pPr>
            <w:r>
              <w:rPr>
                <w:rFonts w:ascii="Times New Roman" w:hAnsi="Times New Roman" w:eastAsia="宋体"/>
                <w:b/>
                <w:sz w:val="17"/>
              </w:rPr>
              <w:t>删除数</w:t>
            </w:r>
          </w:p>
        </w:tc>
        <w:tc>
          <w:tcPr>
            <w:tcW w:type="dxa" w:w="1757"/>
            <w:vAlign w:val="center"/>
            <w:tcMar>
              <w:top w:w="75" w:type="dxa"/>
              <w:bottom w:w="75" w:type="dxa"/>
              <w:left w:w="75" w:type="dxa"/>
              <w:right w:w="75" w:type="dxa"/>
            </w:tcMar>
            <w:shd w:fill="E7EDF2"/>
          </w:tcPr>
          <w:p>
            <w:pPr>
              <w:keepNext/>
              <w:spacing w:line="252" w:lineRule="auto" w:after="0"/>
              <w:jc w:val="center"/>
            </w:pPr>
            <w:r>
              <w:rPr>
                <w:rFonts w:ascii="Times New Roman" w:hAnsi="Times New Roman" w:eastAsia="宋体"/>
                <w:b/>
                <w:sz w:val="17"/>
              </w:rPr>
              <w:t>评价训练数</w:t>
            </w:r>
          </w:p>
        </w:tc>
      </w:tr>
      <w:tr>
        <w:trPr>
          <w:cantSplit/>
        </w:trPr>
        <w:tc>
          <w:tcPr>
            <w:tcW w:type="dxa" w:w="1361"/>
            <w:vAlign w:val="center"/>
            <w:tcMar>
              <w:top w:w="75" w:type="dxa"/>
              <w:bottom w:w="75" w:type="dxa"/>
              <w:left w:w="75" w:type="dxa"/>
              <w:right w:w="75" w:type="dxa"/>
            </w:tcMar>
          </w:tcPr>
          <w:p>
            <w:pPr>
              <w:keepNext/>
              <w:spacing w:line="252" w:lineRule="auto" w:after="0"/>
              <w:jc w:val="center"/>
            </w:pPr>
            <w:r>
              <w:rPr>
                <w:rFonts w:ascii="Times New Roman" w:hAnsi="Times New Roman" w:eastAsia="宋体"/>
                <w:b w:val="0"/>
                <w:sz w:val="17"/>
              </w:rPr>
              <w:t>ETTh1</w:t>
            </w:r>
          </w:p>
        </w:tc>
        <w:tc>
          <w:tcPr>
            <w:tcW w:type="dxa" w:w="1134"/>
            <w:vAlign w:val="center"/>
            <w:tcMar>
              <w:top w:w="75" w:type="dxa"/>
              <w:bottom w:w="75" w:type="dxa"/>
              <w:left w:w="75" w:type="dxa"/>
              <w:right w:w="75" w:type="dxa"/>
            </w:tcMar>
          </w:tcPr>
          <w:p>
            <w:pPr>
              <w:keepNext/>
              <w:spacing w:line="252" w:lineRule="auto" w:after="0"/>
              <w:jc w:val="center"/>
            </w:pPr>
            <w:r>
              <w:rPr>
                <w:rFonts w:ascii="Times New Roman" w:hAnsi="Times New Roman" w:eastAsia="宋体"/>
                <w:b w:val="0"/>
                <w:sz w:val="17"/>
              </w:rPr>
              <w:t>8/7</w:t>
            </w:r>
          </w:p>
        </w:tc>
        <w:tc>
          <w:tcPr>
            <w:tcW w:type="dxa" w:w="1587"/>
            <w:vAlign w:val="center"/>
            <w:tcMar>
              <w:top w:w="75" w:type="dxa"/>
              <w:bottom w:w="75" w:type="dxa"/>
              <w:left w:w="75" w:type="dxa"/>
              <w:right w:w="75" w:type="dxa"/>
            </w:tcMar>
          </w:tcPr>
          <w:p>
            <w:pPr>
              <w:keepNext/>
              <w:spacing w:line="252" w:lineRule="auto" w:after="0"/>
              <w:jc w:val="center"/>
            </w:pPr>
            <w:r>
              <w:rPr>
                <w:rFonts w:ascii="Times New Roman" w:hAnsi="Times New Roman" w:eastAsia="宋体"/>
                <w:b w:val="0"/>
                <w:sz w:val="17"/>
              </w:rPr>
              <w:t>8/5/5</w:t>
            </w:r>
          </w:p>
        </w:tc>
        <w:tc>
          <w:tcPr>
            <w:tcW w:type="dxa" w:w="1474"/>
            <w:vAlign w:val="center"/>
            <w:tcMar>
              <w:top w:w="75" w:type="dxa"/>
              <w:bottom w:w="75" w:type="dxa"/>
              <w:left w:w="75" w:type="dxa"/>
              <w:right w:w="75" w:type="dxa"/>
            </w:tcMar>
          </w:tcPr>
          <w:p>
            <w:pPr>
              <w:keepNext/>
              <w:spacing w:line="252" w:lineRule="auto" w:after="0"/>
              <w:jc w:val="center"/>
            </w:pPr>
            <w:r>
              <w:rPr>
                <w:rFonts w:ascii="Times New Roman" w:hAnsi="Times New Roman" w:eastAsia="宋体"/>
                <w:b w:val="0"/>
                <w:sz w:val="17"/>
              </w:rPr>
              <w:t>4</w:t>
            </w:r>
          </w:p>
        </w:tc>
        <w:tc>
          <w:tcPr>
            <w:tcW w:type="dxa" w:w="1474"/>
            <w:vAlign w:val="center"/>
            <w:tcMar>
              <w:top w:w="75" w:type="dxa"/>
              <w:bottom w:w="75" w:type="dxa"/>
              <w:left w:w="75" w:type="dxa"/>
              <w:right w:w="75" w:type="dxa"/>
            </w:tcMar>
          </w:tcPr>
          <w:p>
            <w:pPr>
              <w:keepNext/>
              <w:spacing w:line="252" w:lineRule="auto" w:after="0"/>
              <w:jc w:val="center"/>
            </w:pPr>
            <w:r>
              <w:rPr>
                <w:rFonts w:ascii="Times New Roman" w:hAnsi="Times New Roman" w:eastAsia="宋体"/>
                <w:b w:val="0"/>
                <w:sz w:val="17"/>
              </w:rPr>
              <w:t>4</w:t>
            </w:r>
          </w:p>
        </w:tc>
        <w:tc>
          <w:tcPr>
            <w:tcW w:type="dxa" w:w="850"/>
            <w:vAlign w:val="center"/>
            <w:tcMar>
              <w:top w:w="75" w:type="dxa"/>
              <w:bottom w:w="75" w:type="dxa"/>
              <w:left w:w="75" w:type="dxa"/>
              <w:right w:w="75" w:type="dxa"/>
            </w:tcMar>
          </w:tcPr>
          <w:p>
            <w:pPr>
              <w:keepNext/>
              <w:spacing w:line="252" w:lineRule="auto" w:after="0"/>
              <w:jc w:val="center"/>
            </w:pPr>
            <w:r>
              <w:rPr>
                <w:rFonts w:ascii="Times New Roman" w:hAnsi="Times New Roman" w:eastAsia="宋体"/>
                <w:b w:val="0"/>
                <w:sz w:val="17"/>
              </w:rPr>
              <w:t>1</w:t>
            </w:r>
          </w:p>
        </w:tc>
        <w:tc>
          <w:tcPr>
            <w:tcW w:type="dxa" w:w="1757"/>
            <w:vAlign w:val="center"/>
            <w:tcMar>
              <w:top w:w="75" w:type="dxa"/>
              <w:bottom w:w="75" w:type="dxa"/>
              <w:left w:w="75" w:type="dxa"/>
              <w:right w:w="75" w:type="dxa"/>
            </w:tcMar>
          </w:tcPr>
          <w:p>
            <w:pPr>
              <w:keepNext/>
              <w:spacing w:line="252" w:lineRule="auto" w:after="0"/>
              <w:jc w:val="center"/>
            </w:pPr>
            <w:r>
              <w:rPr>
                <w:rFonts w:ascii="Times New Roman" w:hAnsi="Times New Roman" w:eastAsia="宋体"/>
                <w:b w:val="0"/>
                <w:sz w:val="17"/>
              </w:rPr>
              <w:t>84</w:t>
            </w:r>
          </w:p>
        </w:tc>
      </w:tr>
      <w:tr>
        <w:trPr>
          <w:cantSplit/>
        </w:trPr>
        <w:tc>
          <w:tcPr>
            <w:tcW w:type="dxa" w:w="1361"/>
            <w:vAlign w:val="center"/>
            <w:tcMar>
              <w:top w:w="75" w:type="dxa"/>
              <w:bottom w:w="75" w:type="dxa"/>
              <w:left w:w="75" w:type="dxa"/>
              <w:right w:w="75" w:type="dxa"/>
            </w:tcMar>
          </w:tcPr>
          <w:p>
            <w:pPr>
              <w:keepNext/>
              <w:spacing w:line="252" w:lineRule="auto" w:after="0"/>
              <w:jc w:val="center"/>
            </w:pPr>
            <w:r>
              <w:rPr>
                <w:rFonts w:ascii="Times New Roman" w:hAnsi="Times New Roman" w:eastAsia="宋体"/>
                <w:b w:val="0"/>
                <w:sz w:val="17"/>
              </w:rPr>
              <w:t>ETTh2</w:t>
            </w:r>
          </w:p>
        </w:tc>
        <w:tc>
          <w:tcPr>
            <w:tcW w:type="dxa" w:w="1134"/>
            <w:vAlign w:val="center"/>
            <w:tcMar>
              <w:top w:w="75" w:type="dxa"/>
              <w:bottom w:w="75" w:type="dxa"/>
              <w:left w:w="75" w:type="dxa"/>
              <w:right w:w="75" w:type="dxa"/>
            </w:tcMar>
          </w:tcPr>
          <w:p>
            <w:pPr>
              <w:keepNext/>
              <w:spacing w:line="252" w:lineRule="auto" w:after="0"/>
              <w:jc w:val="center"/>
            </w:pPr>
            <w:r>
              <w:rPr>
                <w:rFonts w:ascii="Times New Roman" w:hAnsi="Times New Roman" w:eastAsia="宋体"/>
                <w:b w:val="0"/>
                <w:sz w:val="17"/>
              </w:rPr>
              <w:t>8/6</w:t>
            </w:r>
          </w:p>
        </w:tc>
        <w:tc>
          <w:tcPr>
            <w:tcW w:type="dxa" w:w="1587"/>
            <w:vAlign w:val="center"/>
            <w:tcMar>
              <w:top w:w="75" w:type="dxa"/>
              <w:bottom w:w="75" w:type="dxa"/>
              <w:left w:w="75" w:type="dxa"/>
              <w:right w:w="75" w:type="dxa"/>
            </w:tcMar>
          </w:tcPr>
          <w:p>
            <w:pPr>
              <w:keepNext/>
              <w:spacing w:line="252" w:lineRule="auto" w:after="0"/>
              <w:jc w:val="center"/>
            </w:pPr>
            <w:r>
              <w:rPr>
                <w:rFonts w:ascii="Times New Roman" w:hAnsi="Times New Roman" w:eastAsia="宋体"/>
                <w:b w:val="0"/>
                <w:sz w:val="17"/>
              </w:rPr>
              <w:t>8/5/2</w:t>
            </w:r>
          </w:p>
        </w:tc>
        <w:tc>
          <w:tcPr>
            <w:tcW w:type="dxa" w:w="1474"/>
            <w:vAlign w:val="center"/>
            <w:tcMar>
              <w:top w:w="75" w:type="dxa"/>
              <w:bottom w:w="75" w:type="dxa"/>
              <w:left w:w="75" w:type="dxa"/>
              <w:right w:w="75" w:type="dxa"/>
            </w:tcMar>
          </w:tcPr>
          <w:p>
            <w:pPr>
              <w:keepNext/>
              <w:spacing w:line="252" w:lineRule="auto" w:after="0"/>
              <w:jc w:val="center"/>
            </w:pPr>
            <w:r>
              <w:rPr>
                <w:rFonts w:ascii="Times New Roman" w:hAnsi="Times New Roman" w:eastAsia="宋体"/>
                <w:b w:val="0"/>
                <w:sz w:val="17"/>
              </w:rPr>
              <w:t>3</w:t>
            </w:r>
          </w:p>
        </w:tc>
        <w:tc>
          <w:tcPr>
            <w:tcW w:type="dxa" w:w="1474"/>
            <w:vAlign w:val="center"/>
            <w:tcMar>
              <w:top w:w="75" w:type="dxa"/>
              <w:bottom w:w="75" w:type="dxa"/>
              <w:left w:w="75" w:type="dxa"/>
              <w:right w:w="75" w:type="dxa"/>
            </w:tcMar>
          </w:tcPr>
          <w:p>
            <w:pPr>
              <w:keepNext/>
              <w:spacing w:line="252" w:lineRule="auto" w:after="0"/>
              <w:jc w:val="center"/>
            </w:pPr>
            <w:r>
              <w:rPr>
                <w:rFonts w:ascii="Times New Roman" w:hAnsi="Times New Roman" w:eastAsia="宋体"/>
                <w:b w:val="0"/>
                <w:sz w:val="17"/>
              </w:rPr>
              <w:t>3</w:t>
            </w:r>
          </w:p>
        </w:tc>
        <w:tc>
          <w:tcPr>
            <w:tcW w:type="dxa" w:w="850"/>
            <w:vAlign w:val="center"/>
            <w:tcMar>
              <w:top w:w="75" w:type="dxa"/>
              <w:bottom w:w="75" w:type="dxa"/>
              <w:left w:w="75" w:type="dxa"/>
              <w:right w:w="75" w:type="dxa"/>
            </w:tcMar>
          </w:tcPr>
          <w:p>
            <w:pPr>
              <w:keepNext/>
              <w:spacing w:line="252" w:lineRule="auto" w:after="0"/>
              <w:jc w:val="center"/>
            </w:pPr>
            <w:r>
              <w:rPr>
                <w:rFonts w:ascii="Times New Roman" w:hAnsi="Times New Roman" w:eastAsia="宋体"/>
                <w:b w:val="0"/>
                <w:sz w:val="17"/>
              </w:rPr>
              <w:t>2</w:t>
            </w:r>
          </w:p>
        </w:tc>
        <w:tc>
          <w:tcPr>
            <w:tcW w:type="dxa" w:w="1757"/>
            <w:vAlign w:val="center"/>
            <w:tcMar>
              <w:top w:w="75" w:type="dxa"/>
              <w:bottom w:w="75" w:type="dxa"/>
              <w:left w:w="75" w:type="dxa"/>
              <w:right w:w="75" w:type="dxa"/>
            </w:tcMar>
          </w:tcPr>
          <w:p>
            <w:pPr>
              <w:keepNext/>
              <w:spacing w:line="252" w:lineRule="auto" w:after="0"/>
              <w:jc w:val="center"/>
            </w:pPr>
            <w:r>
              <w:rPr>
                <w:rFonts w:ascii="Times New Roman" w:hAnsi="Times New Roman" w:eastAsia="宋体"/>
                <w:b w:val="0"/>
                <w:sz w:val="17"/>
              </w:rPr>
              <w:t>72</w:t>
            </w:r>
          </w:p>
        </w:tc>
      </w:tr>
      <w:tr>
        <w:trPr>
          <w:cantSplit/>
        </w:trPr>
        <w:tc>
          <w:tcPr>
            <w:tcW w:type="dxa" w:w="1361"/>
            <w:vAlign w:val="center"/>
            <w:tcMar>
              <w:top w:w="75" w:type="dxa"/>
              <w:bottom w:w="75" w:type="dxa"/>
              <w:left w:w="75" w:type="dxa"/>
              <w:right w:w="75" w:type="dxa"/>
            </w:tcMar>
          </w:tcPr>
          <w:p>
            <w:pPr>
              <w:keepNext/>
              <w:spacing w:line="252" w:lineRule="auto" w:after="0"/>
              <w:jc w:val="center"/>
            </w:pPr>
            <w:r>
              <w:rPr>
                <w:rFonts w:ascii="Times New Roman" w:hAnsi="Times New Roman" w:eastAsia="宋体"/>
                <w:b w:val="0"/>
                <w:sz w:val="17"/>
              </w:rPr>
              <w:t>Exchange Rate</w:t>
            </w:r>
          </w:p>
        </w:tc>
        <w:tc>
          <w:tcPr>
            <w:tcW w:type="dxa" w:w="1134"/>
            <w:vAlign w:val="center"/>
            <w:tcMar>
              <w:top w:w="75" w:type="dxa"/>
              <w:bottom w:w="75" w:type="dxa"/>
              <w:left w:w="75" w:type="dxa"/>
              <w:right w:w="75" w:type="dxa"/>
            </w:tcMar>
          </w:tcPr>
          <w:p>
            <w:pPr>
              <w:keepNext/>
              <w:spacing w:line="252" w:lineRule="auto" w:after="0"/>
              <w:jc w:val="center"/>
            </w:pPr>
            <w:r>
              <w:rPr>
                <w:rFonts w:ascii="Times New Roman" w:hAnsi="Times New Roman" w:eastAsia="宋体"/>
                <w:b w:val="0"/>
                <w:sz w:val="17"/>
              </w:rPr>
              <w:t>8/6</w:t>
            </w:r>
          </w:p>
        </w:tc>
        <w:tc>
          <w:tcPr>
            <w:tcW w:type="dxa" w:w="1587"/>
            <w:vAlign w:val="center"/>
            <w:tcMar>
              <w:top w:w="75" w:type="dxa"/>
              <w:bottom w:w="75" w:type="dxa"/>
              <w:left w:w="75" w:type="dxa"/>
              <w:right w:w="75" w:type="dxa"/>
            </w:tcMar>
          </w:tcPr>
          <w:p>
            <w:pPr>
              <w:keepNext/>
              <w:spacing w:line="252" w:lineRule="auto" w:after="0"/>
              <w:jc w:val="center"/>
            </w:pPr>
            <w:r>
              <w:rPr>
                <w:rFonts w:ascii="Times New Roman" w:hAnsi="Times New Roman" w:eastAsia="宋体"/>
                <w:b w:val="0"/>
                <w:sz w:val="17"/>
              </w:rPr>
              <w:t>8/7/5</w:t>
            </w:r>
          </w:p>
        </w:tc>
        <w:tc>
          <w:tcPr>
            <w:tcW w:type="dxa" w:w="1474"/>
            <w:vAlign w:val="center"/>
            <w:tcMar>
              <w:top w:w="75" w:type="dxa"/>
              <w:bottom w:w="75" w:type="dxa"/>
              <w:left w:w="75" w:type="dxa"/>
              <w:right w:w="75" w:type="dxa"/>
            </w:tcMar>
          </w:tcPr>
          <w:p>
            <w:pPr>
              <w:keepNext/>
              <w:spacing w:line="252" w:lineRule="auto" w:after="0"/>
              <w:jc w:val="center"/>
            </w:pPr>
            <w:r>
              <w:rPr>
                <w:rFonts w:ascii="Times New Roman" w:hAnsi="Times New Roman" w:eastAsia="宋体"/>
                <w:b w:val="0"/>
                <w:sz w:val="17"/>
              </w:rPr>
              <w:t>5</w:t>
            </w:r>
          </w:p>
        </w:tc>
        <w:tc>
          <w:tcPr>
            <w:tcW w:type="dxa" w:w="1474"/>
            <w:vAlign w:val="center"/>
            <w:tcMar>
              <w:top w:w="75" w:type="dxa"/>
              <w:bottom w:w="75" w:type="dxa"/>
              <w:left w:w="75" w:type="dxa"/>
              <w:right w:w="75" w:type="dxa"/>
            </w:tcMar>
          </w:tcPr>
          <w:p>
            <w:pPr>
              <w:keepNext/>
              <w:spacing w:line="252" w:lineRule="auto" w:after="0"/>
              <w:jc w:val="center"/>
            </w:pPr>
            <w:r>
              <w:rPr>
                <w:rFonts w:ascii="Times New Roman" w:hAnsi="Times New Roman" w:eastAsia="宋体"/>
                <w:b w:val="0"/>
                <w:sz w:val="17"/>
              </w:rPr>
              <w:t>5</w:t>
            </w:r>
          </w:p>
        </w:tc>
        <w:tc>
          <w:tcPr>
            <w:tcW w:type="dxa" w:w="850"/>
            <w:vAlign w:val="center"/>
            <w:tcMar>
              <w:top w:w="75" w:type="dxa"/>
              <w:bottom w:w="75" w:type="dxa"/>
              <w:left w:w="75" w:type="dxa"/>
              <w:right w:w="75" w:type="dxa"/>
            </w:tcMar>
          </w:tcPr>
          <w:p>
            <w:pPr>
              <w:keepNext/>
              <w:spacing w:line="252" w:lineRule="auto" w:after="0"/>
              <w:jc w:val="center"/>
            </w:pPr>
            <w:r>
              <w:rPr>
                <w:rFonts w:ascii="Times New Roman" w:hAnsi="Times New Roman" w:eastAsia="宋体"/>
                <w:b w:val="0"/>
                <w:sz w:val="17"/>
              </w:rPr>
              <w:t>2</w:t>
            </w:r>
          </w:p>
        </w:tc>
        <w:tc>
          <w:tcPr>
            <w:tcW w:type="dxa" w:w="1757"/>
            <w:vAlign w:val="center"/>
            <w:tcMar>
              <w:top w:w="75" w:type="dxa"/>
              <w:bottom w:w="75" w:type="dxa"/>
              <w:left w:w="75" w:type="dxa"/>
              <w:right w:w="75" w:type="dxa"/>
            </w:tcMar>
          </w:tcPr>
          <w:p>
            <w:pPr>
              <w:keepNext/>
              <w:spacing w:line="252" w:lineRule="auto" w:after="0"/>
              <w:jc w:val="center"/>
            </w:pPr>
            <w:r>
              <w:rPr>
                <w:rFonts w:ascii="Times New Roman" w:hAnsi="Times New Roman" w:eastAsia="宋体"/>
                <w:b w:val="0"/>
                <w:sz w:val="17"/>
              </w:rPr>
              <w:t>92</w:t>
            </w:r>
          </w:p>
        </w:tc>
      </w:tr>
      <w:tr>
        <w:trPr>
          <w:cantSplit/>
        </w:trPr>
        <w:tc>
          <w:tcPr>
            <w:tcW w:type="dxa" w:w="1361"/>
            <w:vAlign w:val="center"/>
            <w:tcMar>
              <w:top w:w="75" w:type="dxa"/>
              <w:bottom w:w="75" w:type="dxa"/>
              <w:left w:w="75" w:type="dxa"/>
              <w:right w:w="75" w:type="dxa"/>
            </w:tcMar>
          </w:tcPr>
          <w:p>
            <w:pPr>
              <w:keepNext/>
              <w:spacing w:line="252" w:lineRule="auto" w:after="0"/>
              <w:jc w:val="center"/>
            </w:pPr>
            <w:r>
              <w:rPr>
                <w:rFonts w:ascii="Times New Roman" w:hAnsi="Times New Roman" w:eastAsia="宋体"/>
                <w:b w:val="0"/>
                <w:sz w:val="17"/>
              </w:rPr>
              <w:t>Traffic</w:t>
            </w:r>
          </w:p>
        </w:tc>
        <w:tc>
          <w:tcPr>
            <w:tcW w:type="dxa" w:w="1134"/>
            <w:vAlign w:val="center"/>
            <w:tcMar>
              <w:top w:w="75" w:type="dxa"/>
              <w:bottom w:w="75" w:type="dxa"/>
              <w:left w:w="75" w:type="dxa"/>
              <w:right w:w="75" w:type="dxa"/>
            </w:tcMar>
          </w:tcPr>
          <w:p>
            <w:pPr>
              <w:keepNext/>
              <w:spacing w:line="252" w:lineRule="auto" w:after="0"/>
              <w:jc w:val="center"/>
            </w:pPr>
            <w:r>
              <w:rPr>
                <w:rFonts w:ascii="Times New Roman" w:hAnsi="Times New Roman" w:eastAsia="宋体"/>
                <w:b w:val="0"/>
                <w:sz w:val="17"/>
              </w:rPr>
              <w:t>8/5</w:t>
            </w:r>
          </w:p>
        </w:tc>
        <w:tc>
          <w:tcPr>
            <w:tcW w:type="dxa" w:w="1587"/>
            <w:vAlign w:val="center"/>
            <w:tcMar>
              <w:top w:w="75" w:type="dxa"/>
              <w:bottom w:w="75" w:type="dxa"/>
              <w:left w:w="75" w:type="dxa"/>
              <w:right w:w="75" w:type="dxa"/>
            </w:tcMar>
          </w:tcPr>
          <w:p>
            <w:pPr>
              <w:keepNext/>
              <w:spacing w:line="252" w:lineRule="auto" w:after="0"/>
              <w:jc w:val="center"/>
            </w:pPr>
            <w:r>
              <w:rPr>
                <w:rFonts w:ascii="Times New Roman" w:hAnsi="Times New Roman" w:eastAsia="宋体"/>
                <w:b w:val="0"/>
                <w:sz w:val="17"/>
              </w:rPr>
              <w:t>8/5/3</w:t>
            </w:r>
          </w:p>
        </w:tc>
        <w:tc>
          <w:tcPr>
            <w:tcW w:type="dxa" w:w="1474"/>
            <w:vAlign w:val="center"/>
            <w:tcMar>
              <w:top w:w="75" w:type="dxa"/>
              <w:bottom w:w="75" w:type="dxa"/>
              <w:left w:w="75" w:type="dxa"/>
              <w:right w:w="75" w:type="dxa"/>
            </w:tcMar>
          </w:tcPr>
          <w:p>
            <w:pPr>
              <w:keepNext/>
              <w:spacing w:line="252" w:lineRule="auto" w:after="0"/>
              <w:jc w:val="center"/>
            </w:pPr>
            <w:r>
              <w:rPr>
                <w:rFonts w:ascii="Times New Roman" w:hAnsi="Times New Roman" w:eastAsia="宋体"/>
                <w:b w:val="0"/>
                <w:sz w:val="17"/>
              </w:rPr>
              <w:t>2</w:t>
            </w:r>
          </w:p>
        </w:tc>
        <w:tc>
          <w:tcPr>
            <w:tcW w:type="dxa" w:w="1474"/>
            <w:vAlign w:val="center"/>
            <w:tcMar>
              <w:top w:w="75" w:type="dxa"/>
              <w:bottom w:w="75" w:type="dxa"/>
              <w:left w:w="75" w:type="dxa"/>
              <w:right w:w="75" w:type="dxa"/>
            </w:tcMar>
          </w:tcPr>
          <w:p>
            <w:pPr>
              <w:keepNext/>
              <w:spacing w:line="252" w:lineRule="auto" w:after="0"/>
              <w:jc w:val="center"/>
            </w:pPr>
            <w:r>
              <w:rPr>
                <w:rFonts w:ascii="Times New Roman" w:hAnsi="Times New Roman" w:eastAsia="宋体"/>
                <w:b w:val="0"/>
                <w:sz w:val="17"/>
              </w:rPr>
              <w:t>0</w:t>
            </w:r>
          </w:p>
        </w:tc>
        <w:tc>
          <w:tcPr>
            <w:tcW w:type="dxa" w:w="850"/>
            <w:vAlign w:val="center"/>
            <w:tcMar>
              <w:top w:w="75" w:type="dxa"/>
              <w:bottom w:w="75" w:type="dxa"/>
              <w:left w:w="75" w:type="dxa"/>
              <w:right w:w="75" w:type="dxa"/>
            </w:tcMar>
          </w:tcPr>
          <w:p>
            <w:pPr>
              <w:keepNext/>
              <w:spacing w:line="252" w:lineRule="auto" w:after="0"/>
              <w:jc w:val="center"/>
            </w:pPr>
            <w:r>
              <w:rPr>
                <w:rFonts w:ascii="Times New Roman" w:hAnsi="Times New Roman" w:eastAsia="宋体"/>
                <w:b w:val="0"/>
                <w:sz w:val="17"/>
              </w:rPr>
              <w:t>3</w:t>
            </w:r>
          </w:p>
        </w:tc>
        <w:tc>
          <w:tcPr>
            <w:tcW w:type="dxa" w:w="1757"/>
            <w:vAlign w:val="center"/>
            <w:tcMar>
              <w:top w:w="75" w:type="dxa"/>
              <w:bottom w:w="75" w:type="dxa"/>
              <w:left w:w="75" w:type="dxa"/>
              <w:right w:w="75" w:type="dxa"/>
            </w:tcMar>
          </w:tcPr>
          <w:p>
            <w:pPr>
              <w:keepNext/>
              <w:spacing w:line="252" w:lineRule="auto" w:after="0"/>
              <w:jc w:val="center"/>
            </w:pPr>
            <w:r>
              <w:rPr>
                <w:rFonts w:ascii="Times New Roman" w:hAnsi="Times New Roman" w:eastAsia="宋体"/>
                <w:b w:val="0"/>
                <w:sz w:val="17"/>
              </w:rPr>
              <w:t>76</w:t>
            </w:r>
          </w:p>
        </w:tc>
      </w:tr>
      <w:tr>
        <w:trPr>
          <w:cantSplit/>
        </w:trPr>
        <w:tc>
          <w:tcPr>
            <w:tcW w:type="dxa" w:w="1361"/>
            <w:vAlign w:val="center"/>
            <w:tcMar>
              <w:top w:w="75" w:type="dxa"/>
              <w:bottom w:w="75" w:type="dxa"/>
              <w:left w:w="75" w:type="dxa"/>
              <w:right w:w="75" w:type="dxa"/>
            </w:tcMar>
          </w:tcPr>
          <w:p>
            <w:pPr>
              <w:keepNext/>
              <w:spacing w:line="252" w:lineRule="auto" w:after="0"/>
              <w:jc w:val="center"/>
            </w:pPr>
            <w:r>
              <w:rPr>
                <w:rFonts w:ascii="Times New Roman" w:hAnsi="Times New Roman" w:eastAsia="宋体"/>
                <w:b w:val="0"/>
                <w:sz w:val="17"/>
              </w:rPr>
              <w:t>Weather</w:t>
            </w:r>
          </w:p>
        </w:tc>
        <w:tc>
          <w:tcPr>
            <w:tcW w:type="dxa" w:w="1134"/>
            <w:vAlign w:val="center"/>
            <w:tcMar>
              <w:top w:w="75" w:type="dxa"/>
              <w:bottom w:w="75" w:type="dxa"/>
              <w:left w:w="75" w:type="dxa"/>
              <w:right w:w="75" w:type="dxa"/>
            </w:tcMar>
          </w:tcPr>
          <w:p>
            <w:pPr>
              <w:keepNext/>
              <w:spacing w:line="252" w:lineRule="auto" w:after="0"/>
              <w:jc w:val="center"/>
            </w:pPr>
            <w:r>
              <w:rPr>
                <w:rFonts w:ascii="Times New Roman" w:hAnsi="Times New Roman" w:eastAsia="宋体"/>
                <w:b w:val="0"/>
                <w:sz w:val="17"/>
              </w:rPr>
              <w:t>8/7</w:t>
            </w:r>
          </w:p>
        </w:tc>
        <w:tc>
          <w:tcPr>
            <w:tcW w:type="dxa" w:w="1587"/>
            <w:vAlign w:val="center"/>
            <w:tcMar>
              <w:top w:w="75" w:type="dxa"/>
              <w:bottom w:w="75" w:type="dxa"/>
              <w:left w:w="75" w:type="dxa"/>
              <w:right w:w="75" w:type="dxa"/>
            </w:tcMar>
          </w:tcPr>
          <w:p>
            <w:pPr>
              <w:keepNext/>
              <w:spacing w:line="252" w:lineRule="auto" w:after="0"/>
              <w:jc w:val="center"/>
            </w:pPr>
            <w:r>
              <w:rPr>
                <w:rFonts w:ascii="Times New Roman" w:hAnsi="Times New Roman" w:eastAsia="宋体"/>
                <w:b w:val="0"/>
                <w:sz w:val="17"/>
              </w:rPr>
              <w:t>8/3/2</w:t>
            </w:r>
          </w:p>
        </w:tc>
        <w:tc>
          <w:tcPr>
            <w:tcW w:type="dxa" w:w="1474"/>
            <w:vAlign w:val="center"/>
            <w:tcMar>
              <w:top w:w="75" w:type="dxa"/>
              <w:bottom w:w="75" w:type="dxa"/>
              <w:left w:w="75" w:type="dxa"/>
              <w:right w:w="75" w:type="dxa"/>
            </w:tcMar>
          </w:tcPr>
          <w:p>
            <w:pPr>
              <w:keepNext/>
              <w:spacing w:line="252" w:lineRule="auto" w:after="0"/>
              <w:jc w:val="center"/>
            </w:pPr>
            <w:r>
              <w:rPr>
                <w:rFonts w:ascii="Times New Roman" w:hAnsi="Times New Roman" w:eastAsia="宋体"/>
                <w:b w:val="0"/>
                <w:sz w:val="17"/>
              </w:rPr>
              <w:t>2</w:t>
            </w:r>
          </w:p>
        </w:tc>
        <w:tc>
          <w:tcPr>
            <w:tcW w:type="dxa" w:w="1474"/>
            <w:vAlign w:val="center"/>
            <w:tcMar>
              <w:top w:w="75" w:type="dxa"/>
              <w:bottom w:w="75" w:type="dxa"/>
              <w:left w:w="75" w:type="dxa"/>
              <w:right w:w="75" w:type="dxa"/>
            </w:tcMar>
          </w:tcPr>
          <w:p>
            <w:pPr>
              <w:keepNext/>
              <w:spacing w:line="252" w:lineRule="auto" w:after="0"/>
              <w:jc w:val="center"/>
            </w:pPr>
            <w:r>
              <w:rPr>
                <w:rFonts w:ascii="Times New Roman" w:hAnsi="Times New Roman" w:eastAsia="宋体"/>
                <w:b w:val="0"/>
                <w:sz w:val="17"/>
              </w:rPr>
              <w:t>2</w:t>
            </w:r>
          </w:p>
        </w:tc>
        <w:tc>
          <w:tcPr>
            <w:tcW w:type="dxa" w:w="850"/>
            <w:vAlign w:val="center"/>
            <w:tcMar>
              <w:top w:w="75" w:type="dxa"/>
              <w:bottom w:w="75" w:type="dxa"/>
              <w:left w:w="75" w:type="dxa"/>
              <w:right w:w="75" w:type="dxa"/>
            </w:tcMar>
          </w:tcPr>
          <w:p>
            <w:pPr>
              <w:keepNext/>
              <w:spacing w:line="252" w:lineRule="auto" w:after="0"/>
              <w:jc w:val="center"/>
            </w:pPr>
            <w:r>
              <w:rPr>
                <w:rFonts w:ascii="Times New Roman" w:hAnsi="Times New Roman" w:eastAsia="宋体"/>
                <w:b w:val="0"/>
                <w:sz w:val="17"/>
              </w:rPr>
              <w:t>1</w:t>
            </w:r>
          </w:p>
        </w:tc>
        <w:tc>
          <w:tcPr>
            <w:tcW w:type="dxa" w:w="1757"/>
            <w:vAlign w:val="center"/>
            <w:tcMar>
              <w:top w:w="75" w:type="dxa"/>
              <w:bottom w:w="75" w:type="dxa"/>
              <w:left w:w="75" w:type="dxa"/>
              <w:right w:w="75" w:type="dxa"/>
            </w:tcMar>
          </w:tcPr>
          <w:p>
            <w:pPr>
              <w:keepNext/>
              <w:spacing w:line="252" w:lineRule="auto" w:after="0"/>
              <w:jc w:val="center"/>
            </w:pPr>
            <w:r>
              <w:rPr>
                <w:rFonts w:ascii="Times New Roman" w:hAnsi="Times New Roman" w:eastAsia="宋体"/>
                <w:b w:val="0"/>
                <w:sz w:val="17"/>
              </w:rPr>
              <w:t>64</w:t>
            </w:r>
          </w:p>
        </w:tc>
      </w:tr>
      <w:tr>
        <w:trPr>
          <w:cantSplit/>
        </w:trPr>
        <w:tc>
          <w:tcPr>
            <w:tcW w:type="dxa" w:w="1361"/>
            <w:vAlign w:val="center"/>
            <w:tcMar>
              <w:top w:w="75" w:type="dxa"/>
              <w:bottom w:w="75" w:type="dxa"/>
              <w:left w:w="75" w:type="dxa"/>
              <w:right w:w="75" w:type="dxa"/>
            </w:tcMar>
          </w:tcPr>
          <w:p>
            <w:pPr>
              <w:keepNext/>
              <w:spacing w:line="252" w:lineRule="auto" w:after="0"/>
              <w:jc w:val="center"/>
            </w:pPr>
            <w:r>
              <w:rPr>
                <w:rFonts w:ascii="Times New Roman" w:hAnsi="Times New Roman" w:eastAsia="宋体"/>
                <w:b w:val="0"/>
                <w:sz w:val="17"/>
              </w:rPr>
              <w:t>Solar</w:t>
            </w:r>
          </w:p>
        </w:tc>
        <w:tc>
          <w:tcPr>
            <w:tcW w:type="dxa" w:w="1134"/>
            <w:vAlign w:val="center"/>
            <w:tcMar>
              <w:top w:w="75" w:type="dxa"/>
              <w:bottom w:w="75" w:type="dxa"/>
              <w:left w:w="75" w:type="dxa"/>
              <w:right w:w="75" w:type="dxa"/>
            </w:tcMar>
          </w:tcPr>
          <w:p>
            <w:pPr>
              <w:keepNext/>
              <w:spacing w:line="252" w:lineRule="auto" w:after="0"/>
              <w:jc w:val="center"/>
            </w:pPr>
            <w:r>
              <w:rPr>
                <w:rFonts w:ascii="Times New Roman" w:hAnsi="Times New Roman" w:eastAsia="宋体"/>
                <w:b w:val="0"/>
                <w:sz w:val="17"/>
              </w:rPr>
              <w:t>8/5</w:t>
            </w:r>
          </w:p>
        </w:tc>
        <w:tc>
          <w:tcPr>
            <w:tcW w:type="dxa" w:w="1587"/>
            <w:vAlign w:val="center"/>
            <w:tcMar>
              <w:top w:w="75" w:type="dxa"/>
              <w:bottom w:w="75" w:type="dxa"/>
              <w:left w:w="75" w:type="dxa"/>
              <w:right w:w="75" w:type="dxa"/>
            </w:tcMar>
          </w:tcPr>
          <w:p>
            <w:pPr>
              <w:keepNext/>
              <w:spacing w:line="252" w:lineRule="auto" w:after="0"/>
              <w:jc w:val="center"/>
            </w:pPr>
            <w:r>
              <w:rPr>
                <w:rFonts w:ascii="Times New Roman" w:hAnsi="Times New Roman" w:eastAsia="宋体"/>
                <w:b w:val="0"/>
                <w:sz w:val="17"/>
              </w:rPr>
              <w:t>8/7/3</w:t>
            </w:r>
          </w:p>
        </w:tc>
        <w:tc>
          <w:tcPr>
            <w:tcW w:type="dxa" w:w="1474"/>
            <w:vAlign w:val="center"/>
            <w:tcMar>
              <w:top w:w="75" w:type="dxa"/>
              <w:bottom w:w="75" w:type="dxa"/>
              <w:left w:w="75" w:type="dxa"/>
              <w:right w:w="75" w:type="dxa"/>
            </w:tcMar>
          </w:tcPr>
          <w:p>
            <w:pPr>
              <w:keepNext/>
              <w:spacing w:line="252" w:lineRule="auto" w:after="0"/>
              <w:jc w:val="center"/>
            </w:pPr>
            <w:r>
              <w:rPr>
                <w:rFonts w:ascii="Times New Roman" w:hAnsi="Times New Roman" w:eastAsia="宋体"/>
                <w:b w:val="0"/>
                <w:sz w:val="17"/>
              </w:rPr>
              <w:t>4</w:t>
            </w:r>
          </w:p>
        </w:tc>
        <w:tc>
          <w:tcPr>
            <w:tcW w:type="dxa" w:w="1474"/>
            <w:vAlign w:val="center"/>
            <w:tcMar>
              <w:top w:w="75" w:type="dxa"/>
              <w:bottom w:w="75" w:type="dxa"/>
              <w:left w:w="75" w:type="dxa"/>
              <w:right w:w="75" w:type="dxa"/>
            </w:tcMar>
          </w:tcPr>
          <w:p>
            <w:pPr>
              <w:keepNext/>
              <w:spacing w:line="252" w:lineRule="auto" w:after="0"/>
              <w:jc w:val="center"/>
            </w:pPr>
            <w:r>
              <w:rPr>
                <w:rFonts w:ascii="Times New Roman" w:hAnsi="Times New Roman" w:eastAsia="宋体"/>
                <w:b w:val="0"/>
                <w:sz w:val="17"/>
              </w:rPr>
              <w:t>3</w:t>
            </w:r>
          </w:p>
        </w:tc>
        <w:tc>
          <w:tcPr>
            <w:tcW w:type="dxa" w:w="850"/>
            <w:vAlign w:val="center"/>
            <w:tcMar>
              <w:top w:w="75" w:type="dxa"/>
              <w:bottom w:w="75" w:type="dxa"/>
              <w:left w:w="75" w:type="dxa"/>
              <w:right w:w="75" w:type="dxa"/>
            </w:tcMar>
          </w:tcPr>
          <w:p>
            <w:pPr>
              <w:keepNext/>
              <w:spacing w:line="252" w:lineRule="auto" w:after="0"/>
              <w:jc w:val="center"/>
            </w:pPr>
            <w:r>
              <w:rPr>
                <w:rFonts w:ascii="Times New Roman" w:hAnsi="Times New Roman" w:eastAsia="宋体"/>
                <w:b w:val="0"/>
                <w:sz w:val="17"/>
              </w:rPr>
              <w:t>3</w:t>
            </w:r>
          </w:p>
        </w:tc>
        <w:tc>
          <w:tcPr>
            <w:tcW w:type="dxa" w:w="1757"/>
            <w:vAlign w:val="center"/>
            <w:tcMar>
              <w:top w:w="75" w:type="dxa"/>
              <w:bottom w:w="75" w:type="dxa"/>
              <w:left w:w="75" w:type="dxa"/>
              <w:right w:w="75" w:type="dxa"/>
            </w:tcMar>
          </w:tcPr>
          <w:p>
            <w:pPr>
              <w:keepNext/>
              <w:spacing w:line="252" w:lineRule="auto" w:after="0"/>
              <w:jc w:val="center"/>
            </w:pPr>
            <w:r>
              <w:rPr>
                <w:rFonts w:ascii="Times New Roman" w:hAnsi="Times New Roman" w:eastAsia="宋体"/>
                <w:b w:val="0"/>
                <w:sz w:val="17"/>
              </w:rPr>
              <w:t>84</w:t>
            </w:r>
          </w:p>
        </w:tc>
      </w:tr>
      <w:tr>
        <w:trPr>
          <w:cantSplit/>
        </w:trPr>
        <w:tc>
          <w:tcPr>
            <w:tcW w:type="dxa" w:w="1361"/>
            <w:vAlign w:val="center"/>
            <w:tcMar>
              <w:top w:w="75" w:type="dxa"/>
              <w:bottom w:w="75" w:type="dxa"/>
              <w:left w:w="75" w:type="dxa"/>
              <w:right w:w="75" w:type="dxa"/>
            </w:tcMar>
          </w:tcPr>
          <w:p>
            <w:pPr>
              <w:keepNext w:val="0"/>
              <w:spacing w:line="252" w:lineRule="auto" w:after="0"/>
              <w:jc w:val="center"/>
            </w:pPr>
            <w:r>
              <w:rPr>
                <w:rFonts w:ascii="Times New Roman" w:hAnsi="Times New Roman" w:eastAsia="宋体"/>
                <w:b w:val="0"/>
                <w:sz w:val="17"/>
              </w:rPr>
              <w:t>Electricity</w:t>
            </w:r>
          </w:p>
        </w:tc>
        <w:tc>
          <w:tcPr>
            <w:tcW w:type="dxa" w:w="1134"/>
            <w:vAlign w:val="center"/>
            <w:tcMar>
              <w:top w:w="75" w:type="dxa"/>
              <w:bottom w:w="75" w:type="dxa"/>
              <w:left w:w="75" w:type="dxa"/>
              <w:right w:w="75" w:type="dxa"/>
            </w:tcMar>
          </w:tcPr>
          <w:p>
            <w:pPr>
              <w:keepNext w:val="0"/>
              <w:spacing w:line="252" w:lineRule="auto" w:after="0"/>
              <w:jc w:val="center"/>
            </w:pPr>
            <w:r>
              <w:rPr>
                <w:rFonts w:ascii="Times New Roman" w:hAnsi="Times New Roman" w:eastAsia="宋体"/>
                <w:b w:val="0"/>
                <w:sz w:val="17"/>
              </w:rPr>
              <w:t>8/5</w:t>
            </w:r>
          </w:p>
        </w:tc>
        <w:tc>
          <w:tcPr>
            <w:tcW w:type="dxa" w:w="1587"/>
            <w:vAlign w:val="center"/>
            <w:tcMar>
              <w:top w:w="75" w:type="dxa"/>
              <w:bottom w:w="75" w:type="dxa"/>
              <w:left w:w="75" w:type="dxa"/>
              <w:right w:w="75" w:type="dxa"/>
            </w:tcMar>
          </w:tcPr>
          <w:p>
            <w:pPr>
              <w:keepNext w:val="0"/>
              <w:spacing w:line="252" w:lineRule="auto" w:after="0"/>
              <w:jc w:val="center"/>
            </w:pPr>
            <w:r>
              <w:rPr>
                <w:rFonts w:ascii="Times New Roman" w:hAnsi="Times New Roman" w:eastAsia="宋体"/>
                <w:b w:val="0"/>
                <w:sz w:val="17"/>
              </w:rPr>
              <w:t>8/5/3</w:t>
            </w:r>
          </w:p>
        </w:tc>
        <w:tc>
          <w:tcPr>
            <w:tcW w:type="dxa" w:w="1474"/>
            <w:vAlign w:val="center"/>
            <w:tcMar>
              <w:top w:w="75" w:type="dxa"/>
              <w:bottom w:w="75" w:type="dxa"/>
              <w:left w:w="75" w:type="dxa"/>
              <w:right w:w="75" w:type="dxa"/>
            </w:tcMar>
          </w:tcPr>
          <w:p>
            <w:pPr>
              <w:keepNext w:val="0"/>
              <w:spacing w:line="252" w:lineRule="auto" w:after="0"/>
              <w:jc w:val="center"/>
            </w:pPr>
            <w:r>
              <w:rPr>
                <w:rFonts w:ascii="Times New Roman" w:hAnsi="Times New Roman" w:eastAsia="宋体"/>
                <w:b w:val="0"/>
                <w:sz w:val="17"/>
              </w:rPr>
              <w:t>2</w:t>
            </w:r>
          </w:p>
        </w:tc>
        <w:tc>
          <w:tcPr>
            <w:tcW w:type="dxa" w:w="1474"/>
            <w:vAlign w:val="center"/>
            <w:tcMar>
              <w:top w:w="75" w:type="dxa"/>
              <w:bottom w:w="75" w:type="dxa"/>
              <w:left w:w="75" w:type="dxa"/>
              <w:right w:w="75" w:type="dxa"/>
            </w:tcMar>
          </w:tcPr>
          <w:p>
            <w:pPr>
              <w:keepNext w:val="0"/>
              <w:spacing w:line="252" w:lineRule="auto" w:after="0"/>
              <w:jc w:val="center"/>
            </w:pPr>
            <w:r>
              <w:rPr>
                <w:rFonts w:ascii="Times New Roman" w:hAnsi="Times New Roman" w:eastAsia="宋体"/>
                <w:b w:val="0"/>
                <w:sz w:val="17"/>
              </w:rPr>
              <w:t>2</w:t>
            </w:r>
          </w:p>
        </w:tc>
        <w:tc>
          <w:tcPr>
            <w:tcW w:type="dxa" w:w="850"/>
            <w:vAlign w:val="center"/>
            <w:tcMar>
              <w:top w:w="75" w:type="dxa"/>
              <w:bottom w:w="75" w:type="dxa"/>
              <w:left w:w="75" w:type="dxa"/>
              <w:right w:w="75" w:type="dxa"/>
            </w:tcMar>
          </w:tcPr>
          <w:p>
            <w:pPr>
              <w:keepNext w:val="0"/>
              <w:spacing w:line="252" w:lineRule="auto" w:after="0"/>
              <w:jc w:val="center"/>
            </w:pPr>
            <w:r>
              <w:rPr>
                <w:rFonts w:ascii="Times New Roman" w:hAnsi="Times New Roman" w:eastAsia="宋体"/>
                <w:b w:val="0"/>
                <w:sz w:val="17"/>
              </w:rPr>
              <w:t>3</w:t>
            </w:r>
          </w:p>
        </w:tc>
        <w:tc>
          <w:tcPr>
            <w:tcW w:type="dxa" w:w="1757"/>
            <w:vAlign w:val="center"/>
            <w:tcMar>
              <w:top w:w="75" w:type="dxa"/>
              <w:bottom w:w="75" w:type="dxa"/>
              <w:left w:w="75" w:type="dxa"/>
              <w:right w:w="75" w:type="dxa"/>
            </w:tcMar>
          </w:tcPr>
          <w:p>
            <w:pPr>
              <w:keepNext w:val="0"/>
              <w:spacing w:line="252" w:lineRule="auto" w:after="0"/>
              <w:jc w:val="center"/>
            </w:pPr>
            <w:r>
              <w:rPr>
                <w:rFonts w:ascii="Times New Roman" w:hAnsi="Times New Roman" w:eastAsia="宋体"/>
                <w:b w:val="0"/>
                <w:sz w:val="17"/>
              </w:rPr>
              <w:t>76</w:t>
            </w:r>
          </w:p>
        </w:tc>
      </w:tr>
    </w:tbl>
    <w:p>
      <w:pPr>
        <w:spacing w:after="0" w:before="0" w:line="240" w:lineRule="auto"/>
      </w:pPr>
      <w:r>
        <w:rPr>
          <w:sz w:val="4"/>
        </w:rPr>
      </w:r>
    </w:p>
    <w:p>
      <w:pPr>
        <w:ind w:firstLine="440"/>
      </w:pPr>
      <w:r>
        <w:t>各轮评价池与最终合并池不同。评价训练数按四折、每轮完整池加留一池计算，不包含最终训练和底座训练。</w:t>
      </w:r>
    </w:p>
    <w:p>
      <w:pPr>
        <w:ind w:firstLine="440"/>
      </w:pPr>
      <w:r>
        <w:t>在 Electricity 中，联合覆盖率从 1.000 降至 0.692，平均激活专家数从 3.53 降至 1.28；原始内部 TEST 结果也发生退化。二者同时出现提示了覆盖损失这一可能因素，但不构成因果证明。单专家覆盖下限不能保证最终合并池覆盖充分。Traffic 的联合覆盖率仅从 1.000 变为 0.974，却也出现原始内部检索的轻微退化，说明覆盖率并不是唯一解释。</w:t>
      </w:r>
    </w:p>
    <w:p>
      <w:pPr>
        <w:ind w:firstLine="440"/>
      </w:pPr>
      <w:r>
        <w:t>补充表 S1 保留已完成的 Top-K 验证集敏感性结果。ETTh1、ETTh2 和 Traffic 在测试过的 K 值中随 K 增大而降低误差，Exchange Rate 的差异较小；正式 K=5 不应被描述为所有数据集上的最佳取值。这些结果来自原始聚合协议，并未构成新主矩阵的完整超参数分析。</w:t>
      </w:r>
    </w:p>
    <w:p>
      <w:pPr>
        <w:pStyle w:val="Caption"/>
      </w:pPr>
      <w:r>
        <w:rPr>
          <w:b/>
        </w:rPr>
        <w:t>表 S1 原始聚合协议的 Top-K 敏感性</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417"/>
        <w:gridCol w:w="2055"/>
        <w:gridCol w:w="2055"/>
        <w:gridCol w:w="2055"/>
        <w:gridCol w:w="2055"/>
      </w:tblGrid>
      <w:tr>
        <w:trPr>
          <w:cantSplit/>
          <w:tblHeader/>
        </w:trPr>
        <w:tc>
          <w:tcPr>
            <w:tcW w:type="dxa" w:w="1417"/>
            <w:vAlign w:val="center"/>
            <w:tcMar>
              <w:top w:w="75" w:type="dxa"/>
              <w:bottom w:w="75" w:type="dxa"/>
              <w:left w:w="75" w:type="dxa"/>
              <w:right w:w="75" w:type="dxa"/>
            </w:tcMar>
            <w:shd w:fill="E7EDF2"/>
          </w:tcPr>
          <w:p>
            <w:pPr>
              <w:keepNext/>
              <w:spacing w:line="252" w:lineRule="auto" w:after="0"/>
              <w:jc w:val="center"/>
            </w:pPr>
            <w:r>
              <w:rPr>
                <w:rFonts w:ascii="Times New Roman" w:hAnsi="Times New Roman" w:eastAsia="宋体"/>
                <w:b/>
                <w:sz w:val="18"/>
              </w:rPr>
              <w:t>数据集</w:t>
            </w:r>
          </w:p>
        </w:tc>
        <w:tc>
          <w:tcPr>
            <w:tcW w:type="dxa" w:w="2055"/>
            <w:vAlign w:val="center"/>
            <w:tcMar>
              <w:top w:w="75" w:type="dxa"/>
              <w:bottom w:w="75" w:type="dxa"/>
              <w:left w:w="75" w:type="dxa"/>
              <w:right w:w="75" w:type="dxa"/>
            </w:tcMar>
            <w:shd w:fill="E7EDF2"/>
          </w:tcPr>
          <w:p>
            <w:pPr>
              <w:keepNext/>
              <w:spacing w:line="252" w:lineRule="auto" w:after="0"/>
              <w:jc w:val="center"/>
            </w:pPr>
            <w:r>
              <w:rPr>
                <w:rFonts w:ascii="Times New Roman" w:hAnsi="Times New Roman" w:eastAsia="宋体"/>
                <w:b/>
                <w:sz w:val="18"/>
              </w:rPr>
              <w:t>K=1</w:t>
            </w:r>
          </w:p>
        </w:tc>
        <w:tc>
          <w:tcPr>
            <w:tcW w:type="dxa" w:w="2055"/>
            <w:vAlign w:val="center"/>
            <w:tcMar>
              <w:top w:w="75" w:type="dxa"/>
              <w:bottom w:w="75" w:type="dxa"/>
              <w:left w:w="75" w:type="dxa"/>
              <w:right w:w="75" w:type="dxa"/>
            </w:tcMar>
            <w:shd w:fill="E7EDF2"/>
          </w:tcPr>
          <w:p>
            <w:pPr>
              <w:keepNext/>
              <w:spacing w:line="252" w:lineRule="auto" w:after="0"/>
              <w:jc w:val="center"/>
            </w:pPr>
            <w:r>
              <w:rPr>
                <w:rFonts w:ascii="Times New Roman" w:hAnsi="Times New Roman" w:eastAsia="宋体"/>
                <w:b/>
                <w:sz w:val="18"/>
              </w:rPr>
              <w:t>K=3</w:t>
            </w:r>
          </w:p>
        </w:tc>
        <w:tc>
          <w:tcPr>
            <w:tcW w:type="dxa" w:w="2055"/>
            <w:vAlign w:val="center"/>
            <w:tcMar>
              <w:top w:w="75" w:type="dxa"/>
              <w:bottom w:w="75" w:type="dxa"/>
              <w:left w:w="75" w:type="dxa"/>
              <w:right w:w="75" w:type="dxa"/>
            </w:tcMar>
            <w:shd w:fill="E7EDF2"/>
          </w:tcPr>
          <w:p>
            <w:pPr>
              <w:keepNext/>
              <w:spacing w:line="252" w:lineRule="auto" w:after="0"/>
              <w:jc w:val="center"/>
            </w:pPr>
            <w:r>
              <w:rPr>
                <w:rFonts w:ascii="Times New Roman" w:hAnsi="Times New Roman" w:eastAsia="宋体"/>
                <w:b/>
                <w:sz w:val="18"/>
              </w:rPr>
              <w:t>K=5</w:t>
            </w:r>
          </w:p>
        </w:tc>
        <w:tc>
          <w:tcPr>
            <w:tcW w:type="dxa" w:w="2055"/>
            <w:vAlign w:val="center"/>
            <w:tcMar>
              <w:top w:w="75" w:type="dxa"/>
              <w:bottom w:w="75" w:type="dxa"/>
              <w:left w:w="75" w:type="dxa"/>
              <w:right w:w="75" w:type="dxa"/>
            </w:tcMar>
            <w:shd w:fill="E7EDF2"/>
          </w:tcPr>
          <w:p>
            <w:pPr>
              <w:keepNext/>
              <w:spacing w:line="252" w:lineRule="auto" w:after="0"/>
              <w:jc w:val="center"/>
            </w:pPr>
            <w:r>
              <w:rPr>
                <w:rFonts w:ascii="Times New Roman" w:hAnsi="Times New Roman" w:eastAsia="宋体"/>
                <w:b/>
                <w:sz w:val="18"/>
              </w:rPr>
              <w:t>K=10</w:t>
            </w:r>
          </w:p>
        </w:tc>
      </w:tr>
      <w:tr>
        <w:trPr>
          <w:cantSplit/>
        </w:trPr>
        <w:tc>
          <w:tcPr>
            <w:tcW w:type="dxa" w:w="1417"/>
            <w:vAlign w:val="center"/>
            <w:tcMar>
              <w:top w:w="75" w:type="dxa"/>
              <w:bottom w:w="75" w:type="dxa"/>
              <w:left w:w="75" w:type="dxa"/>
              <w:right w:w="75" w:type="dxa"/>
            </w:tcMar>
          </w:tcPr>
          <w:p>
            <w:pPr>
              <w:keepNext/>
              <w:spacing w:line="252" w:lineRule="auto" w:after="0"/>
              <w:jc w:val="center"/>
            </w:pPr>
            <w:r>
              <w:rPr>
                <w:rFonts w:ascii="Times New Roman" w:hAnsi="Times New Roman" w:eastAsia="宋体"/>
                <w:b w:val="0"/>
                <w:sz w:val="18"/>
              </w:rPr>
              <w:t>ETTh1</w:t>
            </w:r>
          </w:p>
        </w:tc>
        <w:tc>
          <w:tcPr>
            <w:tcW w:type="dxa" w:w="2055"/>
            <w:vAlign w:val="center"/>
            <w:tcMar>
              <w:top w:w="75" w:type="dxa"/>
              <w:bottom w:w="75" w:type="dxa"/>
              <w:left w:w="75" w:type="dxa"/>
              <w:right w:w="75" w:type="dxa"/>
            </w:tcMar>
          </w:tcPr>
          <w:p>
            <w:pPr>
              <w:keepNext/>
              <w:spacing w:line="252" w:lineRule="auto" w:after="0"/>
              <w:jc w:val="center"/>
            </w:pPr>
            <w:r>
              <w:rPr>
                <w:rFonts w:ascii="Times New Roman" w:hAnsi="Times New Roman" w:eastAsia="宋体"/>
                <w:b w:val="0"/>
                <w:sz w:val="18"/>
              </w:rPr>
              <w:t>37.14±2.043</w:t>
            </w:r>
          </w:p>
        </w:tc>
        <w:tc>
          <w:tcPr>
            <w:tcW w:type="dxa" w:w="2055"/>
            <w:vAlign w:val="center"/>
            <w:tcMar>
              <w:top w:w="75" w:type="dxa"/>
              <w:bottom w:w="75" w:type="dxa"/>
              <w:left w:w="75" w:type="dxa"/>
              <w:right w:w="75" w:type="dxa"/>
            </w:tcMar>
          </w:tcPr>
          <w:p>
            <w:pPr>
              <w:keepNext/>
              <w:spacing w:line="252" w:lineRule="auto" w:after="0"/>
              <w:jc w:val="center"/>
            </w:pPr>
            <w:r>
              <w:rPr>
                <w:rFonts w:ascii="Times New Roman" w:hAnsi="Times New Roman" w:eastAsia="宋体"/>
                <w:b w:val="0"/>
                <w:sz w:val="18"/>
              </w:rPr>
              <w:t>35.5±2.141</w:t>
            </w:r>
          </w:p>
        </w:tc>
        <w:tc>
          <w:tcPr>
            <w:tcW w:type="dxa" w:w="2055"/>
            <w:vAlign w:val="center"/>
            <w:tcMar>
              <w:top w:w="75" w:type="dxa"/>
              <w:bottom w:w="75" w:type="dxa"/>
              <w:left w:w="75" w:type="dxa"/>
              <w:right w:w="75" w:type="dxa"/>
            </w:tcMar>
          </w:tcPr>
          <w:p>
            <w:pPr>
              <w:keepNext/>
              <w:spacing w:line="252" w:lineRule="auto" w:after="0"/>
              <w:jc w:val="center"/>
            </w:pPr>
            <w:r>
              <w:rPr>
                <w:rFonts w:ascii="Times New Roman" w:hAnsi="Times New Roman" w:eastAsia="宋体"/>
                <w:b w:val="0"/>
                <w:sz w:val="18"/>
              </w:rPr>
              <w:t>34.69±2.133</w:t>
            </w:r>
          </w:p>
        </w:tc>
        <w:tc>
          <w:tcPr>
            <w:tcW w:type="dxa" w:w="2055"/>
            <w:vAlign w:val="center"/>
            <w:tcMar>
              <w:top w:w="75" w:type="dxa"/>
              <w:bottom w:w="75" w:type="dxa"/>
              <w:left w:w="75" w:type="dxa"/>
              <w:right w:w="75" w:type="dxa"/>
            </w:tcMar>
          </w:tcPr>
          <w:p>
            <w:pPr>
              <w:keepNext/>
              <w:spacing w:line="252" w:lineRule="auto" w:after="0"/>
              <w:jc w:val="center"/>
            </w:pPr>
            <w:r>
              <w:rPr>
                <w:rFonts w:ascii="Times New Roman" w:hAnsi="Times New Roman" w:eastAsia="宋体"/>
                <w:b w:val="0"/>
                <w:sz w:val="18"/>
              </w:rPr>
              <w:t>32.9±2.032</w:t>
            </w:r>
          </w:p>
        </w:tc>
      </w:tr>
      <w:tr>
        <w:trPr>
          <w:cantSplit/>
        </w:trPr>
        <w:tc>
          <w:tcPr>
            <w:tcW w:type="dxa" w:w="1417"/>
            <w:vAlign w:val="center"/>
            <w:tcMar>
              <w:top w:w="75" w:type="dxa"/>
              <w:bottom w:w="75" w:type="dxa"/>
              <w:left w:w="75" w:type="dxa"/>
              <w:right w:w="75" w:type="dxa"/>
            </w:tcMar>
          </w:tcPr>
          <w:p>
            <w:pPr>
              <w:keepNext/>
              <w:spacing w:line="252" w:lineRule="auto" w:after="0"/>
              <w:jc w:val="center"/>
            </w:pPr>
            <w:r>
              <w:rPr>
                <w:rFonts w:ascii="Times New Roman" w:hAnsi="Times New Roman" w:eastAsia="宋体"/>
                <w:b w:val="0"/>
                <w:sz w:val="18"/>
              </w:rPr>
              <w:t>ETTh2</w:t>
            </w:r>
          </w:p>
        </w:tc>
        <w:tc>
          <w:tcPr>
            <w:tcW w:type="dxa" w:w="2055"/>
            <w:vAlign w:val="center"/>
            <w:tcMar>
              <w:top w:w="75" w:type="dxa"/>
              <w:bottom w:w="75" w:type="dxa"/>
              <w:left w:w="75" w:type="dxa"/>
              <w:right w:w="75" w:type="dxa"/>
            </w:tcMar>
          </w:tcPr>
          <w:p>
            <w:pPr>
              <w:keepNext/>
              <w:spacing w:line="252" w:lineRule="auto" w:after="0"/>
              <w:jc w:val="center"/>
            </w:pPr>
            <w:r>
              <w:rPr>
                <w:rFonts w:ascii="Times New Roman" w:hAnsi="Times New Roman" w:eastAsia="宋体"/>
                <w:b w:val="0"/>
                <w:sz w:val="18"/>
              </w:rPr>
              <w:t>172.3±27.28</w:t>
            </w:r>
          </w:p>
        </w:tc>
        <w:tc>
          <w:tcPr>
            <w:tcW w:type="dxa" w:w="2055"/>
            <w:vAlign w:val="center"/>
            <w:tcMar>
              <w:top w:w="75" w:type="dxa"/>
              <w:bottom w:w="75" w:type="dxa"/>
              <w:left w:w="75" w:type="dxa"/>
              <w:right w:w="75" w:type="dxa"/>
            </w:tcMar>
          </w:tcPr>
          <w:p>
            <w:pPr>
              <w:keepNext/>
              <w:spacing w:line="252" w:lineRule="auto" w:after="0"/>
              <w:jc w:val="center"/>
            </w:pPr>
            <w:r>
              <w:rPr>
                <w:rFonts w:ascii="Times New Roman" w:hAnsi="Times New Roman" w:eastAsia="宋体"/>
                <w:b w:val="0"/>
                <w:sz w:val="18"/>
              </w:rPr>
              <w:t>135.2±21.9</w:t>
            </w:r>
          </w:p>
        </w:tc>
        <w:tc>
          <w:tcPr>
            <w:tcW w:type="dxa" w:w="2055"/>
            <w:vAlign w:val="center"/>
            <w:tcMar>
              <w:top w:w="75" w:type="dxa"/>
              <w:bottom w:w="75" w:type="dxa"/>
              <w:left w:w="75" w:type="dxa"/>
              <w:right w:w="75" w:type="dxa"/>
            </w:tcMar>
          </w:tcPr>
          <w:p>
            <w:pPr>
              <w:keepNext/>
              <w:spacing w:line="252" w:lineRule="auto" w:after="0"/>
              <w:jc w:val="center"/>
            </w:pPr>
            <w:r>
              <w:rPr>
                <w:rFonts w:ascii="Times New Roman" w:hAnsi="Times New Roman" w:eastAsia="宋体"/>
                <w:b w:val="0"/>
                <w:sz w:val="18"/>
              </w:rPr>
              <w:t>121.8±19.74</w:t>
            </w:r>
          </w:p>
        </w:tc>
        <w:tc>
          <w:tcPr>
            <w:tcW w:type="dxa" w:w="2055"/>
            <w:vAlign w:val="center"/>
            <w:tcMar>
              <w:top w:w="75" w:type="dxa"/>
              <w:bottom w:w="75" w:type="dxa"/>
              <w:left w:w="75" w:type="dxa"/>
              <w:right w:w="75" w:type="dxa"/>
            </w:tcMar>
          </w:tcPr>
          <w:p>
            <w:pPr>
              <w:keepNext/>
              <w:spacing w:line="252" w:lineRule="auto" w:after="0"/>
              <w:jc w:val="center"/>
            </w:pPr>
            <w:r>
              <w:rPr>
                <w:rFonts w:ascii="Times New Roman" w:hAnsi="Times New Roman" w:eastAsia="宋体"/>
                <w:b w:val="0"/>
                <w:sz w:val="18"/>
              </w:rPr>
              <w:t>109.7±16.88</w:t>
            </w:r>
          </w:p>
        </w:tc>
      </w:tr>
      <w:tr>
        <w:trPr>
          <w:cantSplit/>
        </w:trPr>
        <w:tc>
          <w:tcPr>
            <w:tcW w:type="dxa" w:w="1417"/>
            <w:vAlign w:val="center"/>
            <w:tcMar>
              <w:top w:w="75" w:type="dxa"/>
              <w:bottom w:w="75" w:type="dxa"/>
              <w:left w:w="75" w:type="dxa"/>
              <w:right w:w="75" w:type="dxa"/>
            </w:tcMar>
          </w:tcPr>
          <w:p>
            <w:pPr>
              <w:keepNext/>
              <w:spacing w:line="252" w:lineRule="auto" w:after="0"/>
              <w:jc w:val="center"/>
            </w:pPr>
            <w:r>
              <w:rPr>
                <w:rFonts w:ascii="Times New Roman" w:hAnsi="Times New Roman" w:eastAsia="宋体"/>
                <w:b w:val="0"/>
                <w:sz w:val="18"/>
              </w:rPr>
              <w:t>Exchange Rate</w:t>
            </w:r>
          </w:p>
        </w:tc>
        <w:tc>
          <w:tcPr>
            <w:tcW w:type="dxa" w:w="2055"/>
            <w:vAlign w:val="center"/>
            <w:tcMar>
              <w:top w:w="75" w:type="dxa"/>
              <w:bottom w:w="75" w:type="dxa"/>
              <w:left w:w="75" w:type="dxa"/>
              <w:right w:w="75" w:type="dxa"/>
            </w:tcMar>
          </w:tcPr>
          <w:p>
            <w:pPr>
              <w:keepNext/>
              <w:spacing w:line="252" w:lineRule="auto" w:after="0"/>
              <w:jc w:val="center"/>
            </w:pPr>
            <w:r>
              <w:rPr>
                <w:rFonts w:ascii="Times New Roman" w:hAnsi="Times New Roman" w:eastAsia="宋体"/>
                <w:b w:val="0"/>
                <w:sz w:val="18"/>
              </w:rPr>
              <w:t>0.03225±0.005818</w:t>
            </w:r>
          </w:p>
        </w:tc>
        <w:tc>
          <w:tcPr>
            <w:tcW w:type="dxa" w:w="2055"/>
            <w:vAlign w:val="center"/>
            <w:tcMar>
              <w:top w:w="75" w:type="dxa"/>
              <w:bottom w:w="75" w:type="dxa"/>
              <w:left w:w="75" w:type="dxa"/>
              <w:right w:w="75" w:type="dxa"/>
            </w:tcMar>
          </w:tcPr>
          <w:p>
            <w:pPr>
              <w:keepNext/>
              <w:spacing w:line="252" w:lineRule="auto" w:after="0"/>
              <w:jc w:val="center"/>
            </w:pPr>
            <w:r>
              <w:rPr>
                <w:rFonts w:ascii="Times New Roman" w:hAnsi="Times New Roman" w:eastAsia="宋体"/>
                <w:b w:val="0"/>
                <w:sz w:val="18"/>
              </w:rPr>
              <w:t>0.03191±0.005682</w:t>
            </w:r>
          </w:p>
        </w:tc>
        <w:tc>
          <w:tcPr>
            <w:tcW w:type="dxa" w:w="2055"/>
            <w:vAlign w:val="center"/>
            <w:tcMar>
              <w:top w:w="75" w:type="dxa"/>
              <w:bottom w:w="75" w:type="dxa"/>
              <w:left w:w="75" w:type="dxa"/>
              <w:right w:w="75" w:type="dxa"/>
            </w:tcMar>
          </w:tcPr>
          <w:p>
            <w:pPr>
              <w:keepNext/>
              <w:spacing w:line="252" w:lineRule="auto" w:after="0"/>
              <w:jc w:val="center"/>
            </w:pPr>
            <w:r>
              <w:rPr>
                <w:rFonts w:ascii="Times New Roman" w:hAnsi="Times New Roman" w:eastAsia="宋体"/>
                <w:b w:val="0"/>
                <w:sz w:val="18"/>
              </w:rPr>
              <w:t>0.03198±0.005662</w:t>
            </w:r>
          </w:p>
        </w:tc>
        <w:tc>
          <w:tcPr>
            <w:tcW w:type="dxa" w:w="2055"/>
            <w:vAlign w:val="center"/>
            <w:tcMar>
              <w:top w:w="75" w:type="dxa"/>
              <w:bottom w:w="75" w:type="dxa"/>
              <w:left w:w="75" w:type="dxa"/>
              <w:right w:w="75" w:type="dxa"/>
            </w:tcMar>
          </w:tcPr>
          <w:p>
            <w:pPr>
              <w:keepNext/>
              <w:spacing w:line="252" w:lineRule="auto" w:after="0"/>
              <w:jc w:val="center"/>
            </w:pPr>
            <w:r>
              <w:rPr>
                <w:rFonts w:ascii="Times New Roman" w:hAnsi="Times New Roman" w:eastAsia="宋体"/>
                <w:b w:val="0"/>
                <w:sz w:val="18"/>
              </w:rPr>
              <w:t>0.03209±0.005559</w:t>
            </w:r>
          </w:p>
        </w:tc>
      </w:tr>
      <w:tr>
        <w:trPr>
          <w:cantSplit/>
        </w:trPr>
        <w:tc>
          <w:tcPr>
            <w:tcW w:type="dxa" w:w="1417"/>
            <w:vAlign w:val="center"/>
            <w:tcMar>
              <w:top w:w="75" w:type="dxa"/>
              <w:bottom w:w="75" w:type="dxa"/>
              <w:left w:w="75" w:type="dxa"/>
              <w:right w:w="75" w:type="dxa"/>
            </w:tcMar>
          </w:tcPr>
          <w:p>
            <w:pPr>
              <w:keepNext w:val="0"/>
              <w:spacing w:line="252" w:lineRule="auto" w:after="0"/>
              <w:jc w:val="center"/>
            </w:pPr>
            <w:r>
              <w:rPr>
                <w:rFonts w:ascii="Times New Roman" w:hAnsi="Times New Roman" w:eastAsia="宋体"/>
                <w:b w:val="0"/>
                <w:sz w:val="18"/>
              </w:rPr>
              <w:t>Traffic</w:t>
            </w:r>
          </w:p>
        </w:tc>
        <w:tc>
          <w:tcPr>
            <w:tcW w:type="dxa" w:w="2055"/>
            <w:vAlign w:val="center"/>
            <w:tcMar>
              <w:top w:w="75" w:type="dxa"/>
              <w:bottom w:w="75" w:type="dxa"/>
              <w:left w:w="75" w:type="dxa"/>
              <w:right w:w="75" w:type="dxa"/>
            </w:tcMar>
          </w:tcPr>
          <w:p>
            <w:pPr>
              <w:keepNext w:val="0"/>
              <w:spacing w:line="252" w:lineRule="auto" w:after="0"/>
              <w:jc w:val="center"/>
            </w:pPr>
            <w:r>
              <w:rPr>
                <w:rFonts w:ascii="Times New Roman" w:hAnsi="Times New Roman" w:eastAsia="宋体"/>
                <w:b w:val="0"/>
                <w:sz w:val="18"/>
              </w:rPr>
              <w:t>0.001077±1.98e-05</w:t>
            </w:r>
          </w:p>
        </w:tc>
        <w:tc>
          <w:tcPr>
            <w:tcW w:type="dxa" w:w="2055"/>
            <w:vAlign w:val="center"/>
            <w:tcMar>
              <w:top w:w="75" w:type="dxa"/>
              <w:bottom w:w="75" w:type="dxa"/>
              <w:left w:w="75" w:type="dxa"/>
              <w:right w:w="75" w:type="dxa"/>
            </w:tcMar>
          </w:tcPr>
          <w:p>
            <w:pPr>
              <w:keepNext w:val="0"/>
              <w:spacing w:line="252" w:lineRule="auto" w:after="0"/>
              <w:jc w:val="center"/>
            </w:pPr>
            <w:r>
              <w:rPr>
                <w:rFonts w:ascii="Times New Roman" w:hAnsi="Times New Roman" w:eastAsia="宋体"/>
                <w:b w:val="0"/>
                <w:sz w:val="18"/>
              </w:rPr>
              <w:t>0.000787±1.53e-05</w:t>
            </w:r>
          </w:p>
        </w:tc>
        <w:tc>
          <w:tcPr>
            <w:tcW w:type="dxa" w:w="2055"/>
            <w:vAlign w:val="center"/>
            <w:tcMar>
              <w:top w:w="75" w:type="dxa"/>
              <w:bottom w:w="75" w:type="dxa"/>
              <w:left w:w="75" w:type="dxa"/>
              <w:right w:w="75" w:type="dxa"/>
            </w:tcMar>
          </w:tcPr>
          <w:p>
            <w:pPr>
              <w:keepNext w:val="0"/>
              <w:spacing w:line="252" w:lineRule="auto" w:after="0"/>
              <w:jc w:val="center"/>
            </w:pPr>
            <w:r>
              <w:rPr>
                <w:rFonts w:ascii="Times New Roman" w:hAnsi="Times New Roman" w:eastAsia="宋体"/>
                <w:b w:val="0"/>
                <w:sz w:val="18"/>
              </w:rPr>
              <w:t>0.000721±6.97e-06</w:t>
            </w:r>
          </w:p>
        </w:tc>
        <w:tc>
          <w:tcPr>
            <w:tcW w:type="dxa" w:w="2055"/>
            <w:vAlign w:val="center"/>
            <w:tcMar>
              <w:top w:w="75" w:type="dxa"/>
              <w:bottom w:w="75" w:type="dxa"/>
              <w:left w:w="75" w:type="dxa"/>
              <w:right w:w="75" w:type="dxa"/>
            </w:tcMar>
          </w:tcPr>
          <w:p>
            <w:pPr>
              <w:keepNext w:val="0"/>
              <w:spacing w:line="252" w:lineRule="auto" w:after="0"/>
              <w:jc w:val="center"/>
            </w:pPr>
            <w:r>
              <w:rPr>
                <w:rFonts w:ascii="Times New Roman" w:hAnsi="Times New Roman" w:eastAsia="宋体"/>
                <w:b w:val="0"/>
                <w:sz w:val="18"/>
              </w:rPr>
              <w:t>0.00069±3.35e-06</w:t>
            </w:r>
          </w:p>
        </w:tc>
      </w:tr>
    </w:tbl>
    <w:p>
      <w:pPr>
        <w:spacing w:after="0" w:before="0" w:line="240" w:lineRule="auto"/>
      </w:pPr>
      <w:r>
        <w:rPr>
          <w:sz w:val="4"/>
        </w:rPr>
      </w:r>
    </w:p>
    <w:p>
      <w:pPr>
        <w:ind w:firstLine="440"/>
      </w:pPr>
      <w:r>
        <w:t>仅四个数据集已完成；数值为三种子 VAL MSE 均值 ± 总体标准差（ddof=0），由冻结旧表保留。</w:t>
      </w:r>
    </w:p>
    <w:p>
      <w:pPr>
        <w:pStyle w:val="Heading2"/>
      </w:pPr>
      <w:r>
        <w:t>4.7 计算成本与复现范围</w:t>
      </w:r>
    </w:p>
    <w:p>
      <w:pPr>
        <w:ind w:firstLine="440"/>
      </w:pPr>
      <w:r>
        <w:t xml:space="preserve">PAER 的主要额外成本发生于离线池评价。若每轮实际评价池大小为 </w:t>
      </w:r>
      <w:r>
        <w:t>n</w:t>
      </w:r>
      <w:r>
        <w:rPr>
          <w:vertAlign w:val="subscript"/>
        </w:rPr>
        <w:t>r</w:t>
      </w:r>
      <w:r>
        <w:t>，查询折数为 F=4，则池评价训练调用数为 FΣ_r(</w:t>
      </w:r>
      <w:r>
        <w:t>n</w:t>
      </w:r>
      <w:r>
        <w:rPr>
          <w:vertAlign w:val="subscript"/>
        </w:rPr>
        <w:t>r</w:t>
      </w:r>
      <w:r>
        <w:t>+1)。按已记录的三轮池大小计算，七个数据集对应 64 至 92 次检索器训练调用；该计数不包含最终三种子训练、外部底座训练和语言模型调用。不能以固定八专家、固定三轮的上界替代各数据集实际池大小。</w:t>
      </w:r>
    </w:p>
    <w:p>
      <w:pPr>
        <w:ind w:firstLine="440"/>
      </w:pPr>
      <w:r>
        <w:t>冻结部署省去了知识生成与修订调用，但仍需计算条件激活、查询编码、候选评分和融合。缓存可复用的候选表示能够减少重复计算，实际时间仍随 bank 大小和硬件变化。因此，无在线语言模型调用不等于无额外推理开销。现有跨数据集材料不足以支持完整系统的统一延迟结论。</w:t>
      </w:r>
    </w:p>
    <w:p>
      <w:pPr>
        <w:ind w:firstLine="440"/>
      </w:pPr>
      <w:r>
        <w:t>本次主结果从冻结预测缓存重新计算，核对了标签起点、完整窗口数、验证权重、逐种子 MSE、汇总标准差和文件哈希。数值复核不等同于重跑全部训练与模型前向传播。知识生成缓存能够追踪已有输出，但公开部署版本与完整环境说明仍是独立的复现要求。</w:t>
      </w:r>
    </w:p>
    <w:p>
      <w:pPr>
        <w:pStyle w:val="Heading1"/>
      </w:pPr>
      <w:r>
        <w:t>5 讨论</w:t>
      </w:r>
    </w:p>
    <w:p>
      <w:pPr>
        <w:pStyle w:val="Heading2"/>
      </w:pPr>
      <w:r>
        <w:t>5.1 协同设计与实验证据的关系</w:t>
      </w:r>
    </w:p>
    <w:p>
      <w:pPr>
        <w:ind w:firstLine="440"/>
      </w:pPr>
      <w:r>
        <w:t>本文中的专家知识与 PAER 分别承担假设提出和任务检验职责。知识使检索条件具有可读的状态含义，数据反馈使其能够被修改或舍弃；二者共同形成可执行的知识处理流程。主矩阵显示该流程生成的记忆分支能够在多种底座上带来预测收益，内部对照则显示知识处理效果具有任务依赖性。</w:t>
      </w:r>
    </w:p>
    <w:p>
      <w:pPr>
        <w:ind w:firstLine="440"/>
      </w:pPr>
      <w:r>
        <w:t>这种论证需要保持评价层次一致。完整插件优于底座回答系统是否有用；Raw Expert 与 PAER 对照回答知识处理前后是否发生改善；文本替换、固定条件、固定池规模和奖励变体等进一步对照才回答某一具体机制的独立作用。本文既不以完整插件结果跳过必要对照，也不将所有贡献归结为单一模块的绝对优越性。</w:t>
      </w:r>
    </w:p>
    <w:p>
      <w:pPr>
        <w:pStyle w:val="Heading2"/>
      </w:pPr>
      <w:r>
        <w:t>5.2 训练反馈与部署目标的差异</w:t>
      </w:r>
    </w:p>
    <w:p>
      <w:pPr>
        <w:ind w:firstLine="440"/>
      </w:pPr>
      <w:r>
        <w:t>现有奖励评价使用原始 Top-K 未来均值，主部署采用均值对齐预测，训练则采用 softmax 加权的对齐未来。这三个目标并未完全一致。奖励在一种聚合方式下认可的知识，未必在另一种聚合方式或底座融合中具有相同价值。三个同对齐配对结果进一步提示，这一差异需要在未来通过固定其他条件的协议对照来分析。</w:t>
      </w:r>
    </w:p>
    <w:p>
      <w:pPr>
        <w:ind w:firstLine="440"/>
      </w:pPr>
      <w:r>
        <w:t>此外，已 KEEP 的知识被归档后退出后续评价池，最终池由不同轮次的正奖励版本合并而来。保留知识在其被评价时具有正向证据，并不保证它在最终组合中仍具有同样贡献。保持已保留知识参与后续评价、对最终合并池进行重评估以及约束联合覆盖，均是可以检验的改进方向，而非本文已经完成的结果。</w:t>
      </w:r>
    </w:p>
    <w:p>
      <w:pPr>
        <w:pStyle w:val="Heading2"/>
      </w:pPr>
      <w:r>
        <w:t>5.3 时间依赖与外推限制</w:t>
      </w:r>
    </w:p>
    <w:p>
      <w:pPr>
        <w:ind w:firstLine="440"/>
      </w:pPr>
      <w:r>
        <w:t>外层验证和测试窗口与训练区间隔离，但内部 bank/fit 和奖励查询折按相邻滑窗起点切分，没有清除跨界目标重叠，并使用全 TRAIN 统计进行缩放。对于最早的 fit 查询，边界附近部分候选未来在该查询时点尚未完全可用。因此，内部奖励应被理解为训练期经验反馈，不能视为严格无前视的滚动验证。这一限制没有使外层 TEST 标签进入训练，但会影响内部评价的时间解释。</w:t>
      </w:r>
    </w:p>
    <w:p>
      <w:pPr>
        <w:ind w:firstLine="440"/>
      </w:pPr>
      <w:r>
        <w:t>测试窗口步长为 1，预测区间高度重叠，三个随机种子也仅反映有限的训练变动。本文不使用独立窗口 bootstrap 或普通独立样本检验支持显著性。已有 TEST 结果被用于方法诊断，当前汇总也不应称为全新盲测。更稳健的外推判断需要预先冻结协议、独立时间段和更多数据变体。</w:t>
      </w:r>
    </w:p>
    <w:p>
      <w:pPr>
        <w:pStyle w:val="Heading2"/>
      </w:pPr>
      <w:r>
        <w:t>5.4 知识语义与任务覆盖</w:t>
      </w:r>
    </w:p>
    <w:p>
      <w:pPr>
        <w:ind w:firstLine="440"/>
      </w:pPr>
      <w:r>
        <w:t>文本嵌入被冻结后进入可训练线性映射，条件激活与数值编码共同决定排序。现有结果尚未通过随机文本或固定条件对照，将文本语义的增量与表示容量完全分开。专家文本能够提供可审阅的假设记录，但不等于模型解释具有因果忠实性。</w:t>
      </w:r>
    </w:p>
    <w:p>
      <w:pPr>
        <w:ind w:firstLine="440"/>
      </w:pPr>
      <w:r>
        <w:t>本文仅验证七个单变量任务及其固定预测长度，尚不覆盖完整多变量基准。部分目标序列的上游变量身份、原始下载版本和汇聚细节仍需进一步归档，尤其不能将数据接口的 OT 名称视为物理量一致的证明。未来实验应在补全数据溯源的基础上扩展多变量、不同预测长度和独立时间段，并对同一对齐协议下的知识处理流程补齐跨数据集对照。</w:t>
      </w:r>
    </w:p>
    <w:p>
      <w:pPr>
        <w:pStyle w:val="Heading1"/>
      </w:pPr>
      <w:r>
        <w:t>6 结论</w:t>
      </w:r>
    </w:p>
    <w:p>
      <w:pPr>
        <w:ind w:firstLine="440"/>
      </w:pPr>
      <w:r>
        <w:t>本文提出一个将专家知识与池感知预测反馈结合起来的时间序列检索增强框架。结构化知识通过可观测条件进入检索计算，池感知留一重训练为知识修订与筛选提供任务相关证据，冻结后的记忆预测再通过验证权重接入不同预测底座。七个单变量任务和四种底座的实验显示，完整插件在 28 个组合中的 25 个组合降低平均测试 MSE，支持该流程的跨底座应用潜力。</w:t>
      </w:r>
    </w:p>
    <w:p>
      <w:pPr>
        <w:ind w:firstLine="440"/>
      </w:pPr>
      <w:r>
        <w:t>内部对照、配对融合结果和误差分解同时表明，知识处理收益依赖聚合方式、知识覆盖和底座误差结构。现有结果支持专家假设与数据反馈协同工作的研究方向，但不能证明每项知识修订都改善最终融合预测。后续工作将重点统一奖励与部署目标，改进最终知识池评价，并在独立且更广泛的协议下检验方法。</w:t>
      </w:r>
    </w:p>
    <w:p>
      <w:pPr>
        <w:pStyle w:val="Heading1"/>
      </w:pPr>
      <w:r>
        <w:t>参考文献</w:t>
      </w:r>
    </w:p>
    <w:p>
      <w:pPr>
        <w:spacing w:line="276" w:lineRule="auto" w:after="100"/>
      </w:pPr>
      <w:r>
        <w:rPr>
          <w:sz w:val="20"/>
        </w:rPr>
        <w:t>[1] Ansari A F, Shchur O, Küken J, et al. Chronos-2: From Univariate to Universal Forecasting. arXiv:2510.15821, 2025. https://arxiv.org/abs/2510.15821</w:t>
      </w:r>
    </w:p>
    <w:p>
      <w:pPr>
        <w:spacing w:line="276" w:lineRule="auto" w:after="100"/>
      </w:pPr>
      <w:r>
        <w:rPr>
          <w:sz w:val="20"/>
        </w:rPr>
        <w:t>[2] Nie Y, Nguyen N H, Sinthong P, Kalagnanam J. A Time Series is Worth 64 Words: Long-term Forecasting with Transformers. ICLR, 2023. https://arxiv.org/abs/2211.14730</w:t>
      </w:r>
    </w:p>
    <w:p>
      <w:pPr>
        <w:spacing w:line="276" w:lineRule="auto" w:after="100"/>
      </w:pPr>
      <w:r>
        <w:rPr>
          <w:sz w:val="20"/>
        </w:rPr>
        <w:t>[3] Liu Y, Hu T, Zhang H, et al. iTransformer: Inverted Transformers Are Effective for Time Series Forecasting. ICLR, 2024. https://openreview.net/forum?id=JePfAI8fah</w:t>
      </w:r>
    </w:p>
    <w:p>
      <w:pPr>
        <w:spacing w:line="276" w:lineRule="auto" w:after="100"/>
      </w:pPr>
      <w:r>
        <w:rPr>
          <w:sz w:val="20"/>
        </w:rPr>
        <w:t>[4] Han S, Lee S, Cha M, Arik S O, Yoon J. Retrieval Augmented Time Series Forecasting. ICML, PMLR 267, 2025: 21774–21797. https://proceedings.mlr.press/v267/han25d.html</w:t>
      </w:r>
    </w:p>
    <w:p>
      <w:pPr>
        <w:spacing w:line="276" w:lineRule="auto" w:after="100"/>
      </w:pPr>
      <w:r>
        <w:rPr>
          <w:sz w:val="20"/>
        </w:rPr>
        <w:t>[5] Tire K, Taga E O, Ildiz M E, Oymak S. Retrieval Augmented Time Series Forecasting. AISTATS, PMLR 300, 2026: 4294–4302. https://proceedings.mlr.press/v300/tire26a.html</w:t>
      </w:r>
    </w:p>
    <w:p>
      <w:pPr>
        <w:spacing w:line="276" w:lineRule="auto" w:after="100"/>
      </w:pPr>
      <w:r>
        <w:rPr>
          <w:sz w:val="20"/>
        </w:rPr>
        <w:t>[6] Liu Y, Kuang Z, Zhang H, Li C, Li F, Ding X. PRADA: Prompt-guided Representation Alignment and Dynamic Adaption for time series forecasting. Knowledge-Based Systems, 318, 2025: 113478. https://doi.org/10.1016/j.knosys.2025.113478</w:t>
      </w:r>
    </w:p>
    <w:p>
      <w:pPr>
        <w:spacing w:line="276" w:lineRule="auto" w:after="100"/>
      </w:pPr>
      <w:r>
        <w:rPr>
          <w:sz w:val="20"/>
        </w:rPr>
        <w:t>[7] Chaffard O, Mollá P, Cavazza M, Prendinger H. Enhancing large language models for bitcoin time series forecasting. Knowledge-Based Systems, 330, 2025: 114449. https://doi.org/10.1016/j.knosys.2025.114449</w:t>
      </w:r>
    </w:p>
    <w:p>
      <w:pPr>
        <w:spacing w:line="276" w:lineRule="auto" w:after="100"/>
      </w:pPr>
      <w:r>
        <w:rPr>
          <w:sz w:val="20"/>
        </w:rPr>
        <w:t>[8] Madaan A, Tandon N, Gupta P, et al. Self-Refine: Iterative Refinement with Self-Feedback. NeurIPS, 2023. https://arxiv.org/abs/2303.17651</w:t>
      </w:r>
    </w:p>
    <w:p>
      <w:pPr>
        <w:spacing w:line="276" w:lineRule="auto" w:after="100"/>
      </w:pPr>
      <w:r>
        <w:rPr>
          <w:sz w:val="20"/>
        </w:rPr>
        <w:t>[9] Reimers N, Gurevych I. Sentence-BERT: Sentence Embeddings using Siamese BERT-Networks. EMNLP-IJCNLP, 2019: 3982–3992. https://aclanthology.org/D19-1410/</w:t>
      </w:r>
    </w:p>
    <w:p>
      <w:pPr>
        <w:pStyle w:val="Heading1"/>
      </w:pPr>
      <w:r>
        <w:t>图注</w:t>
      </w:r>
    </w:p>
    <w:p>
      <w:pPr>
        <w:spacing w:line="276" w:lineRule="auto" w:after="100"/>
      </w:pPr>
      <w:r>
        <w:rPr>
          <w:sz w:val="20"/>
        </w:rPr>
        <w:t>图 1 专家知识与池感知反馈协同检索框架。离线阶段由训练数据反馈驱动知识评价和修订；冻结阶段由条件化检索器构建均值对齐的历史记忆预测，再与底座输出融合。验证集仅用于选择融合权重，测试集用于最终评价。</w:t>
      </w:r>
    </w:p>
    <w:p>
      <w:pPr>
        <w:spacing w:line="276" w:lineRule="auto" w:after="100"/>
      </w:pPr>
      <w:r>
        <w:rPr>
          <w:sz w:val="20"/>
        </w:rPr>
        <w:t>图 2 当前评价池中的条件边际贡献与版本归档。完整池和逐专家屏蔽池分别重训练，以跨折误差差异形成奖励。保留版本进入谱系档案，待修订版本构成下一轮池；最终合并正奖励记录。示意中的遮罩与箭头表示实际控制流程，不表示贡献大小。</w:t>
      </w:r>
    </w:p>
    <w:p>
      <w:pPr>
        <w:spacing w:line="276" w:lineRule="auto" w:after="100"/>
      </w:pPr>
      <w:r>
        <w:rPr>
          <w:sz w:val="20"/>
        </w:rPr>
        <w:t>图 3 完整插件的跨数据集相对改善。每个单元表示三个种子的平均 MSE 所对应的 RI，正值为改善、负值为退化。四个底座共享同一数据集和种子的记忆预测；图中不进行独立样本显著性推断。</w:t>
      </w:r>
    </w:p>
    <w:p>
      <w:pPr>
        <w:spacing w:line="276" w:lineRule="auto" w:after="100"/>
      </w:pPr>
      <w:r>
        <w:rPr>
          <w:sz w:val="20"/>
        </w:rPr>
        <w:t>图 4 记忆与底座的误差关系及融合分解。归一化交叉二阶矩描述预测误差方向的相似性；Traffic 和 Weather 的 Chronos-2 案例展示底座项、记忆项与交叉项如何共同决定融合误差。案例在结果分析阶段选取，用于解释正向与负向行为，不代表随机抽样。</w:t>
      </w:r>
    </w:p>
    <w:p>
      <w:pPr>
        <w:spacing w:line="276" w:lineRule="auto" w:after="100"/>
      </w:pPr>
      <w:r>
        <w:rPr>
          <w:sz w:val="20"/>
        </w:rPr>
        <w:t>图 5 专家知识的修订谱系与池变化。各轮实际评价池与最终合并池分别展示；以 ETTh1 的全部八个谱系说明早期保留、后续修订和最终删除。知识变化是可追踪的流程记录，不表示每次修订都提高测试性能。</w:t>
      </w:r>
    </w:p>
    <w:p>
      <w:pPr>
        <w:spacing w:line="276" w:lineRule="auto" w:after="100"/>
      </w:pPr>
      <w:r>
        <w:rPr>
          <w:sz w:val="20"/>
        </w:rPr>
        <w:t>图 S1 验证集选择的融合权重。对每个数据集与底座展示三个种子对应的 λ；所有权重在 TEST 评价前选定，未按测试结果重选。</w:t>
      </w:r>
    </w:p>
    <w:p>
      <w:pPr>
        <w:spacing w:line="276" w:lineRule="auto" w:after="100"/>
      </w:pPr>
      <w:r>
        <w:rPr>
          <w:sz w:val="20"/>
        </w:rPr>
        <w:t>图 S2 原始聚合协议下的 Top-K 验证集敏感性。仅展示已完成的四个数据集和 K∈{1,3,5,10}，误差带为三个模型种子的总体标准差。该图不能解释为均值对齐主协议的敏感性结果。</w:t>
      </w:r>
    </w:p>
    <w:sectPr w:rsidR="00FC693F" w:rsidRPr="0006063C" w:rsidSect="00034616">
      <w:footerReference w:type="default" r:id="rId9"/>
      <w:pgSz w:w="11906" w:h="16838"/>
      <w:pgMar w:top="1134" w:right="1134" w:bottom="1134" w:left="1134"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312" w:lineRule="auto" w:after="120"/>
    </w:pPr>
    <w:rPr>
      <w:rFonts w:ascii="Times New Roman" w:hAnsi="Times New Roman" w:eastAsia="宋体"/>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40"/>
      <w:outlineLvl w:val="0"/>
    </w:pPr>
    <w:rPr>
      <w:rFonts w:asciiTheme="majorHAnsi" w:eastAsiaTheme="majorEastAsia" w:hAnsiTheme="majorHAnsi" w:cstheme="majorBidi" w:ascii="Times New Roman" w:hAnsi="Times New Roman" w:eastAsia="黑体"/>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40" w:after="140"/>
      <w:outlineLvl w:val="1"/>
    </w:pPr>
    <w:rPr>
      <w:rFonts w:asciiTheme="majorHAnsi" w:eastAsiaTheme="majorEastAsia" w:hAnsiTheme="majorHAnsi" w:cstheme="majorBidi" w:ascii="Times New Roman" w:hAnsi="Times New Roman" w:eastAsia="黑体"/>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40" w:after="140"/>
      <w:outlineLvl w:val="2"/>
    </w:pPr>
    <w:rPr>
      <w:rFonts w:asciiTheme="majorHAnsi" w:eastAsiaTheme="majorEastAsia" w:hAnsiTheme="majorHAnsi" w:cstheme="majorBidi" w:ascii="Times New Roman" w:hAnsi="Times New Roman" w:eastAsia="黑体"/>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40" w:line="240" w:lineRule="auto" w:before="0"/>
      <w:contextualSpacing/>
    </w:pPr>
    <w:rPr>
      <w:rFonts w:asciiTheme="majorHAnsi" w:eastAsiaTheme="majorEastAsia" w:hAnsiTheme="majorHAnsi" w:cstheme="majorBidi" w:ascii="Times New Roman" w:hAnsi="Times New Roman" w:eastAsia="黑体"/>
      <w:b/>
      <w:color w:val="000000"/>
      <w:spacing w:val="5"/>
      <w:kern w:val="28"/>
      <w:sz w:val="3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keepNext/>
      <w:spacing w:line="240" w:lineRule="auto"/>
    </w:pPr>
    <w:rPr>
      <w:rFonts w:ascii="Times New Roman" w:hAnsi="Times New Roman" w:eastAsia="宋体"/>
      <w:b/>
      <w:bCs/>
      <w:color w:val="000000"/>
      <w:sz w:val="20"/>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rPr>
  </w:style>
  <w:style w:type="character" w:styleId="IntenseReference">
    <w:name w:val="Intense Reference"/>
    <w:basedOn w:val="DefaultParagraphFont"/>
    <w:uiPriority w:val="32"/>
    <w:qFormat/>
    <w:rsid w:val="00FC693F"/>
    <w:rPr>
      <w:b/>
      <w:bCs/>
      <w:smallCaps/>
      <w:color w:val="C0504D" w:themeColor="accent2"/>
      <w:spacing w:val="5"/>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面向时间序列预测的专家知识与池感知反馈协同检索框架</dc:title>
  <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