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32"/>
          <w:rtl w:val="0"/>
        </w:rPr>
        <w:t xml:space="preserve">Capstone Weekly Project Summary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Keep your total weekly project summary to a single double-sided printed page.  </w:t>
      </w:r>
    </w:p>
    <w:tbl>
      <w:tblPr>
        <w:bidiVisual w:val="0"/>
        <w:tblW w:w="9828.0" w:type="dxa"/>
        <w:jc w:val="left"/>
        <w:tblBorders>
          <w:top w:color="bfbfbf" w:space="0" w:val="single" w:sz="4"/>
          <w:left w:color="bfbfbf" w:space="0" w:val="single" w:sz="4"/>
          <w:bottom w:color="bfbfbf" w:space="0" w:val="single" w:sz="4"/>
          <w:right w:color="bfbfbf" w:space="0" w:val="single" w:sz="4"/>
          <w:insideH w:color="bfbfbf" w:space="0" w:val="single" w:sz="4"/>
          <w:insideV w:color="bfbfbf" w:space="0" w:val="single" w:sz="4"/>
        </w:tblBorders>
        <w:tblLayout w:type="fixed"/>
      </w:tblPr>
      <w:tblGrid>
        <w:gridCol w:w="2448"/>
        <w:gridCol w:w="7380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Week 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bookmarkStart w:id="0" w:colFirst="0" w:name="h.gjdgxs" w:colLast="0"/>
            <w:bookmarkEnd w:id="0"/>
            <w:r w:rsidRPr="00000000" w:rsidR="00000000" w:rsidDel="00000000">
              <w:rPr>
                <w:sz w:val="20"/>
                <w:rtl w:val="0"/>
              </w:rPr>
              <w:t xml:space="preserve">Project Status: N/A (initial meeting)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Tasks Completed/New  Functionality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76" w:before="0"/>
              <w:ind w:left="720" w:hanging="359"/>
              <w:contextualSpacing w:val="1"/>
              <w:rPr>
                <w:rFonts w:cs="Calibri" w:hAnsi="Calibri" w:eastAsia="Calibri" w:ascii="Calibri"/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Initial Setup</w:t>
            </w:r>
          </w:p>
          <w:p w:rsidP="00000000" w:rsidRPr="00000000" w:rsidR="00000000" w:rsidDel="00000000" w:rsidRDefault="00000000">
            <w:pPr>
              <w:numPr>
                <w:ilvl w:val="1"/>
                <w:numId w:val="1"/>
              </w:numPr>
              <w:spacing w:lineRule="auto" w:after="0" w:line="276" w:before="0"/>
              <w:ind w:left="144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Installed the SDKs and setup the development environment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76" w:before="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Started work on Map Interface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Learned how to setup a Windows Phone Map Control and how to access the features it has. </w:t>
            </w:r>
          </w:p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 setback I had was setting up the environment, I had a problem enabling Hyper-V on my laptop to allow the Windows Phone 8 emulator to run.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828.0" w:type="dxa"/>
        <w:jc w:val="left"/>
        <w:tblBorders>
          <w:top w:color="bfbfbf" w:space="0" w:val="single" w:sz="4"/>
          <w:left w:color="bfbfbf" w:space="0" w:val="single" w:sz="4"/>
          <w:bottom w:color="bfbfbf" w:space="0" w:val="single" w:sz="4"/>
          <w:right w:color="bfbfbf" w:space="0" w:val="single" w:sz="4"/>
          <w:insideH w:color="bfbfbf" w:space="0" w:val="single" w:sz="4"/>
          <w:insideV w:color="bfbfbf" w:space="0" w:val="single" w:sz="4"/>
        </w:tblBorders>
        <w:tblLayout w:type="fixed"/>
      </w:tblPr>
      <w:tblGrid>
        <w:gridCol w:w="2448"/>
        <w:gridCol w:w="7380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Week 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Project Status: (specify the project status assigned at our weekly meeting)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Tasks Completed/New  Functionality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200" w:line="276" w:before="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Setup Database</w:t>
            </w:r>
          </w:p>
          <w:p w:rsidP="00000000" w:rsidRPr="00000000" w:rsidR="00000000" w:rsidDel="00000000" w:rsidRDefault="00000000">
            <w:pPr>
              <w:numPr>
                <w:ilvl w:val="1"/>
                <w:numId w:val="2"/>
              </w:numPr>
              <w:spacing w:lineRule="auto" w:after="200" w:line="276" w:before="0"/>
              <w:ind w:left="144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Setup DAL for CRUD operations with the database.</w:t>
            </w:r>
          </w:p>
          <w:p w:rsidP="00000000" w:rsidRPr="00000000" w:rsidR="00000000" w:rsidDel="00000000" w:rsidRDefault="00000000">
            <w:pPr>
              <w:numPr>
                <w:ilvl w:val="1"/>
                <w:numId w:val="2"/>
              </w:numPr>
              <w:spacing w:lineRule="auto" w:after="200" w:line="276" w:before="0"/>
              <w:ind w:left="144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Used Parse API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200" w:line="276" w:before="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Finished Wireframe/StoryBoard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200" w:line="276" w:before="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Finished Map Interface</w:t>
            </w:r>
          </w:p>
          <w:p w:rsidP="00000000" w:rsidRPr="00000000" w:rsidR="00000000" w:rsidDel="00000000" w:rsidRDefault="00000000">
            <w:pPr>
              <w:numPr>
                <w:ilvl w:val="1"/>
                <w:numId w:val="2"/>
              </w:numPr>
              <w:spacing w:lineRule="auto" w:after="200" w:line="276" w:before="0"/>
              <w:ind w:left="144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Allows all actions for displaying points and routes on a Map Control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200" w:line="276" w:before="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Started working on UI</w:t>
            </w:r>
          </w:p>
          <w:p w:rsidP="00000000" w:rsidRPr="00000000" w:rsidR="00000000" w:rsidDel="00000000" w:rsidRDefault="00000000">
            <w:pPr>
              <w:numPr>
                <w:ilvl w:val="1"/>
                <w:numId w:val="2"/>
              </w:numPr>
              <w:spacing w:lineRule="auto" w:after="200" w:line="276" w:before="0"/>
              <w:ind w:left="144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Setup Login Page</w:t>
            </w:r>
          </w:p>
          <w:p w:rsidP="00000000" w:rsidRPr="00000000" w:rsidR="00000000" w:rsidDel="00000000" w:rsidRDefault="00000000">
            <w:pPr>
              <w:numPr>
                <w:ilvl w:val="1"/>
                <w:numId w:val="2"/>
              </w:numPr>
              <w:spacing w:lineRule="auto" w:after="200" w:line="276" w:before="0"/>
              <w:ind w:left="144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Setup Main Pivot Page</w:t>
            </w:r>
          </w:p>
          <w:p w:rsidP="00000000" w:rsidRPr="00000000" w:rsidR="00000000" w:rsidDel="00000000" w:rsidRDefault="00000000">
            <w:pPr>
              <w:numPr>
                <w:ilvl w:val="2"/>
                <w:numId w:val="2"/>
              </w:numPr>
              <w:spacing w:lineRule="auto" w:after="200" w:line="276" w:before="0"/>
              <w:ind w:left="216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Setup Events Page</w:t>
            </w:r>
          </w:p>
          <w:p w:rsidP="00000000" w:rsidRPr="00000000" w:rsidR="00000000" w:rsidDel="00000000" w:rsidRDefault="00000000">
            <w:pPr>
              <w:numPr>
                <w:ilvl w:val="3"/>
                <w:numId w:val="2"/>
              </w:numPr>
              <w:spacing w:lineRule="auto" w:after="200" w:line="276" w:before="0"/>
              <w:ind w:left="288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Can click event to see location</w:t>
            </w:r>
          </w:p>
          <w:p w:rsidP="00000000" w:rsidRPr="00000000" w:rsidR="00000000" w:rsidDel="00000000" w:rsidRDefault="00000000">
            <w:pPr>
              <w:numPr>
                <w:ilvl w:val="1"/>
                <w:numId w:val="2"/>
              </w:numPr>
              <w:spacing w:lineRule="auto" w:after="200" w:line="276" w:before="0"/>
              <w:ind w:left="144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Still needs coloring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Had trouble finding a web service to store all data for the app. Settled on Parse.</w:t>
            </w:r>
          </w:p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Difficulty discovering hidden Map Control/Service API for the Windows Phone 8.</w:t>
            </w:r>
          </w:p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Used FluidUI for creating the WireFrame/StoryBoard. Was able to fit all but two pages with the free trial. (Also have many parts on paper. )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828.0" w:type="dxa"/>
        <w:jc w:val="left"/>
        <w:tblBorders>
          <w:top w:color="bfbfbf" w:space="0" w:val="single" w:sz="4"/>
          <w:left w:color="bfbfbf" w:space="0" w:val="single" w:sz="4"/>
          <w:bottom w:color="bfbfbf" w:space="0" w:val="single" w:sz="4"/>
          <w:right w:color="bfbfbf" w:space="0" w:val="single" w:sz="4"/>
          <w:insideH w:color="bfbfbf" w:space="0" w:val="single" w:sz="4"/>
          <w:insideV w:color="bfbfbf" w:space="0" w:val="single" w:sz="4"/>
        </w:tblBorders>
        <w:tblLayout w:type="fixed"/>
      </w:tblPr>
      <w:tblGrid>
        <w:gridCol w:w="2448"/>
        <w:gridCol w:w="7380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Week 3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Project Status: 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Tasks Completed/New  Functionality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200" w:line="276" w:before="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828.0" w:type="dxa"/>
        <w:jc w:val="left"/>
        <w:tblBorders>
          <w:top w:color="bfbfbf" w:space="0" w:val="single" w:sz="4"/>
          <w:left w:color="bfbfbf" w:space="0" w:val="single" w:sz="4"/>
          <w:bottom w:color="bfbfbf" w:space="0" w:val="single" w:sz="4"/>
          <w:right w:color="bfbfbf" w:space="0" w:val="single" w:sz="4"/>
          <w:insideH w:color="bfbfbf" w:space="0" w:val="single" w:sz="4"/>
          <w:insideV w:color="bfbfbf" w:space="0" w:val="single" w:sz="4"/>
        </w:tblBorders>
        <w:tblLayout w:type="fixed"/>
      </w:tblPr>
      <w:tblGrid>
        <w:gridCol w:w="2448"/>
        <w:gridCol w:w="7380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Week 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Project Status: 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Tasks Completed/New  Functionality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200" w:line="276" w:before="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828.0" w:type="dxa"/>
        <w:jc w:val="left"/>
        <w:tblBorders>
          <w:top w:color="bfbfbf" w:space="0" w:val="single" w:sz="4"/>
          <w:left w:color="bfbfbf" w:space="0" w:val="single" w:sz="4"/>
          <w:bottom w:color="bfbfbf" w:space="0" w:val="single" w:sz="4"/>
          <w:right w:color="bfbfbf" w:space="0" w:val="single" w:sz="4"/>
          <w:insideH w:color="bfbfbf" w:space="0" w:val="single" w:sz="4"/>
          <w:insideV w:color="bfbfbf" w:space="0" w:val="single" w:sz="4"/>
        </w:tblBorders>
        <w:tblLayout w:type="fixed"/>
      </w:tblPr>
      <w:tblGrid>
        <w:gridCol w:w="2448"/>
        <w:gridCol w:w="7380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Week 5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Project Status: 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Tasks Completed/New  Functionality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200" w:line="276" w:before="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828.0" w:type="dxa"/>
        <w:jc w:val="left"/>
        <w:tblBorders>
          <w:top w:color="bfbfbf" w:space="0" w:val="single" w:sz="4"/>
          <w:left w:color="bfbfbf" w:space="0" w:val="single" w:sz="4"/>
          <w:bottom w:color="bfbfbf" w:space="0" w:val="single" w:sz="4"/>
          <w:right w:color="bfbfbf" w:space="0" w:val="single" w:sz="4"/>
          <w:insideH w:color="bfbfbf" w:space="0" w:val="single" w:sz="4"/>
          <w:insideV w:color="bfbfbf" w:space="0" w:val="single" w:sz="4"/>
        </w:tblBorders>
        <w:tblLayout w:type="fixed"/>
      </w:tblPr>
      <w:tblGrid>
        <w:gridCol w:w="2448"/>
        <w:gridCol w:w="7380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Week 6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Project Status: 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Tasks Completed/New  Functionality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200" w:line="276" w:before="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828.0" w:type="dxa"/>
        <w:jc w:val="left"/>
        <w:tblBorders>
          <w:top w:color="bfbfbf" w:space="0" w:val="single" w:sz="4"/>
          <w:left w:color="bfbfbf" w:space="0" w:val="single" w:sz="4"/>
          <w:bottom w:color="bfbfbf" w:space="0" w:val="single" w:sz="4"/>
          <w:right w:color="bfbfbf" w:space="0" w:val="single" w:sz="4"/>
          <w:insideH w:color="bfbfbf" w:space="0" w:val="single" w:sz="4"/>
          <w:insideV w:color="bfbfbf" w:space="0" w:val="single" w:sz="4"/>
        </w:tblBorders>
        <w:tblLayout w:type="fixed"/>
      </w:tblPr>
      <w:tblGrid>
        <w:gridCol w:w="2448"/>
        <w:gridCol w:w="7380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Week 7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Project Status: 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Tasks Completed/New  Functionality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200" w:line="276" w:before="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828.0" w:type="dxa"/>
        <w:jc w:val="left"/>
        <w:tblBorders>
          <w:top w:color="bfbfbf" w:space="0" w:val="single" w:sz="4"/>
          <w:left w:color="bfbfbf" w:space="0" w:val="single" w:sz="4"/>
          <w:bottom w:color="bfbfbf" w:space="0" w:val="single" w:sz="4"/>
          <w:right w:color="bfbfbf" w:space="0" w:val="single" w:sz="4"/>
          <w:insideH w:color="bfbfbf" w:space="0" w:val="single" w:sz="4"/>
          <w:insideV w:color="bfbfbf" w:space="0" w:val="single" w:sz="4"/>
        </w:tblBorders>
        <w:tblLayout w:type="fixed"/>
      </w:tblPr>
      <w:tblGrid>
        <w:gridCol w:w="2448"/>
        <w:gridCol w:w="7380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Week 8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Project Status: 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Tasks Completed/New  Functionality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200" w:line="276" w:before="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828.0" w:type="dxa"/>
        <w:jc w:val="left"/>
        <w:tblBorders>
          <w:top w:color="bfbfbf" w:space="0" w:val="single" w:sz="4"/>
          <w:left w:color="bfbfbf" w:space="0" w:val="single" w:sz="4"/>
          <w:bottom w:color="bfbfbf" w:space="0" w:val="single" w:sz="4"/>
          <w:right w:color="bfbfbf" w:space="0" w:val="single" w:sz="4"/>
          <w:insideH w:color="bfbfbf" w:space="0" w:val="single" w:sz="4"/>
          <w:insideV w:color="bfbfbf" w:space="0" w:val="single" w:sz="4"/>
        </w:tblBorders>
        <w:tblLayout w:type="fixed"/>
      </w:tblPr>
      <w:tblGrid>
        <w:gridCol w:w="2448"/>
        <w:gridCol w:w="7380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Week 9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Project Status: 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Tasks Completed/New  Functionality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200" w:line="276" w:before="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828.0" w:type="dxa"/>
        <w:jc w:val="left"/>
        <w:tblBorders>
          <w:top w:color="bfbfbf" w:space="0" w:val="single" w:sz="4"/>
          <w:left w:color="bfbfbf" w:space="0" w:val="single" w:sz="4"/>
          <w:bottom w:color="bfbfbf" w:space="0" w:val="single" w:sz="4"/>
          <w:right w:color="bfbfbf" w:space="0" w:val="single" w:sz="4"/>
          <w:insideH w:color="bfbfbf" w:space="0" w:val="single" w:sz="4"/>
          <w:insideV w:color="bfbfbf" w:space="0" w:val="single" w:sz="4"/>
        </w:tblBorders>
        <w:tblLayout w:type="fixed"/>
      </w:tblPr>
      <w:tblGrid>
        <w:gridCol w:w="2448"/>
        <w:gridCol w:w="7380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Week 10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Project Status: N/A (presentation week)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Tasks Completed/New  Functionality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200" w:line="276" w:before="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pgSz w:w="12240" w:h="15840"/>
      <w:pgMar w:left="1080" w:right="108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680"/>
        <w:tab w:val="right" w:pos="9360"/>
      </w:tabs>
      <w:spacing w:lineRule="auto" w:after="0" w:line="240" w:before="0"/>
      <w:contextualSpacing w:val="0"/>
      <w:jc w:val="right"/>
    </w:pPr>
    <w:r w:rsidRPr="00000000" w:rsidR="00000000" w:rsidDel="00000000">
      <w:rPr>
        <w:rFonts w:cs="Calibri" w:hAnsi="Calibri" w:eastAsia="Calibri" w:ascii="Calibri"/>
        <w:sz w:val="22"/>
        <w:rtl w:val="0"/>
      </w:rPr>
      <w:t xml:space="preserve">Student Name: Tim Toth</w:t>
    </w: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680"/>
        <w:tab w:val="right" w:pos="9360"/>
      </w:tabs>
      <w:spacing w:lineRule="auto" w:after="0" w:line="240" w:before="0"/>
      <w:contextualSpacing w:val="0"/>
      <w:jc w:val="right"/>
    </w:pPr>
    <w:r w:rsidRPr="00000000" w:rsidR="00000000" w:rsidDel="00000000">
      <w:rPr>
        <w:rFonts w:cs="Calibri" w:hAnsi="Calibri" w:eastAsia="Calibri" w:ascii="Calibri"/>
        <w:sz w:val="22"/>
        <w:rtl w:val="0"/>
      </w:rPr>
      <w:t xml:space="preserve">Project: The Main Event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200" w:line="276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CapstoneWeeklyProjectSummary.docx</dc:title>
</cp:coreProperties>
</file>