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80"/>
      </w:pPr>
      <w:r>
        <w:rPr>
          <w:rFonts w:ascii="Aptos Display" w:hAnsi="Aptos Display"/>
          <w:b/>
          <w:color w:val="128C8C"/>
          <w:sz w:val="28"/>
        </w:rPr>
        <w:t>ECHICHE</w:t>
      </w:r>
    </w:p>
    <w:p>
      <w:pPr>
        <w:pStyle w:val="Title"/>
        <w:spacing w:before="200"/>
      </w:pPr>
      <w:r>
        <w:t>Claude Prompt</w:t>
        <w:br/>
        <w:t>Engineering Playbook</w:t>
      </w:r>
    </w:p>
    <w:p>
      <w:pPr>
        <w:pStyle w:val="Subtitle"/>
        <w:spacing w:after="440"/>
      </w:pPr>
      <w:r>
        <w:t>A staged build system for the founding engineer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5F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4253D"/>
                <w:sz w:val="20"/>
              </w:rPr>
              <w:t>Purpose</w:t>
            </w:r>
          </w:p>
          <w:p>
            <w:pPr>
              <w:spacing w:after="0" w:line="254" w:lineRule="auto"/>
            </w:pPr>
            <w:r>
              <w:t>Equip the engineer to build Echiche alongside Claude with clear product context, staged tasks, measurable acceptance criteria, security guardrails and repeatable review prompts.</w:t>
            </w:r>
          </w:p>
        </w:tc>
      </w:tr>
    </w:tbl>
    <w:p>
      <w:pPr>
        <w:spacing w:after="0"/>
      </w:pPr>
    </w:p>
    <w:p>
      <w:pPr>
        <w:spacing w:before="300"/>
      </w:pPr>
      <w:r>
        <w:rPr>
          <w:b/>
          <w:color w:val="14253D"/>
          <w:sz w:val="22"/>
        </w:rPr>
        <w:t>Product context</w:t>
      </w:r>
    </w:p>
    <w:p>
      <w:r>
        <w:t>Echiche — Think Further. A persistent AI thought partner that helps a founder frame consequential decisions, investigate evidence, challenge assumptions, save the decision rationale and revisit it as circumstances change.</w:t>
      </w:r>
    </w:p>
    <w:p>
      <w:pPr>
        <w:spacing w:before="300"/>
      </w:pPr>
      <w:r>
        <w:rPr>
          <w:b/>
          <w:color w:val="14253D"/>
        </w:rPr>
        <w:t>Included in the companion repository package</w:t>
      </w:r>
    </w:p>
    <w:p>
      <w:pPr>
        <w:pStyle w:val="ListBullet"/>
        <w:spacing w:after="40"/>
      </w:pPr>
      <w:r>
        <w:t>Root-level CLAUDE.md project instructions</w:t>
      </w:r>
    </w:p>
    <w:p>
      <w:pPr>
        <w:pStyle w:val="ListBullet"/>
        <w:spacing w:after="40"/>
      </w:pPr>
      <w:r>
        <w:t>12 staged Claude engineering prompts</w:t>
      </w:r>
    </w:p>
    <w:p>
      <w:pPr>
        <w:pStyle w:val="ListBullet"/>
        <w:spacing w:after="40"/>
      </w:pPr>
      <w:r>
        <w:t>7 versioned application/runtime prompt templates</w:t>
      </w:r>
    </w:p>
    <w:p>
      <w:pPr>
        <w:pStyle w:val="ListBullet"/>
        <w:spacing w:after="40"/>
      </w:pPr>
      <w:r>
        <w:t>Founding Blueprint in Word and searchable Markdown</w:t>
      </w:r>
    </w:p>
    <w:p>
      <w:pPr>
        <w:pStyle w:val="ListBullet"/>
        <w:spacing w:after="40"/>
      </w:pPr>
      <w:r>
        <w:t>ADR template and starter repository</w:t>
      </w:r>
    </w:p>
    <w:p>
      <w:pPr>
        <w:spacing w:before="600"/>
      </w:pPr>
      <w:r>
        <w:rPr>
          <w:color w:val="5B6573"/>
          <w:sz w:val="16"/>
        </w:rPr>
        <w:t>Prepared 15 October 2026  |  Version 1.0</w:t>
      </w:r>
    </w:p>
    <w:p>
      <w:r>
        <w:br w:type="page"/>
      </w:r>
    </w:p>
    <w:p>
      <w:pPr>
        <w:pStyle w:val="Heading1"/>
      </w:pPr>
      <w:r>
        <w:t>1. How to use this prompt system</w:t>
      </w:r>
    </w:p>
    <w:p>
      <w:r>
        <w:t>Do not ask Claude to “build all of Echiche” in one instruction. Use one staged prompt at a time, review the plan, implement a small vertical slice, run checks, inspect the diff, and only then move forward. The prompts are designed to make requirements and stopping conditions explicit.</w:t>
      </w:r>
    </w:p>
    <w:p>
      <w:pPr>
        <w:pStyle w:val="ListNumber"/>
        <w:spacing w:after="40"/>
      </w:pPr>
      <w:r>
        <w:t>Keep the repository open in Claude Code so it can inspect and edit the same codebase. The included CLAUDE.md gives persistent project rules. If using Claude in a browser instead, attach the PRD and relevant files and paste only the task prompt for that stage.</w:t>
      </w:r>
    </w:p>
    <w:p>
      <w:pPr>
        <w:pStyle w:val="ListNumber"/>
        <w:spacing w:after="40"/>
      </w:pPr>
      <w:r>
        <w:t>Start with Prompt 00 in plan-only mode. It audits the current starter and asks for a deliberate architecture choice. It should not edit files.</w:t>
      </w:r>
    </w:p>
    <w:p>
      <w:pPr>
        <w:pStyle w:val="ListNumber"/>
        <w:spacing w:after="40"/>
      </w:pPr>
      <w:r>
        <w:t>Have the human engineer approve architecture choices, schema changes, new paid providers and destructive actions. Claude should not make irreversible decisions silently.</w:t>
      </w:r>
    </w:p>
    <w:p>
      <w:pPr>
        <w:pStyle w:val="ListNumber"/>
        <w:spacing w:after="40"/>
      </w:pPr>
      <w:r>
        <w:t>Run one milestone at a time. Save changes through normal version control; never accept a large, unreviewed code dump just because Claude says it is complete.</w:t>
      </w:r>
    </w:p>
    <w:p>
      <w:pPr>
        <w:pStyle w:val="ListNumber"/>
        <w:spacing w:after="40"/>
      </w:pPr>
      <w:r>
        <w:t>Require actual command results. “Tests added” is not the same as “tests passed.” Ask for unverified items to be labelled as unverified.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3E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4253D"/>
                <w:sz w:val="20"/>
              </w:rPr>
              <w:t>The governing rule</w:t>
            </w:r>
          </w:p>
          <w:p>
            <w:pPr>
              <w:spacing w:after="0" w:line="254" w:lineRule="auto"/>
            </w:pPr>
            <w:r>
              <w:t>Use the founding blueprint as the acceptance contract. Claude can propose improvements, but it must not silently redefine the v1, invent requirements, or convert the concept note’s long-term vision into launch scope.</w:t>
            </w:r>
          </w:p>
        </w:tc>
      </w:tr>
    </w:tbl>
    <w:p>
      <w:pPr>
        <w:spacing w:after="0"/>
      </w:pPr>
    </w:p>
    <w:p>
      <w:pPr>
        <w:pStyle w:val="Heading1"/>
      </w:pPr>
      <w:r>
        <w:t>2. Echiche context Claude must preserve</w:t>
      </w:r>
    </w:p>
    <w:p>
      <w:pPr>
        <w:pStyle w:val="ListBullet"/>
        <w:spacing w:after="40"/>
      </w:pPr>
      <w:r>
        <w:t>Wedge: Deep Thought for Startup Strategy Continuity. One persistent project centred on an important founder decision.</w:t>
      </w:r>
    </w:p>
    <w:p>
      <w:pPr>
        <w:pStyle w:val="ListBullet"/>
        <w:spacing w:after="40"/>
      </w:pPr>
      <w:r>
        <w:t>User outcome: a clear decision brief with recommendation, criteria, assumptions, supporting evidence, counterevidence, alternatives, confidence, what would change the recommendation, next experiments, citations and proposed memory updates.</w:t>
      </w:r>
    </w:p>
    <w:p>
      <w:pPr>
        <w:pStyle w:val="ListBullet"/>
        <w:spacing w:after="40"/>
      </w:pPr>
      <w:r>
        <w:t>Continuity: memory is structured, sourced, visible and user-controlled—not a transcript dump. Changed beliefs are versioned rather than silently overwritten.</w:t>
      </w:r>
    </w:p>
    <w:p>
      <w:pPr>
        <w:pStyle w:val="ListBullet"/>
        <w:spacing w:after="40"/>
      </w:pPr>
      <w:r>
        <w:t>Trust: separate fact, inference, hypothesis, speculation and unknown. Cite only sources actually retrieved and checked. Explain uncertainty and limitations.</w:t>
      </w:r>
    </w:p>
    <w:p>
      <w:pPr>
        <w:pStyle w:val="ListBullet"/>
        <w:spacing w:after="40"/>
      </w:pPr>
      <w:r>
        <w:t>Human authority: Echiche can think, recommend and prepare. Consequential external execution requires explicit authorization.</w:t>
      </w:r>
    </w:p>
    <w:p>
      <w:pPr>
        <w:pStyle w:val="ListBullet"/>
        <w:spacing w:after="40"/>
      </w:pPr>
      <w:r>
        <w:t>Cost discipline: bounded steps, research calls, wall time and spend; add critics, stronger models and extra agents only when evaluation justifies the cost.</w:t>
      </w:r>
    </w:p>
    <w:p>
      <w:pPr>
        <w:pStyle w:val="Heading1"/>
      </w:pPr>
      <w:r>
        <w:t>3. A key architecture decision: TypeScript and Python</w:t>
      </w:r>
    </w:p>
    <w:p>
      <w:r>
        <w:t>The existing starter is a Next.js/TypeScript prototype. The engineer’s Python strength is important, but it is not by itself a reason to rewrite working code. Prompt 00 compares the realistic options before any migration.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3312"/>
            <w:vAlign w:val="center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312"/>
            <w:vAlign w:val="center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Decision test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 — Keep TypeScript initially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Keep UI and API in Next.js/TypeScript; add only what the first milestone requires.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Best if the current scaffold is sound and AI/data libraries do not yet require Python.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 — Split frontend and AI worker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Keep Next.js UI; run long reasoning/orchestration in a Python API/worker with explicit API contracts.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Best if Python materially accelerates AI workflows and a second service is operationally manageable.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 — Shift more to Python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Move more app responsibilities to Python.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only if migration simplicity and total operating cost clearly outweigh a rewrite.</w:t>
            </w:r>
          </w:p>
        </w:tc>
      </w:tr>
    </w:tbl>
    <w:p>
      <w:pPr>
        <w:pStyle w:val="Heading1"/>
      </w:pPr>
      <w:r>
        <w:t>4. Staged build order</w:t>
      </w:r>
    </w:p>
    <w:p>
      <w:r>
        <w:t>The ZIP includes full copy-and-paste prompts for each row. Follow this order unless an approved ADR changes it.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Stage / prompt file</w:t>
            </w:r>
          </w:p>
        </w:tc>
        <w:tc>
          <w:tcPr>
            <w:tcW w:type="dxa" w:w="3312"/>
            <w:vAlign w:val="center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3312"/>
            <w:vAlign w:val="center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Exit evidence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00 — Repository audit and architecture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Understand what already works; choose TS/Python boundaries deliberately.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Current-state inventory, ranked risks, architecture recommendation and human-approved ADR.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01 — Stabilize foundation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Make local setup, checks and CI reproducible.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Clean setup instructions; tests, lint, type checks and build results.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02 — Auth, tenancy and data security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Protect confidential project data from the start.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Unauthenticated and cross-user denial tests; reviewed migrations and server-side ownership checks.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03 — Durable run orchestration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Make long jobs observable, resumable and budgeted.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State machine, checkpoints, retries, cancellation, idempotency and failure tests.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04 — Provider adapter and prompt registry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Connect a real model behind an interface and version prompts.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Schema-validated output, bounded errors/retries, safe usage metadata and provider smoke test.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05 — Research and verification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Keep claims tied to real source records.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Citation-support tests, no-results behavior, source provenance and injection fixtures.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06 — Memory and decision journal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Preserve user-approved reasoning across sessions.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Provenance, approval, edit/version/delete/export and retrieval-isolation tests.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07 — Evaluation and adaptive compute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Measure decision quality and cost before optimizing.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Versioned benchmark, simple router, baseline comparison and release thresholds.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08 — Security and failure review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Exercise adversarial and failure paths.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Findings ranked, regressions tests, unresolved launch blockers documented.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09 — Release readiness review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Decide if a small invited pilot is defensible.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Go/no-go report mapping every requirement to evidence.</w:t>
            </w:r>
          </w:p>
        </w:tc>
      </w:tr>
    </w:tbl>
    <w:p>
      <w:pPr>
        <w:pStyle w:val="Heading1"/>
      </w:pPr>
      <w:r>
        <w:t>5. First session: copy this into Claude</w:t>
      </w:r>
    </w:p>
    <w:p>
      <w:r>
        <w:t>Start Claude Code at the repository root, confirm CLAUDE.md is loaded, and paste the following. The full Prompt 00 lives at `docs/claude-prompts/00-repository-audit-and-architecture.md`.</w:t>
      </w:r>
    </w:p>
    <w:p>
      <w:pPr>
        <w:spacing w:before="80" w:after="140"/>
        <w:ind w:left="259" w:right="173"/>
        <w:shd w:fill="F0F3F6"/>
      </w:pPr>
      <w:r>
        <w:rPr>
          <w:rFonts w:ascii="Consolas" w:hAnsi="Consolas"/>
          <w:color w:val="263442"/>
          <w:sz w:val="17"/>
        </w:rPr>
        <w:t>Read CLAUDE.md and docs/product/Founding_Blueprint_PRD_Engineering_Handoff.md. Inspect README, implementation status, source, tests, migrations and configuration. Run Prompt 00 as a plan-only audit. Do not edit files, install dependencies, run remote migrations or call paid services. Compare keeping Next.js/TypeScript with a Python reasoning worker, considering current code, maintenance, deployment, testing and the engineer's Python strength. Return the current-state inventory, ranked risks, architecture recommendation, milestone plan and proposed ADRs. Stop and wait for human approval.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3E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4253D"/>
                <w:sz w:val="20"/>
              </w:rPr>
              <w:t>Do not skip this checkpoint</w:t>
            </w:r>
          </w:p>
          <w:p>
            <w:pPr>
              <w:spacing w:after="0" w:line="254" w:lineRule="auto"/>
            </w:pPr>
            <w:r>
              <w:t>The first response from Claude should be a repository audit and architecture proposal, not a rewritten codebase. The human engineer should approve the architecture before moving to Prompt 01.</w:t>
            </w:r>
          </w:p>
        </w:tc>
      </w:tr>
    </w:tbl>
    <w:p>
      <w:pPr>
        <w:spacing w:after="0"/>
      </w:pPr>
    </w:p>
    <w:p>
      <w:pPr>
        <w:pStyle w:val="Heading1"/>
      </w:pPr>
      <w:r>
        <w:t>6. Prompt engineering inside the Echiche product</w:t>
      </w:r>
    </w:p>
    <w:p>
      <w:r>
        <w:t>There are two distinct uses of prompts: prompts that direct Claude while writing the code, and prompts that Echiche will send to the model at runtime. The kit deliberately separates them. Runtime prompts belong under `prompts/runtime/` and should be treated as versioned product assets.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Runtime prompt</w:t>
            </w:r>
          </w:p>
        </w:tc>
        <w:tc>
          <w:tcPr>
            <w:tcW w:type="dxa" w:w="3312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312"/>
            <w:shd w:fill="14253D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7"/>
              </w:rPr>
              <w:t>Key safety / quality rule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decision-framing.v1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Frame the question, options, criteria, constraints, assumptions and unknowns.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Ask clarifying questions only when missing information materially affects the analysis.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research-planner.v1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Choose evidence-seeking questions within a set budget.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Plans research; does not pretend to have executed searches.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claim-extractor.v1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Extract claims from supplied source records.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Every claim links to existing source IDs; no invented citations.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critic.v1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Find material weak assumptions, counterevidence and omissions.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Does not manufacture disagreement or assume debate improves quality.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verifier.v1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Check schema and source support against supplied material.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Never marks unsupported claims as verified.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decision-brief-synthesis.v1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Produce the user-facing decision brief.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Uses the critique and verification report; communicates uncertainty.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memory-proposal.v1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Suggest durable, traceable memory candidates.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Proposes only; user approval controls persistence.</w:t>
            </w:r>
          </w:p>
        </w:tc>
      </w:tr>
    </w:tbl>
    <w:p>
      <w:pPr>
        <w:pStyle w:val="Heading1"/>
      </w:pPr>
      <w:r>
        <w:t>7. Runtime prompt rules</w:t>
      </w:r>
    </w:p>
    <w:p>
      <w:pPr>
        <w:pStyle w:val="ListBullet"/>
        <w:spacing w:after="40"/>
      </w:pPr>
      <w:r>
        <w:t>Keep trusted instructions separate from untrusted user context, memories, files, search results and source excerpts. Mark these boundaries explicitly.</w:t>
      </w:r>
    </w:p>
    <w:p>
      <w:pPr>
        <w:pStyle w:val="ListBullet"/>
        <w:spacing w:after="40"/>
      </w:pPr>
      <w:r>
        <w:t>Require structured outputs and validate with application schemas. A prompt asking for valid JSON is not a substitute for runtime validation.</w:t>
      </w:r>
    </w:p>
    <w:p>
      <w:pPr>
        <w:pStyle w:val="ListBullet"/>
        <w:spacing w:after="40"/>
      </w:pPr>
      <w:r>
        <w:t>Use exact stored source IDs and citations that the application provides. The model must not invent URLs, source names, quotes or tool results.</w:t>
      </w:r>
    </w:p>
    <w:p>
      <w:pPr>
        <w:pStyle w:val="ListBullet"/>
        <w:spacing w:after="40"/>
      </w:pPr>
      <w:r>
        <w:t>Store prompt version, model/provider identifier, latency and usage/cost metadata when available. Do not store raw hidden chain-of-thought.</w:t>
      </w:r>
    </w:p>
    <w:p>
      <w:pPr>
        <w:pStyle w:val="ListBullet"/>
        <w:spacing w:after="40"/>
      </w:pPr>
      <w:r>
        <w:t>All external tool execution, authorization, budget checks and memory writes are deterministic application policies—not decisions delegated to prompt text.</w:t>
      </w:r>
    </w:p>
    <w:p>
      <w:pPr>
        <w:pStyle w:val="ListBullet"/>
        <w:spacing w:after="40"/>
      </w:pPr>
      <w:r>
        <w:t>Test prompt versions with synthetic examples, including contradictory evidence, no sources, stale sources, adversarial instructions, output-schema errors and changed memories.</w:t>
      </w:r>
    </w:p>
    <w:p>
      <w:r>
        <w:br w:type="page"/>
      </w:r>
    </w:p>
    <w:p>
      <w:pPr>
        <w:pStyle w:val="Heading1"/>
      </w:pPr>
      <w:r>
        <w:t>8. Definition of done for every Claude task</w:t>
      </w:r>
    </w:p>
    <w:p>
      <w:pPr>
        <w:pStyle w:val="ListBullet"/>
        <w:spacing w:after="40"/>
      </w:pPr>
      <w:r>
        <w:t>The work maps to a named PRD requirement or a human-approved decision.</w:t>
      </w:r>
    </w:p>
    <w:p>
      <w:pPr>
        <w:pStyle w:val="ListBullet"/>
        <w:spacing w:after="40"/>
      </w:pPr>
      <w:r>
        <w:t>The diff is focused; no unrelated rewrite or dependency spree.</w:t>
      </w:r>
    </w:p>
    <w:p>
      <w:pPr>
        <w:pStyle w:val="ListBullet"/>
        <w:spacing w:after="40"/>
      </w:pPr>
      <w:r>
        <w:t>Tests cover success and relevant failure/abuse paths.</w:t>
      </w:r>
    </w:p>
    <w:p>
      <w:pPr>
        <w:pStyle w:val="ListBullet"/>
        <w:spacing w:after="40"/>
      </w:pPr>
      <w:r>
        <w:t>Lint, type checks, tests and build were run where available; exact failures are disclosed.</w:t>
      </w:r>
    </w:p>
    <w:p>
      <w:pPr>
        <w:pStyle w:val="ListBullet"/>
        <w:spacing w:after="40"/>
      </w:pPr>
      <w:r>
        <w:t>Security, privacy, budget, retry/idempotency and deletion implications were considered where relevant.</w:t>
      </w:r>
    </w:p>
    <w:p>
      <w:pPr>
        <w:pStyle w:val="ListBullet"/>
        <w:spacing w:after="40"/>
      </w:pPr>
      <w:r>
        <w:t>Migrations, environment templates, docs and deployment steps are updated.</w:t>
      </w:r>
    </w:p>
    <w:p>
      <w:pPr>
        <w:pStyle w:val="ListBullet"/>
        <w:spacing w:after="40"/>
      </w:pPr>
      <w:r>
        <w:t>The final report states what is implemented, what is verified, what is not verified and what should happen next.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5F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4253D"/>
                <w:sz w:val="20"/>
              </w:rPr>
              <w:t>Golden rule</w:t>
            </w:r>
          </w:p>
          <w:p>
            <w:pPr>
              <w:spacing w:after="0" w:line="254" w:lineRule="auto"/>
            </w:pPr>
            <w:r>
              <w:t>Claude’s confidence is not evidence. Request files, tests, command output, citations and explicit limitations. A sophisticated-looking answer does not prove the code is secure or production-ready.</w:t>
            </w:r>
          </w:p>
        </w:tc>
      </w:tr>
    </w:tbl>
    <w:p>
      <w:pPr>
        <w:spacing w:after="0"/>
      </w:pPr>
    </w:p>
    <w:p>
      <w:pPr>
        <w:pStyle w:val="Heading1"/>
      </w:pPr>
      <w:r>
        <w:t>9. Common prompt mistakes to avoid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4253D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7"/>
              </w:rPr>
              <w:t>Avoid</w:t>
            </w:r>
          </w:p>
        </w:tc>
        <w:tc>
          <w:tcPr>
            <w:tcW w:type="dxa" w:w="4968"/>
            <w:shd w:fill="14253D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7"/>
              </w:rPr>
              <w:t>Use instead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“Build all of Echiche with best practices.”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Name one stage, scope, constraints and observable acceptance criteria.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“Use Python because the engineer likes Python.”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Compare architecture choices and record an ADR before conversion.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“Make it production-ready.”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Provide a release checklist covering auth, isolation, reliability, privacy, budget, monitoring, evaluation and backups.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“Make the model think deeply and show all reasoning.”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Request concise evidence-linked rationales, assumptions, counterevidence and what could change the recommendation; do not expose hidden chain-of-thought.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“Add agents/debate/vector DB because this is an advanced AI product.”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Add a mechanism only when there is a measured failure or an evaluation-backed improvement.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“Fix the tests until green.”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Diagnose root cause, preserve meaningful assertions and add a regression test.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“We have citations, so research is verified.”</w:t>
            </w:r>
          </w:p>
        </w:tc>
        <w:tc>
          <w:tcPr>
            <w:tcW w:type="dxa" w:w="4968"/>
          </w:tcPr>
          <w:p>
            <w:pPr>
              <w:spacing w:after="60"/>
            </w:pPr>
            <w:r>
              <w:rPr>
                <w:sz w:val="16"/>
              </w:rPr>
              <w:t>Check that each source exists and supports the cited claim with the right qualifiers.</w:t>
            </w:r>
          </w:p>
        </w:tc>
      </w:tr>
    </w:tbl>
    <w:p>
      <w:pPr>
        <w:pStyle w:val="Heading1"/>
      </w:pPr>
      <w:r>
        <w:t>10. Official Claude guidance for the engineer</w:t>
      </w:r>
    </w:p>
    <w:p>
      <w:r>
        <w:t>The prompt pack uses current Anthropic guidance in three practical ways: be explicit and direct, separate context/instructions/input with clear structure, and keep durable project instructions in a version-controlled CLAUDE.md rather than repeating them in every chat. Verify model-specific recommendations against the exact model used by the team.</w:t>
      </w:r>
    </w:p>
    <w:p>
      <w:pPr>
        <w:pStyle w:val="ListBullet"/>
      </w:pPr>
      <w:hyperlink r:id="rId11">
        <w:r>
          <w:rPr>
            <w:color w:val="2367A8"/>
            <w:u w:val="single"/>
          </w:rPr>
          <w:t>Claude prompting best practices</w:t>
        </w:r>
      </w:hyperlink>
    </w:p>
    <w:p>
      <w:pPr>
        <w:pStyle w:val="ListBullet"/>
      </w:pPr>
      <w:hyperlink r:id="rId12">
        <w:r>
          <w:rPr>
            <w:color w:val="2367A8"/>
            <w:u w:val="single"/>
          </w:rPr>
          <w:t>Claude Code project memory / CLAUDE.md</w:t>
        </w:r>
      </w:hyperlink>
    </w:p>
    <w:p>
      <w:pPr>
        <w:pStyle w:val="ListBullet"/>
      </w:pPr>
      <w:hyperlink r:id="rId13">
        <w:r>
          <w:rPr>
            <w:color w:val="2367A8"/>
            <w:u w:val="single"/>
          </w:rPr>
          <w:t>Claude Code common workflows</w:t>
        </w:r>
      </w:hyperlink>
    </w:p>
    <w:p>
      <w:pPr>
        <w:pStyle w:val="ListBullet"/>
      </w:pPr>
      <w:hyperlink r:id="rId14">
        <w:r>
          <w:rPr>
            <w:color w:val="2367A8"/>
            <w:u w:val="single"/>
          </w:rPr>
          <w:t>Claude Code settings and permissions</w:t>
        </w:r>
      </w:hyperlink>
    </w:p>
    <w:p>
      <w:r>
        <w:br w:type="page"/>
      </w:r>
    </w:p>
    <w:p>
      <w:pPr>
        <w:pStyle w:val="Heading1"/>
      </w:pPr>
      <w:r>
        <w:t>11. Handoff checklist for the engineer</w:t>
      </w:r>
    </w:p>
    <w:p>
      <w:pPr>
        <w:pStyle w:val="ListBullet"/>
        <w:spacing w:after="40"/>
      </w:pPr>
      <w:r>
        <w:t>Open the repository and confirm the root CLAUDE.md is loaded (Claude Code supports `/context` to inspect context).</w:t>
      </w:r>
    </w:p>
    <w:p>
      <w:pPr>
        <w:pStyle w:val="ListBullet"/>
        <w:spacing w:after="40"/>
      </w:pPr>
      <w:r>
        <w:t>Use Prompt 00 and make the language/service-boundary decision explicit with an ADR.</w:t>
      </w:r>
    </w:p>
    <w:p>
      <w:pPr>
        <w:pStyle w:val="ListBullet"/>
        <w:spacing w:after="40"/>
      </w:pPr>
      <w:r>
        <w:t>Add or preserve the founding blueprint in searchable Markdown so Claude can use the requirements directly.</w:t>
      </w:r>
    </w:p>
    <w:p>
      <w:pPr>
        <w:pStyle w:val="ListBullet"/>
        <w:spacing w:after="40"/>
      </w:pPr>
      <w:r>
        <w:t>Follow the staged prompts in order; do not jump to model orchestration before authentication and run durability are designed.</w:t>
      </w:r>
    </w:p>
    <w:p>
      <w:pPr>
        <w:pStyle w:val="ListBullet"/>
        <w:spacing w:after="40"/>
      </w:pPr>
      <w:r>
        <w:t>Maintain an evaluation dataset from the beginning; prompt changes should have measurable regression checks.</w:t>
      </w:r>
    </w:p>
    <w:p>
      <w:pPr>
        <w:pStyle w:val="ListBullet"/>
        <w:spacing w:after="40"/>
      </w:pPr>
      <w:r>
        <w:t>Keep separate development, staging and production credentials; use synthetic data until isolation and deletion behavior are verified.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5F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4253D"/>
                <w:sz w:val="20"/>
              </w:rPr>
              <w:t>Recommended first engineering milestone</w:t>
            </w:r>
          </w:p>
          <w:p>
            <w:pPr>
              <w:spacing w:after="0" w:line="254" w:lineRule="auto"/>
            </w:pPr>
            <w:r>
              <w:t>Complete the repository audit, agree the TypeScript/Python boundary, identify top P0 blockers, and leave the code unchanged until that plan is approved. This is the lowest-cost way to avoid building the wrong foundation.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ECHICHE • CLAUDE PROMPT ENGINEERING PLAYBOOK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6"/>
      </w:rPr>
      <w:t>ECHICHE  /  ENGINEERING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7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5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form.claude.com/docs/en/build-with-claude/prompt-engineering/claude-prompting-best-practices" TargetMode="External"/><Relationship Id="rId12" Type="http://schemas.openxmlformats.org/officeDocument/2006/relationships/hyperlink" Target="https://code.claude.com/docs/en/memory" TargetMode="External"/><Relationship Id="rId13" Type="http://schemas.openxmlformats.org/officeDocument/2006/relationships/hyperlink" Target="https://code.claude.com/docs/en/common-workflows" TargetMode="External"/><Relationship Id="rId14" Type="http://schemas.openxmlformats.org/officeDocument/2006/relationships/hyperlink" Target="https://code.claude.com/docs/en/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Echiche Claude Prompt Engineering Playbook</dc:title>
  <dc:subject>Engineering prompt system and staged build handoff for Echiche</dc:subject>
  <dc:creator>OpenAI</dc:creator>
  <cp:keywords>Echiche, Claude, prompt engineering, software engineering, AI thought partner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